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CDBF" w14:textId="068F6C64" w:rsidR="001D618F" w:rsidRPr="00182A56" w:rsidRDefault="001D618F" w:rsidP="00AB2784">
      <w:pPr>
        <w:pStyle w:val="Heading1"/>
      </w:pPr>
      <w:bookmarkStart w:id="0" w:name="_Toc4765134"/>
      <w:r w:rsidRPr="00182A56">
        <w:t xml:space="preserve">Part 2: </w:t>
      </w:r>
      <w:r w:rsidRPr="00AB2784">
        <w:t>Payments</w:t>
      </w:r>
      <w:r w:rsidRPr="00182A56">
        <w:t xml:space="preserve"> for specific purposes</w:t>
      </w:r>
      <w:bookmarkEnd w:id="0"/>
    </w:p>
    <w:p w14:paraId="398CFB84" w14:textId="6D06943A" w:rsidR="001D618F" w:rsidRPr="00AB2784" w:rsidRDefault="001D618F" w:rsidP="00AB2784">
      <w:pPr>
        <w:pStyle w:val="Heading2"/>
      </w:pPr>
      <w:bookmarkStart w:id="1" w:name="_Toc4765135"/>
      <w:r w:rsidRPr="00960851">
        <w:t>Overview</w:t>
      </w:r>
      <w:bookmarkStart w:id="2" w:name="_Hlk96954081"/>
      <w:bookmarkEnd w:id="1"/>
    </w:p>
    <w:bookmarkEnd w:id="2"/>
    <w:p w14:paraId="7099DCB4" w14:textId="3AC994A4" w:rsidR="001D618F" w:rsidRPr="003571B3" w:rsidRDefault="001D618F" w:rsidP="001D618F">
      <w:r w:rsidRPr="003571B3">
        <w:t xml:space="preserve">The Australian Government provides payments to state and territory governments (states) for specific purposes in policy areas for which the states have primary responsibility. These payments cover most areas of state and local government activity, including health, education, skills and workforce development, community services, housing, Indigenous affairs, </w:t>
      </w:r>
      <w:r w:rsidR="00362999" w:rsidRPr="003571B3">
        <w:t>infrastructure,</w:t>
      </w:r>
      <w:r w:rsidRPr="003571B3">
        <w:t xml:space="preserve"> and the environment.</w:t>
      </w:r>
    </w:p>
    <w:p w14:paraId="620688BA" w14:textId="6508EC0D" w:rsidR="00993CA6" w:rsidRDefault="00993CA6" w:rsidP="001D618F">
      <w:r w:rsidRPr="003522A2">
        <w:t xml:space="preserve">Schools funding payments under the </w:t>
      </w:r>
      <w:r w:rsidRPr="00652145">
        <w:rPr>
          <w:rStyle w:val="Emphasis"/>
        </w:rPr>
        <w:t>Australian Education Act</w:t>
      </w:r>
      <w:r w:rsidR="00F22AD6" w:rsidRPr="00652145">
        <w:rPr>
          <w:rStyle w:val="Emphasis"/>
        </w:rPr>
        <w:t> </w:t>
      </w:r>
      <w:r w:rsidRPr="00652145">
        <w:rPr>
          <w:rStyle w:val="Emphasis"/>
        </w:rPr>
        <w:t>2013</w:t>
      </w:r>
      <w:r w:rsidRPr="003522A2">
        <w:t xml:space="preserve"> </w:t>
      </w:r>
      <w:r w:rsidR="00C92BD2">
        <w:t xml:space="preserve">is the largest specific purpose payment to the states, </w:t>
      </w:r>
      <w:r w:rsidRPr="003522A2">
        <w:t xml:space="preserve">estimated to </w:t>
      </w:r>
      <w:r w:rsidRPr="00157829">
        <w:t>be $</w:t>
      </w:r>
      <w:r w:rsidR="00D91137" w:rsidRPr="00157829">
        <w:t>30.2</w:t>
      </w:r>
      <w:r w:rsidRPr="00157829">
        <w:t xml:space="preserve"> billion</w:t>
      </w:r>
      <w:r w:rsidRPr="003522A2">
        <w:t xml:space="preserve"> in 202</w:t>
      </w:r>
      <w:r>
        <w:t>4</w:t>
      </w:r>
      <w:r w:rsidRPr="003522A2">
        <w:t>–2</w:t>
      </w:r>
      <w:r>
        <w:t>5</w:t>
      </w:r>
      <w:r w:rsidRPr="003522A2">
        <w:t xml:space="preserve">, comprising funding for government schools </w:t>
      </w:r>
      <w:r w:rsidRPr="00907825">
        <w:t>of $</w:t>
      </w:r>
      <w:r w:rsidR="00CB498A" w:rsidRPr="00907825">
        <w:t>11.5</w:t>
      </w:r>
      <w:r w:rsidR="008D4335">
        <w:t> </w:t>
      </w:r>
      <w:r w:rsidRPr="00907825">
        <w:t>billion and non</w:t>
      </w:r>
      <w:r w:rsidR="00F4553D">
        <w:noBreakHyphen/>
      </w:r>
      <w:r w:rsidRPr="00907825">
        <w:t>government schools of $</w:t>
      </w:r>
      <w:r w:rsidR="00CB498A" w:rsidRPr="00907825">
        <w:t>18.7</w:t>
      </w:r>
      <w:r w:rsidR="008D4335">
        <w:t> </w:t>
      </w:r>
      <w:r w:rsidRPr="00907825">
        <w:t>billion.</w:t>
      </w:r>
    </w:p>
    <w:p w14:paraId="59B4D8DB" w14:textId="143DF282" w:rsidR="001D618F" w:rsidRPr="003522A2" w:rsidRDefault="001D618F" w:rsidP="001D618F">
      <w:r w:rsidRPr="003571B3">
        <w:t xml:space="preserve">Funding for public hospitals under the National Health </w:t>
      </w:r>
      <w:r w:rsidRPr="003522A2">
        <w:t xml:space="preserve">Reform Agreement is the </w:t>
      </w:r>
      <w:r w:rsidR="00815D5A">
        <w:t xml:space="preserve">second </w:t>
      </w:r>
      <w:r w:rsidRPr="003522A2">
        <w:t xml:space="preserve">largest specific purpose payment to the states, estimated to be </w:t>
      </w:r>
      <w:r w:rsidRPr="00907825">
        <w:t>$</w:t>
      </w:r>
      <w:r w:rsidR="00C92BD2" w:rsidRPr="00907825">
        <w:t>30.1</w:t>
      </w:r>
      <w:r w:rsidR="008D4335">
        <w:t> </w:t>
      </w:r>
      <w:r w:rsidRPr="003522A2">
        <w:t>billion in</w:t>
      </w:r>
      <w:r w:rsidR="008D4335">
        <w:t xml:space="preserve"> </w:t>
      </w:r>
      <w:r w:rsidRPr="003522A2">
        <w:t>202</w:t>
      </w:r>
      <w:r w:rsidR="005B101D">
        <w:t>4</w:t>
      </w:r>
      <w:r w:rsidRPr="003522A2">
        <w:t>–2</w:t>
      </w:r>
      <w:r w:rsidR="005B101D">
        <w:t>5</w:t>
      </w:r>
      <w:r w:rsidRPr="003522A2">
        <w:t xml:space="preserve">. </w:t>
      </w:r>
    </w:p>
    <w:p w14:paraId="5C0697AD" w14:textId="28CE275D" w:rsidR="001D618F" w:rsidRPr="003522A2" w:rsidRDefault="001D618F" w:rsidP="001D618F">
      <w:r w:rsidRPr="003522A2">
        <w:t>In 202</w:t>
      </w:r>
      <w:r w:rsidR="005B101D">
        <w:t>4</w:t>
      </w:r>
      <w:r w:rsidRPr="003522A2">
        <w:t>–2</w:t>
      </w:r>
      <w:r w:rsidR="005B101D">
        <w:t>5</w:t>
      </w:r>
      <w:r w:rsidRPr="003522A2">
        <w:t xml:space="preserve">, the Australian Government is supporting the states in the Skills and Workforce Development sector by providing </w:t>
      </w:r>
      <w:r w:rsidR="005B101D" w:rsidRPr="004B37C1">
        <w:t>$</w:t>
      </w:r>
      <w:r w:rsidR="00245C74" w:rsidRPr="004B37C1">
        <w:t>2.4</w:t>
      </w:r>
      <w:r w:rsidR="008D4335">
        <w:t> </w:t>
      </w:r>
      <w:r w:rsidRPr="003522A2">
        <w:t xml:space="preserve">billion through </w:t>
      </w:r>
      <w:r w:rsidR="0037772A">
        <w:t>the</w:t>
      </w:r>
      <w:r w:rsidRPr="003522A2">
        <w:t xml:space="preserve"> National </w:t>
      </w:r>
      <w:r w:rsidR="0037772A">
        <w:t>Skills Agreement</w:t>
      </w:r>
      <w:r w:rsidRPr="003522A2">
        <w:t xml:space="preserve">. </w:t>
      </w:r>
    </w:p>
    <w:p w14:paraId="03F59EFE" w14:textId="1E17CF1A" w:rsidR="001D618F" w:rsidRPr="003522A2" w:rsidRDefault="001D618F" w:rsidP="001D618F">
      <w:r w:rsidRPr="003522A2">
        <w:t>In 202</w:t>
      </w:r>
      <w:r w:rsidR="005B101D">
        <w:t>4</w:t>
      </w:r>
      <w:r w:rsidRPr="003522A2">
        <w:t>–2</w:t>
      </w:r>
      <w:r w:rsidR="005B101D">
        <w:t>5</w:t>
      </w:r>
      <w:r w:rsidRPr="003522A2">
        <w:t xml:space="preserve">, the Australian Government </w:t>
      </w:r>
      <w:r w:rsidR="002D59C7" w:rsidRPr="002D59C7">
        <w:t>has offered the states</w:t>
      </w:r>
      <w:r w:rsidRPr="003522A2">
        <w:t xml:space="preserve"> an estimated </w:t>
      </w:r>
      <w:r w:rsidRPr="007A2F7A">
        <w:t>$</w:t>
      </w:r>
      <w:r w:rsidR="00905C38" w:rsidRPr="007A2F7A">
        <w:t>1.</w:t>
      </w:r>
      <w:r w:rsidR="007A2F7A" w:rsidRPr="007A2F7A">
        <w:t>8</w:t>
      </w:r>
      <w:r w:rsidR="008D4335">
        <w:t> </w:t>
      </w:r>
      <w:r w:rsidRPr="003522A2">
        <w:t xml:space="preserve">billion under the National </w:t>
      </w:r>
      <w:r w:rsidR="001302C9">
        <w:t xml:space="preserve">Agreement on Social </w:t>
      </w:r>
      <w:r w:rsidRPr="003522A2">
        <w:t xml:space="preserve">Housing and Homelessness. Funding will support </w:t>
      </w:r>
      <w:r w:rsidR="00D46C5C">
        <w:t>the effective operation of Australia</w:t>
      </w:r>
      <w:r w:rsidR="00F4553D">
        <w:t>’</w:t>
      </w:r>
      <w:r w:rsidR="00D46C5C">
        <w:t xml:space="preserve">s </w:t>
      </w:r>
      <w:r w:rsidR="002F3253">
        <w:t xml:space="preserve">social housing and homelessness services and help those people who are </w:t>
      </w:r>
      <w:r w:rsidR="005A424A">
        <w:t xml:space="preserve">at risk </w:t>
      </w:r>
      <w:r w:rsidR="00522AC4">
        <w:t xml:space="preserve">of </w:t>
      </w:r>
      <w:r w:rsidR="005A424A">
        <w:t>or are experiencing homelessness.</w:t>
      </w:r>
    </w:p>
    <w:p w14:paraId="00E13345" w14:textId="7936AD42" w:rsidR="001D618F" w:rsidRPr="003522A2" w:rsidRDefault="007C1F18" w:rsidP="001D618F">
      <w:r>
        <w:t>In 2024</w:t>
      </w:r>
      <w:r w:rsidR="00F4553D">
        <w:noBreakHyphen/>
      </w:r>
      <w:r>
        <w:t xml:space="preserve">25, </w:t>
      </w:r>
      <w:r w:rsidRPr="0011241E">
        <w:t>t</w:t>
      </w:r>
      <w:r w:rsidR="00CF553D" w:rsidRPr="0011241E">
        <w:t>he</w:t>
      </w:r>
      <w:r w:rsidR="001D618F" w:rsidRPr="003522A2">
        <w:t xml:space="preserve"> Australian</w:t>
      </w:r>
      <w:r w:rsidR="008D4335">
        <w:t> </w:t>
      </w:r>
      <w:r w:rsidR="001D618F" w:rsidRPr="003522A2">
        <w:t xml:space="preserve">Government is providing </w:t>
      </w:r>
      <w:r w:rsidR="001D618F" w:rsidRPr="002062D4">
        <w:t>$</w:t>
      </w:r>
      <w:r w:rsidR="00986C47" w:rsidRPr="002062D4">
        <w:t>3.</w:t>
      </w:r>
      <w:r w:rsidR="00B80840" w:rsidRPr="0011241E">
        <w:t>0</w:t>
      </w:r>
      <w:r w:rsidR="008D4335">
        <w:t> </w:t>
      </w:r>
      <w:r w:rsidR="001D618F" w:rsidRPr="003522A2">
        <w:t xml:space="preserve">billion for Energy Bill Relief, with an </w:t>
      </w:r>
      <w:r w:rsidR="00B80840">
        <w:t xml:space="preserve">additional </w:t>
      </w:r>
      <w:r w:rsidR="001D618F" w:rsidRPr="00E029FE">
        <w:t>$</w:t>
      </w:r>
      <w:r w:rsidR="003158AC">
        <w:t>8</w:t>
      </w:r>
      <w:r w:rsidR="00693BF7">
        <w:t>7</w:t>
      </w:r>
      <w:r w:rsidR="001F756A">
        <w:t>1</w:t>
      </w:r>
      <w:r w:rsidR="00EE3A00">
        <w:t>.</w:t>
      </w:r>
      <w:r w:rsidR="008F6717">
        <w:t>6</w:t>
      </w:r>
      <w:r w:rsidR="008D4335">
        <w:t> </w:t>
      </w:r>
      <w:r w:rsidR="008F6717">
        <w:t>m</w:t>
      </w:r>
      <w:r w:rsidR="001D618F" w:rsidRPr="00E029FE">
        <w:t>illion</w:t>
      </w:r>
      <w:r w:rsidR="001D618F" w:rsidRPr="003522A2">
        <w:t xml:space="preserve"> </w:t>
      </w:r>
      <w:r w:rsidR="00CF553D">
        <w:t>to be provided</w:t>
      </w:r>
      <w:r w:rsidR="001D618F" w:rsidRPr="003522A2">
        <w:t xml:space="preserve"> in 202</w:t>
      </w:r>
      <w:r w:rsidR="005B101D">
        <w:t>5</w:t>
      </w:r>
      <w:r w:rsidR="001D618F" w:rsidRPr="003522A2">
        <w:t>–2</w:t>
      </w:r>
      <w:r w:rsidR="005B101D">
        <w:t>6</w:t>
      </w:r>
      <w:r w:rsidR="001D618F" w:rsidRPr="003522A2">
        <w:t>.</w:t>
      </w:r>
    </w:p>
    <w:p w14:paraId="5A788BFF" w14:textId="77777777" w:rsidR="001D618F" w:rsidRPr="003522A2" w:rsidRDefault="001D618F" w:rsidP="001D618F">
      <w:r w:rsidRPr="003522A2">
        <w:t>National Partnership payments to the states are the key vehicle to facilitate reforms or support the delivery of particular projects and services. Funding agreements are typically entered into for a fixed period of time, reflecting the nature of the project or reform involved.</w:t>
      </w:r>
    </w:p>
    <w:p w14:paraId="5D9F9CBD" w14:textId="16B0DDED" w:rsidR="001D618F" w:rsidRPr="003571B3" w:rsidRDefault="001D618F" w:rsidP="001D618F">
      <w:r w:rsidRPr="003522A2">
        <w:t xml:space="preserve">To the fullest extent possible, National Partnership payments are aligned to the achievement of milestones and are made after the states have achieved the outcomes or outputs specified in the relevant agreement. National Partnership payments are estimated to be </w:t>
      </w:r>
      <w:r w:rsidRPr="00E029FE">
        <w:t>$</w:t>
      </w:r>
      <w:r w:rsidR="00376DB7" w:rsidRPr="00E029FE">
        <w:t>24.0</w:t>
      </w:r>
      <w:r w:rsidRPr="003522A2">
        <w:t> billion in 202</w:t>
      </w:r>
      <w:r w:rsidR="00ED6CC2">
        <w:t>4</w:t>
      </w:r>
      <w:r w:rsidRPr="003522A2">
        <w:t>–2</w:t>
      </w:r>
      <w:r w:rsidR="00ED6CC2">
        <w:t>5</w:t>
      </w:r>
      <w:r w:rsidRPr="003522A2">
        <w:t>.</w:t>
      </w:r>
    </w:p>
    <w:p w14:paraId="4F4CE191" w14:textId="7F0D87A7" w:rsidR="001D618F" w:rsidRPr="003571B3" w:rsidRDefault="001D618F" w:rsidP="001D618F">
      <w:r w:rsidRPr="003571B3">
        <w:t>Funding agreements and other Commonwealth</w:t>
      </w:r>
      <w:r w:rsidR="00F4553D">
        <w:noBreakHyphen/>
      </w:r>
      <w:r w:rsidRPr="003571B3">
        <w:t xml:space="preserve">State agreements are publicly available on the Federal Financial Relations website at: </w:t>
      </w:r>
      <w:hyperlink r:id="rId11" w:history="1">
        <w:r w:rsidRPr="00F22AD6">
          <w:rPr>
            <w:rStyle w:val="Hyperlink"/>
          </w:rPr>
          <w:t>www.federalfinancialrelations.gov.au</w:t>
        </w:r>
      </w:hyperlink>
      <w:r w:rsidRPr="0011241E">
        <w:t>.</w:t>
      </w:r>
      <w:r w:rsidRPr="003571B3">
        <w:t xml:space="preserve"> Details of the appropriation mechanisms for all payments to the states and the terms and conditions applying to them are set out in Appendix</w:t>
      </w:r>
      <w:r w:rsidR="008D4335">
        <w:t> </w:t>
      </w:r>
      <w:r w:rsidRPr="003571B3">
        <w:t xml:space="preserve">E, available online. </w:t>
      </w:r>
    </w:p>
    <w:p w14:paraId="53764886" w14:textId="534FC95F" w:rsidR="001D618F" w:rsidRPr="003571B3" w:rsidRDefault="001D618F" w:rsidP="001D618F">
      <w:r w:rsidRPr="003571B3">
        <w:t>Further information on each of these payments is contained in this Part. Total payments to the states for specific purposes, categorised by functions, are set out in Appendix</w:t>
      </w:r>
      <w:r w:rsidR="008D4335">
        <w:t> </w:t>
      </w:r>
      <w:r w:rsidRPr="003571B3">
        <w:t xml:space="preserve">B, which is available online. </w:t>
      </w:r>
      <w:r w:rsidRPr="003571B3">
        <w:br w:type="page"/>
      </w:r>
    </w:p>
    <w:p w14:paraId="2CB82FFA" w14:textId="6AAB93BE" w:rsidR="00B06E0A" w:rsidRPr="00B06E0A" w:rsidRDefault="001D618F" w:rsidP="00B06E0A">
      <w:pPr>
        <w:pStyle w:val="TableHeading"/>
      </w:pPr>
      <w:r w:rsidRPr="0011241E">
        <w:lastRenderedPageBreak/>
        <w:t>Table 2.1: Total payments for specific purposes by category, 202</w:t>
      </w:r>
      <w:r w:rsidR="00FB3556" w:rsidRPr="0011241E">
        <w:t>3</w:t>
      </w:r>
      <w:r w:rsidRPr="0011241E">
        <w:t>–2</w:t>
      </w:r>
      <w:r w:rsidR="002046D0" w:rsidRPr="0011241E">
        <w:t>4</w:t>
      </w:r>
      <w:r w:rsidRPr="0011241E">
        <w:t xml:space="preserve"> to 202</w:t>
      </w:r>
      <w:r w:rsidR="00C346BE" w:rsidRPr="0011241E">
        <w:t>7</w:t>
      </w:r>
      <w:r w:rsidRPr="0011241E">
        <w:t>–2</w:t>
      </w:r>
      <w:r w:rsidR="00C346BE" w:rsidRPr="0011241E">
        <w:t>8</w:t>
      </w:r>
    </w:p>
    <w:tbl>
      <w:tblPr>
        <w:tblW w:w="5000" w:type="pct"/>
        <w:tblCellMar>
          <w:left w:w="0" w:type="dxa"/>
          <w:right w:w="28" w:type="dxa"/>
        </w:tblCellMar>
        <w:tblLook w:val="04A0" w:firstRow="1" w:lastRow="0" w:firstColumn="1" w:lastColumn="0" w:noHBand="0" w:noVBand="1"/>
      </w:tblPr>
      <w:tblGrid>
        <w:gridCol w:w="2259"/>
        <w:gridCol w:w="665"/>
        <w:gridCol w:w="665"/>
        <w:gridCol w:w="626"/>
        <w:gridCol w:w="626"/>
        <w:gridCol w:w="586"/>
        <w:gridCol w:w="526"/>
        <w:gridCol w:w="526"/>
        <w:gridCol w:w="526"/>
        <w:gridCol w:w="705"/>
      </w:tblGrid>
      <w:tr w:rsidR="00B06E0A" w:rsidRPr="00B06E0A" w14:paraId="02A448AF" w14:textId="77777777" w:rsidTr="00B06E0A">
        <w:trPr>
          <w:divId w:val="892892132"/>
          <w:trHeight w:hRule="exact" w:val="225"/>
        </w:trPr>
        <w:tc>
          <w:tcPr>
            <w:tcW w:w="1465" w:type="pct"/>
            <w:tcBorders>
              <w:top w:val="single" w:sz="4" w:space="0" w:color="293F5B"/>
              <w:left w:val="nil"/>
              <w:bottom w:val="nil"/>
              <w:right w:val="nil"/>
            </w:tcBorders>
            <w:shd w:val="clear" w:color="000000" w:fill="FFFFFF"/>
            <w:noWrap/>
            <w:vAlign w:val="center"/>
            <w:hideMark/>
          </w:tcPr>
          <w:p w14:paraId="185E6CBB" w14:textId="615C4B0E"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$million</w:t>
            </w:r>
          </w:p>
        </w:tc>
        <w:tc>
          <w:tcPr>
            <w:tcW w:w="431" w:type="pct"/>
            <w:tcBorders>
              <w:top w:val="single" w:sz="4" w:space="0" w:color="293F5B"/>
              <w:left w:val="nil"/>
              <w:bottom w:val="nil"/>
              <w:right w:val="nil"/>
            </w:tcBorders>
            <w:shd w:val="clear" w:color="000000" w:fill="FFFFFF"/>
            <w:noWrap/>
            <w:vAlign w:val="center"/>
            <w:hideMark/>
          </w:tcPr>
          <w:p w14:paraId="797DFA5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NSW</w:t>
            </w:r>
          </w:p>
        </w:tc>
        <w:tc>
          <w:tcPr>
            <w:tcW w:w="431" w:type="pct"/>
            <w:tcBorders>
              <w:top w:val="single" w:sz="4" w:space="0" w:color="293F5B"/>
              <w:left w:val="nil"/>
              <w:bottom w:val="nil"/>
              <w:right w:val="nil"/>
            </w:tcBorders>
            <w:shd w:val="clear" w:color="000000" w:fill="FFFFFF"/>
            <w:noWrap/>
            <w:vAlign w:val="center"/>
            <w:hideMark/>
          </w:tcPr>
          <w:p w14:paraId="70FA464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VIC</w:t>
            </w:r>
          </w:p>
        </w:tc>
        <w:tc>
          <w:tcPr>
            <w:tcW w:w="406" w:type="pct"/>
            <w:tcBorders>
              <w:top w:val="single" w:sz="4" w:space="0" w:color="293F5B"/>
              <w:left w:val="nil"/>
              <w:bottom w:val="nil"/>
              <w:right w:val="nil"/>
            </w:tcBorders>
            <w:shd w:val="clear" w:color="000000" w:fill="FFFFFF"/>
            <w:noWrap/>
            <w:vAlign w:val="center"/>
            <w:hideMark/>
          </w:tcPr>
          <w:p w14:paraId="4C670E1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QLD</w:t>
            </w:r>
          </w:p>
        </w:tc>
        <w:tc>
          <w:tcPr>
            <w:tcW w:w="406" w:type="pct"/>
            <w:tcBorders>
              <w:top w:val="single" w:sz="4" w:space="0" w:color="293F5B"/>
              <w:left w:val="nil"/>
              <w:bottom w:val="nil"/>
              <w:right w:val="nil"/>
            </w:tcBorders>
            <w:shd w:val="clear" w:color="000000" w:fill="FFFFFF"/>
            <w:noWrap/>
            <w:vAlign w:val="center"/>
            <w:hideMark/>
          </w:tcPr>
          <w:p w14:paraId="2894BC1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WA</w:t>
            </w:r>
          </w:p>
        </w:tc>
        <w:tc>
          <w:tcPr>
            <w:tcW w:w="380" w:type="pct"/>
            <w:tcBorders>
              <w:top w:val="single" w:sz="4" w:space="0" w:color="293F5B"/>
              <w:left w:val="nil"/>
              <w:bottom w:val="nil"/>
              <w:right w:val="nil"/>
            </w:tcBorders>
            <w:shd w:val="clear" w:color="000000" w:fill="FFFFFF"/>
            <w:noWrap/>
            <w:vAlign w:val="center"/>
            <w:hideMark/>
          </w:tcPr>
          <w:p w14:paraId="6D014EA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SA</w:t>
            </w:r>
          </w:p>
        </w:tc>
        <w:tc>
          <w:tcPr>
            <w:tcW w:w="341" w:type="pct"/>
            <w:tcBorders>
              <w:top w:val="single" w:sz="4" w:space="0" w:color="293F5B"/>
              <w:left w:val="nil"/>
              <w:bottom w:val="nil"/>
              <w:right w:val="nil"/>
            </w:tcBorders>
            <w:shd w:val="clear" w:color="000000" w:fill="FFFFFF"/>
            <w:noWrap/>
            <w:vAlign w:val="center"/>
            <w:hideMark/>
          </w:tcPr>
          <w:p w14:paraId="6632ECE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TAS</w:t>
            </w:r>
          </w:p>
        </w:tc>
        <w:tc>
          <w:tcPr>
            <w:tcW w:w="341" w:type="pct"/>
            <w:tcBorders>
              <w:top w:val="single" w:sz="4" w:space="0" w:color="293F5B"/>
              <w:left w:val="nil"/>
              <w:bottom w:val="nil"/>
              <w:right w:val="nil"/>
            </w:tcBorders>
            <w:shd w:val="clear" w:color="000000" w:fill="FFFFFF"/>
            <w:noWrap/>
            <w:vAlign w:val="center"/>
            <w:hideMark/>
          </w:tcPr>
          <w:p w14:paraId="4AB829F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ACT</w:t>
            </w:r>
          </w:p>
        </w:tc>
        <w:tc>
          <w:tcPr>
            <w:tcW w:w="341" w:type="pct"/>
            <w:tcBorders>
              <w:top w:val="single" w:sz="4" w:space="0" w:color="293F5B"/>
              <w:left w:val="nil"/>
              <w:bottom w:val="nil"/>
              <w:right w:val="nil"/>
            </w:tcBorders>
            <w:shd w:val="clear" w:color="000000" w:fill="FFFFFF"/>
            <w:noWrap/>
            <w:vAlign w:val="center"/>
            <w:hideMark/>
          </w:tcPr>
          <w:p w14:paraId="162F023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NT</w:t>
            </w:r>
          </w:p>
        </w:tc>
        <w:tc>
          <w:tcPr>
            <w:tcW w:w="457" w:type="pct"/>
            <w:tcBorders>
              <w:top w:val="single" w:sz="4" w:space="0" w:color="293F5B"/>
              <w:left w:val="nil"/>
              <w:bottom w:val="nil"/>
              <w:right w:val="nil"/>
            </w:tcBorders>
            <w:shd w:val="clear" w:color="000000" w:fill="FFFFFF"/>
            <w:noWrap/>
            <w:vAlign w:val="center"/>
            <w:hideMark/>
          </w:tcPr>
          <w:p w14:paraId="24739EE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Total(a)</w:t>
            </w:r>
          </w:p>
        </w:tc>
      </w:tr>
      <w:tr w:rsidR="00B06E0A" w:rsidRPr="00B06E0A" w14:paraId="772954A8" w14:textId="77777777" w:rsidTr="00B06E0A">
        <w:trPr>
          <w:divId w:val="892892132"/>
          <w:trHeight w:hRule="exact" w:val="225"/>
        </w:trPr>
        <w:tc>
          <w:tcPr>
            <w:tcW w:w="1465" w:type="pct"/>
            <w:tcBorders>
              <w:top w:val="nil"/>
              <w:left w:val="nil"/>
              <w:bottom w:val="nil"/>
              <w:right w:val="nil"/>
            </w:tcBorders>
            <w:shd w:val="clear" w:color="auto" w:fill="auto"/>
            <w:noWrap/>
            <w:vAlign w:val="center"/>
            <w:hideMark/>
          </w:tcPr>
          <w:p w14:paraId="73851499" w14:textId="7970A12D" w:rsidR="00B06E0A" w:rsidRPr="00B06E0A" w:rsidRDefault="00B06E0A" w:rsidP="00B06E0A">
            <w:pPr>
              <w:spacing w:before="0" w:after="0" w:line="240" w:lineRule="auto"/>
              <w:rPr>
                <w:rFonts w:ascii="Arial" w:hAnsi="Arial" w:cs="Arial"/>
                <w:b/>
                <w:bCs/>
                <w:sz w:val="16"/>
                <w:szCs w:val="16"/>
              </w:rPr>
            </w:pPr>
            <w:r w:rsidRPr="00B06E0A">
              <w:rPr>
                <w:rFonts w:ascii="Arial" w:hAnsi="Arial" w:cs="Arial"/>
                <w:b/>
                <w:bCs/>
                <w:sz w:val="16"/>
                <w:szCs w:val="16"/>
              </w:rPr>
              <w:t>2023</w:t>
            </w:r>
            <w:r w:rsidR="00F4553D">
              <w:rPr>
                <w:rFonts w:ascii="Arial" w:hAnsi="Arial" w:cs="Arial"/>
                <w:b/>
                <w:bCs/>
                <w:sz w:val="16"/>
                <w:szCs w:val="16"/>
              </w:rPr>
              <w:noBreakHyphen/>
            </w:r>
            <w:r w:rsidRPr="00B06E0A">
              <w:rPr>
                <w:rFonts w:ascii="Arial" w:hAnsi="Arial" w:cs="Arial"/>
                <w:b/>
                <w:bCs/>
                <w:sz w:val="16"/>
                <w:szCs w:val="16"/>
              </w:rPr>
              <w:t>24</w:t>
            </w:r>
          </w:p>
        </w:tc>
        <w:tc>
          <w:tcPr>
            <w:tcW w:w="431" w:type="pct"/>
            <w:tcBorders>
              <w:top w:val="single" w:sz="4" w:space="0" w:color="293F5B"/>
              <w:left w:val="nil"/>
              <w:bottom w:val="nil"/>
              <w:right w:val="nil"/>
            </w:tcBorders>
            <w:shd w:val="clear" w:color="auto" w:fill="auto"/>
            <w:noWrap/>
            <w:vAlign w:val="center"/>
            <w:hideMark/>
          </w:tcPr>
          <w:p w14:paraId="5374262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single" w:sz="4" w:space="0" w:color="293F5B"/>
              <w:left w:val="nil"/>
              <w:bottom w:val="nil"/>
              <w:right w:val="nil"/>
            </w:tcBorders>
            <w:shd w:val="clear" w:color="auto" w:fill="auto"/>
            <w:noWrap/>
            <w:vAlign w:val="center"/>
            <w:hideMark/>
          </w:tcPr>
          <w:p w14:paraId="29E948D1"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759B43CD"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6085136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single" w:sz="4" w:space="0" w:color="293F5B"/>
              <w:left w:val="nil"/>
              <w:bottom w:val="nil"/>
              <w:right w:val="nil"/>
            </w:tcBorders>
            <w:shd w:val="clear" w:color="auto" w:fill="auto"/>
            <w:noWrap/>
            <w:vAlign w:val="center"/>
            <w:hideMark/>
          </w:tcPr>
          <w:p w14:paraId="6C46EB20"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77B7231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47CAC60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491B16A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single" w:sz="4" w:space="0" w:color="293F5B"/>
              <w:left w:val="nil"/>
              <w:bottom w:val="nil"/>
              <w:right w:val="nil"/>
            </w:tcBorders>
            <w:shd w:val="clear" w:color="auto" w:fill="auto"/>
            <w:noWrap/>
            <w:vAlign w:val="center"/>
            <w:hideMark/>
          </w:tcPr>
          <w:p w14:paraId="2F414CB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3FB0FFA3" w14:textId="77777777" w:rsidTr="00B06E0A">
        <w:trPr>
          <w:divId w:val="892892132"/>
          <w:trHeight w:hRule="exact" w:val="225"/>
        </w:trPr>
        <w:tc>
          <w:tcPr>
            <w:tcW w:w="1465" w:type="pct"/>
            <w:tcBorders>
              <w:top w:val="nil"/>
              <w:left w:val="nil"/>
              <w:bottom w:val="nil"/>
              <w:right w:val="nil"/>
            </w:tcBorders>
            <w:shd w:val="clear" w:color="auto" w:fill="auto"/>
            <w:noWrap/>
            <w:vAlign w:val="center"/>
            <w:hideMark/>
          </w:tcPr>
          <w:p w14:paraId="07A1B01D"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Skills Agreement</w:t>
            </w:r>
          </w:p>
        </w:tc>
        <w:tc>
          <w:tcPr>
            <w:tcW w:w="431" w:type="pct"/>
            <w:tcBorders>
              <w:top w:val="nil"/>
              <w:left w:val="nil"/>
              <w:bottom w:val="nil"/>
              <w:right w:val="nil"/>
            </w:tcBorders>
            <w:shd w:val="clear" w:color="auto" w:fill="auto"/>
            <w:noWrap/>
            <w:vAlign w:val="center"/>
            <w:hideMark/>
          </w:tcPr>
          <w:p w14:paraId="60EDFE6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628</w:t>
            </w:r>
          </w:p>
        </w:tc>
        <w:tc>
          <w:tcPr>
            <w:tcW w:w="431" w:type="pct"/>
            <w:tcBorders>
              <w:top w:val="nil"/>
              <w:left w:val="nil"/>
              <w:bottom w:val="nil"/>
              <w:right w:val="nil"/>
            </w:tcBorders>
            <w:shd w:val="clear" w:color="auto" w:fill="auto"/>
            <w:noWrap/>
            <w:vAlign w:val="center"/>
            <w:hideMark/>
          </w:tcPr>
          <w:p w14:paraId="2545CCA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510</w:t>
            </w:r>
          </w:p>
        </w:tc>
        <w:tc>
          <w:tcPr>
            <w:tcW w:w="406" w:type="pct"/>
            <w:tcBorders>
              <w:top w:val="nil"/>
              <w:left w:val="nil"/>
              <w:bottom w:val="nil"/>
              <w:right w:val="nil"/>
            </w:tcBorders>
            <w:shd w:val="clear" w:color="auto" w:fill="auto"/>
            <w:noWrap/>
            <w:vAlign w:val="center"/>
            <w:hideMark/>
          </w:tcPr>
          <w:p w14:paraId="01C7DEB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412</w:t>
            </w:r>
          </w:p>
        </w:tc>
        <w:tc>
          <w:tcPr>
            <w:tcW w:w="406" w:type="pct"/>
            <w:tcBorders>
              <w:top w:val="nil"/>
              <w:left w:val="nil"/>
              <w:bottom w:val="nil"/>
              <w:right w:val="nil"/>
            </w:tcBorders>
            <w:shd w:val="clear" w:color="auto" w:fill="auto"/>
            <w:noWrap/>
            <w:vAlign w:val="center"/>
            <w:hideMark/>
          </w:tcPr>
          <w:p w14:paraId="6BB8862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219</w:t>
            </w:r>
          </w:p>
        </w:tc>
        <w:tc>
          <w:tcPr>
            <w:tcW w:w="380" w:type="pct"/>
            <w:tcBorders>
              <w:top w:val="nil"/>
              <w:left w:val="nil"/>
              <w:bottom w:val="nil"/>
              <w:right w:val="nil"/>
            </w:tcBorders>
            <w:shd w:val="clear" w:color="auto" w:fill="auto"/>
            <w:noWrap/>
            <w:vAlign w:val="center"/>
            <w:hideMark/>
          </w:tcPr>
          <w:p w14:paraId="20FF2DF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141</w:t>
            </w:r>
          </w:p>
        </w:tc>
        <w:tc>
          <w:tcPr>
            <w:tcW w:w="341" w:type="pct"/>
            <w:tcBorders>
              <w:top w:val="nil"/>
              <w:left w:val="nil"/>
              <w:bottom w:val="nil"/>
              <w:right w:val="nil"/>
            </w:tcBorders>
            <w:shd w:val="clear" w:color="auto" w:fill="auto"/>
            <w:noWrap/>
            <w:vAlign w:val="center"/>
            <w:hideMark/>
          </w:tcPr>
          <w:p w14:paraId="7892EBC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45</w:t>
            </w:r>
          </w:p>
        </w:tc>
        <w:tc>
          <w:tcPr>
            <w:tcW w:w="341" w:type="pct"/>
            <w:tcBorders>
              <w:top w:val="nil"/>
              <w:left w:val="nil"/>
              <w:bottom w:val="nil"/>
              <w:right w:val="nil"/>
            </w:tcBorders>
            <w:shd w:val="clear" w:color="auto" w:fill="auto"/>
            <w:noWrap/>
            <w:vAlign w:val="center"/>
            <w:hideMark/>
          </w:tcPr>
          <w:p w14:paraId="376C91C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37</w:t>
            </w:r>
          </w:p>
        </w:tc>
        <w:tc>
          <w:tcPr>
            <w:tcW w:w="341" w:type="pct"/>
            <w:tcBorders>
              <w:top w:val="nil"/>
              <w:left w:val="nil"/>
              <w:bottom w:val="nil"/>
              <w:right w:val="nil"/>
            </w:tcBorders>
            <w:shd w:val="clear" w:color="auto" w:fill="auto"/>
            <w:noWrap/>
            <w:vAlign w:val="center"/>
            <w:hideMark/>
          </w:tcPr>
          <w:p w14:paraId="5B2160A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23</w:t>
            </w:r>
          </w:p>
        </w:tc>
        <w:tc>
          <w:tcPr>
            <w:tcW w:w="457" w:type="pct"/>
            <w:tcBorders>
              <w:top w:val="nil"/>
              <w:left w:val="nil"/>
              <w:bottom w:val="nil"/>
              <w:right w:val="nil"/>
            </w:tcBorders>
            <w:shd w:val="clear" w:color="auto" w:fill="auto"/>
            <w:noWrap/>
            <w:vAlign w:val="center"/>
            <w:hideMark/>
          </w:tcPr>
          <w:p w14:paraId="2A84B21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2,015</w:t>
            </w:r>
          </w:p>
        </w:tc>
      </w:tr>
      <w:tr w:rsidR="00B06E0A" w:rsidRPr="00B06E0A" w14:paraId="338595A4"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044BDD8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Health Reform</w:t>
            </w:r>
          </w:p>
        </w:tc>
        <w:tc>
          <w:tcPr>
            <w:tcW w:w="431" w:type="pct"/>
            <w:tcBorders>
              <w:top w:val="nil"/>
              <w:left w:val="nil"/>
              <w:bottom w:val="nil"/>
              <w:right w:val="nil"/>
            </w:tcBorders>
            <w:shd w:val="clear" w:color="auto" w:fill="auto"/>
            <w:noWrap/>
            <w:vAlign w:val="center"/>
            <w:hideMark/>
          </w:tcPr>
          <w:p w14:paraId="6D7EE25A"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37BE9420"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25456C2A"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7353473E"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5CE11A5F"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2BD8A4D"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7C6F7300"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5A9BCEB2"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26555AB5" w14:textId="77777777" w:rsidR="00B06E0A" w:rsidRPr="00B06E0A" w:rsidRDefault="00B06E0A" w:rsidP="00B06E0A">
            <w:pPr>
              <w:spacing w:before="0" w:after="0" w:line="240" w:lineRule="auto"/>
              <w:rPr>
                <w:rFonts w:ascii="Times New Roman" w:hAnsi="Times New Roman"/>
                <w:sz w:val="20"/>
              </w:rPr>
            </w:pPr>
          </w:p>
        </w:tc>
      </w:tr>
      <w:tr w:rsidR="00B06E0A" w:rsidRPr="00B06E0A" w14:paraId="18E8165D"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26CA7DC9"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funding</w:t>
            </w:r>
          </w:p>
        </w:tc>
        <w:tc>
          <w:tcPr>
            <w:tcW w:w="431" w:type="pct"/>
            <w:tcBorders>
              <w:top w:val="nil"/>
              <w:left w:val="nil"/>
              <w:bottom w:val="nil"/>
              <w:right w:val="nil"/>
            </w:tcBorders>
            <w:shd w:val="clear" w:color="auto" w:fill="auto"/>
            <w:noWrap/>
            <w:vAlign w:val="center"/>
            <w:hideMark/>
          </w:tcPr>
          <w:p w14:paraId="41484D4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8,419</w:t>
            </w:r>
          </w:p>
        </w:tc>
        <w:tc>
          <w:tcPr>
            <w:tcW w:w="431" w:type="pct"/>
            <w:tcBorders>
              <w:top w:val="nil"/>
              <w:left w:val="nil"/>
              <w:bottom w:val="nil"/>
              <w:right w:val="nil"/>
            </w:tcBorders>
            <w:shd w:val="clear" w:color="auto" w:fill="auto"/>
            <w:noWrap/>
            <w:vAlign w:val="center"/>
            <w:hideMark/>
          </w:tcPr>
          <w:p w14:paraId="0DC88A2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6,200</w:t>
            </w:r>
          </w:p>
        </w:tc>
        <w:tc>
          <w:tcPr>
            <w:tcW w:w="406" w:type="pct"/>
            <w:tcBorders>
              <w:top w:val="nil"/>
              <w:left w:val="nil"/>
              <w:bottom w:val="nil"/>
              <w:right w:val="nil"/>
            </w:tcBorders>
            <w:shd w:val="clear" w:color="auto" w:fill="auto"/>
            <w:noWrap/>
            <w:vAlign w:val="center"/>
            <w:hideMark/>
          </w:tcPr>
          <w:p w14:paraId="61690EA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6,829</w:t>
            </w:r>
          </w:p>
        </w:tc>
        <w:tc>
          <w:tcPr>
            <w:tcW w:w="406" w:type="pct"/>
            <w:tcBorders>
              <w:top w:val="nil"/>
              <w:left w:val="nil"/>
              <w:bottom w:val="nil"/>
              <w:right w:val="nil"/>
            </w:tcBorders>
            <w:shd w:val="clear" w:color="auto" w:fill="auto"/>
            <w:noWrap/>
            <w:vAlign w:val="center"/>
            <w:hideMark/>
          </w:tcPr>
          <w:p w14:paraId="1664DD2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3,038</w:t>
            </w:r>
          </w:p>
        </w:tc>
        <w:tc>
          <w:tcPr>
            <w:tcW w:w="380" w:type="pct"/>
            <w:tcBorders>
              <w:top w:val="nil"/>
              <w:left w:val="nil"/>
              <w:bottom w:val="nil"/>
              <w:right w:val="nil"/>
            </w:tcBorders>
            <w:shd w:val="clear" w:color="auto" w:fill="auto"/>
            <w:noWrap/>
            <w:vAlign w:val="center"/>
            <w:hideMark/>
          </w:tcPr>
          <w:p w14:paraId="36845CD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1,992</w:t>
            </w:r>
          </w:p>
        </w:tc>
        <w:tc>
          <w:tcPr>
            <w:tcW w:w="341" w:type="pct"/>
            <w:tcBorders>
              <w:top w:val="nil"/>
              <w:left w:val="nil"/>
              <w:bottom w:val="nil"/>
              <w:right w:val="nil"/>
            </w:tcBorders>
            <w:shd w:val="clear" w:color="auto" w:fill="auto"/>
            <w:noWrap/>
            <w:vAlign w:val="center"/>
            <w:hideMark/>
          </w:tcPr>
          <w:p w14:paraId="0EEA3E6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628</w:t>
            </w:r>
          </w:p>
        </w:tc>
        <w:tc>
          <w:tcPr>
            <w:tcW w:w="341" w:type="pct"/>
            <w:tcBorders>
              <w:top w:val="nil"/>
              <w:left w:val="nil"/>
              <w:bottom w:val="nil"/>
              <w:right w:val="nil"/>
            </w:tcBorders>
            <w:shd w:val="clear" w:color="auto" w:fill="auto"/>
            <w:noWrap/>
            <w:vAlign w:val="center"/>
            <w:hideMark/>
          </w:tcPr>
          <w:p w14:paraId="4B68EC4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499</w:t>
            </w:r>
          </w:p>
        </w:tc>
        <w:tc>
          <w:tcPr>
            <w:tcW w:w="341" w:type="pct"/>
            <w:tcBorders>
              <w:top w:val="nil"/>
              <w:left w:val="nil"/>
              <w:bottom w:val="nil"/>
              <w:right w:val="nil"/>
            </w:tcBorders>
            <w:shd w:val="clear" w:color="auto" w:fill="auto"/>
            <w:noWrap/>
            <w:vAlign w:val="center"/>
            <w:hideMark/>
          </w:tcPr>
          <w:p w14:paraId="133C569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391</w:t>
            </w:r>
          </w:p>
        </w:tc>
        <w:tc>
          <w:tcPr>
            <w:tcW w:w="457" w:type="pct"/>
            <w:tcBorders>
              <w:top w:val="nil"/>
              <w:left w:val="nil"/>
              <w:bottom w:val="nil"/>
              <w:right w:val="nil"/>
            </w:tcBorders>
            <w:shd w:val="clear" w:color="auto" w:fill="auto"/>
            <w:noWrap/>
            <w:vAlign w:val="center"/>
            <w:hideMark/>
          </w:tcPr>
          <w:p w14:paraId="0CD3156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27,995</w:t>
            </w:r>
          </w:p>
        </w:tc>
      </w:tr>
      <w:tr w:rsidR="00B06E0A" w:rsidRPr="00B06E0A" w14:paraId="222BE779"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1AAEA56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Quality Schools funding</w:t>
            </w:r>
          </w:p>
        </w:tc>
        <w:tc>
          <w:tcPr>
            <w:tcW w:w="431" w:type="pct"/>
            <w:tcBorders>
              <w:top w:val="nil"/>
              <w:left w:val="nil"/>
              <w:bottom w:val="nil"/>
              <w:right w:val="nil"/>
            </w:tcBorders>
            <w:shd w:val="clear" w:color="auto" w:fill="auto"/>
            <w:noWrap/>
            <w:vAlign w:val="center"/>
            <w:hideMark/>
          </w:tcPr>
          <w:p w14:paraId="390B71E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8,743</w:t>
            </w:r>
          </w:p>
        </w:tc>
        <w:tc>
          <w:tcPr>
            <w:tcW w:w="431" w:type="pct"/>
            <w:tcBorders>
              <w:top w:val="nil"/>
              <w:left w:val="nil"/>
              <w:bottom w:val="nil"/>
              <w:right w:val="nil"/>
            </w:tcBorders>
            <w:shd w:val="clear" w:color="auto" w:fill="auto"/>
            <w:noWrap/>
            <w:vAlign w:val="center"/>
            <w:hideMark/>
          </w:tcPr>
          <w:p w14:paraId="071D617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7,307</w:t>
            </w:r>
          </w:p>
        </w:tc>
        <w:tc>
          <w:tcPr>
            <w:tcW w:w="406" w:type="pct"/>
            <w:tcBorders>
              <w:top w:val="nil"/>
              <w:left w:val="nil"/>
              <w:bottom w:val="nil"/>
              <w:right w:val="nil"/>
            </w:tcBorders>
            <w:shd w:val="clear" w:color="auto" w:fill="auto"/>
            <w:noWrap/>
            <w:vAlign w:val="center"/>
            <w:hideMark/>
          </w:tcPr>
          <w:p w14:paraId="0D30F51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6,379</w:t>
            </w:r>
          </w:p>
        </w:tc>
        <w:tc>
          <w:tcPr>
            <w:tcW w:w="406" w:type="pct"/>
            <w:tcBorders>
              <w:top w:val="nil"/>
              <w:left w:val="nil"/>
              <w:bottom w:val="nil"/>
              <w:right w:val="nil"/>
            </w:tcBorders>
            <w:shd w:val="clear" w:color="auto" w:fill="auto"/>
            <w:noWrap/>
            <w:vAlign w:val="center"/>
            <w:hideMark/>
          </w:tcPr>
          <w:p w14:paraId="2A3630B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3,037</w:t>
            </w:r>
          </w:p>
        </w:tc>
        <w:tc>
          <w:tcPr>
            <w:tcW w:w="380" w:type="pct"/>
            <w:tcBorders>
              <w:top w:val="nil"/>
              <w:left w:val="nil"/>
              <w:bottom w:val="nil"/>
              <w:right w:val="nil"/>
            </w:tcBorders>
            <w:shd w:val="clear" w:color="auto" w:fill="auto"/>
            <w:noWrap/>
            <w:vAlign w:val="center"/>
            <w:hideMark/>
          </w:tcPr>
          <w:p w14:paraId="7BF6D3E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2,144</w:t>
            </w:r>
          </w:p>
        </w:tc>
        <w:tc>
          <w:tcPr>
            <w:tcW w:w="341" w:type="pct"/>
            <w:tcBorders>
              <w:top w:val="nil"/>
              <w:left w:val="nil"/>
              <w:bottom w:val="nil"/>
              <w:right w:val="nil"/>
            </w:tcBorders>
            <w:shd w:val="clear" w:color="auto" w:fill="auto"/>
            <w:noWrap/>
            <w:vAlign w:val="center"/>
            <w:hideMark/>
          </w:tcPr>
          <w:p w14:paraId="472B804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654</w:t>
            </w:r>
          </w:p>
        </w:tc>
        <w:tc>
          <w:tcPr>
            <w:tcW w:w="341" w:type="pct"/>
            <w:tcBorders>
              <w:top w:val="nil"/>
              <w:left w:val="nil"/>
              <w:bottom w:val="nil"/>
              <w:right w:val="nil"/>
            </w:tcBorders>
            <w:shd w:val="clear" w:color="auto" w:fill="auto"/>
            <w:noWrap/>
            <w:vAlign w:val="center"/>
            <w:hideMark/>
          </w:tcPr>
          <w:p w14:paraId="6AE53BA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436</w:t>
            </w:r>
          </w:p>
        </w:tc>
        <w:tc>
          <w:tcPr>
            <w:tcW w:w="341" w:type="pct"/>
            <w:tcBorders>
              <w:top w:val="nil"/>
              <w:left w:val="nil"/>
              <w:bottom w:val="nil"/>
              <w:right w:val="nil"/>
            </w:tcBorders>
            <w:shd w:val="clear" w:color="auto" w:fill="auto"/>
            <w:noWrap/>
            <w:vAlign w:val="center"/>
            <w:hideMark/>
          </w:tcPr>
          <w:p w14:paraId="772F167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454</w:t>
            </w:r>
          </w:p>
        </w:tc>
        <w:tc>
          <w:tcPr>
            <w:tcW w:w="457" w:type="pct"/>
            <w:tcBorders>
              <w:top w:val="nil"/>
              <w:left w:val="nil"/>
              <w:bottom w:val="nil"/>
              <w:right w:val="nil"/>
            </w:tcBorders>
            <w:shd w:val="clear" w:color="auto" w:fill="auto"/>
            <w:noWrap/>
            <w:vAlign w:val="center"/>
            <w:hideMark/>
          </w:tcPr>
          <w:p w14:paraId="647CC8B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29,154</w:t>
            </w:r>
          </w:p>
        </w:tc>
      </w:tr>
      <w:tr w:rsidR="00B06E0A" w:rsidRPr="00B06E0A" w14:paraId="4B9CEE39" w14:textId="77777777" w:rsidTr="00B06E0A">
        <w:trPr>
          <w:divId w:val="892892132"/>
          <w:trHeight w:hRule="exact" w:val="220"/>
        </w:trPr>
        <w:tc>
          <w:tcPr>
            <w:tcW w:w="1465" w:type="pct"/>
            <w:tcBorders>
              <w:top w:val="nil"/>
              <w:left w:val="nil"/>
              <w:bottom w:val="nil"/>
              <w:right w:val="nil"/>
            </w:tcBorders>
            <w:shd w:val="clear" w:color="auto" w:fill="auto"/>
            <w:noWrap/>
            <w:vAlign w:val="bottom"/>
            <w:hideMark/>
          </w:tcPr>
          <w:p w14:paraId="095BD724" w14:textId="77777777" w:rsidR="00B06E0A" w:rsidRPr="00B06E0A" w:rsidRDefault="00B06E0A" w:rsidP="00B06E0A">
            <w:pPr>
              <w:spacing w:before="0" w:after="0" w:line="240" w:lineRule="auto"/>
              <w:rPr>
                <w:rFonts w:ascii="Arial" w:hAnsi="Arial" w:cs="Arial"/>
                <w:color w:val="000000"/>
                <w:sz w:val="16"/>
                <w:szCs w:val="16"/>
              </w:rPr>
            </w:pPr>
            <w:r w:rsidRPr="00B06E0A">
              <w:rPr>
                <w:rFonts w:ascii="Arial" w:hAnsi="Arial" w:cs="Arial"/>
                <w:color w:val="000000"/>
                <w:sz w:val="16"/>
                <w:szCs w:val="16"/>
              </w:rPr>
              <w:t>National Agreement on</w:t>
            </w:r>
          </w:p>
        </w:tc>
        <w:tc>
          <w:tcPr>
            <w:tcW w:w="431" w:type="pct"/>
            <w:tcBorders>
              <w:top w:val="nil"/>
              <w:left w:val="nil"/>
              <w:bottom w:val="nil"/>
              <w:right w:val="nil"/>
            </w:tcBorders>
            <w:shd w:val="clear" w:color="auto" w:fill="auto"/>
            <w:noWrap/>
            <w:vAlign w:val="center"/>
            <w:hideMark/>
          </w:tcPr>
          <w:p w14:paraId="23592CD0" w14:textId="77777777" w:rsidR="00B06E0A" w:rsidRPr="00B06E0A" w:rsidRDefault="00B06E0A" w:rsidP="00B06E0A">
            <w:pPr>
              <w:spacing w:before="0" w:after="0" w:line="240" w:lineRule="auto"/>
              <w:rPr>
                <w:rFonts w:ascii="Arial" w:hAnsi="Arial" w:cs="Arial"/>
                <w:color w:val="000000"/>
                <w:sz w:val="16"/>
                <w:szCs w:val="16"/>
              </w:rPr>
            </w:pPr>
          </w:p>
        </w:tc>
        <w:tc>
          <w:tcPr>
            <w:tcW w:w="431" w:type="pct"/>
            <w:tcBorders>
              <w:top w:val="nil"/>
              <w:left w:val="nil"/>
              <w:bottom w:val="nil"/>
              <w:right w:val="nil"/>
            </w:tcBorders>
            <w:shd w:val="clear" w:color="auto" w:fill="auto"/>
            <w:noWrap/>
            <w:vAlign w:val="center"/>
            <w:hideMark/>
          </w:tcPr>
          <w:p w14:paraId="2F18EBE6"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6A1EA334"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467FB20"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419D06C"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3D5D71E3"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4E6E336"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68A76EF9"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7A5936EC" w14:textId="77777777" w:rsidR="00B06E0A" w:rsidRPr="00B06E0A" w:rsidRDefault="00B06E0A" w:rsidP="00B06E0A">
            <w:pPr>
              <w:spacing w:before="0" w:after="0" w:line="240" w:lineRule="auto"/>
              <w:rPr>
                <w:rFonts w:ascii="Times New Roman" w:hAnsi="Times New Roman"/>
                <w:sz w:val="20"/>
              </w:rPr>
            </w:pPr>
          </w:p>
        </w:tc>
      </w:tr>
      <w:tr w:rsidR="00B06E0A" w:rsidRPr="00B06E0A" w14:paraId="465E06F0"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5E6BEF86"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 xml:space="preserve">Social Housing and </w:t>
            </w:r>
          </w:p>
        </w:tc>
        <w:tc>
          <w:tcPr>
            <w:tcW w:w="431" w:type="pct"/>
            <w:tcBorders>
              <w:top w:val="nil"/>
              <w:left w:val="nil"/>
              <w:bottom w:val="nil"/>
              <w:right w:val="nil"/>
            </w:tcBorders>
            <w:shd w:val="clear" w:color="auto" w:fill="auto"/>
            <w:noWrap/>
            <w:vAlign w:val="center"/>
            <w:hideMark/>
          </w:tcPr>
          <w:p w14:paraId="6DD0DA51" w14:textId="77777777" w:rsidR="00B06E0A" w:rsidRPr="00B06E0A" w:rsidRDefault="00B06E0A" w:rsidP="00B06E0A">
            <w:pPr>
              <w:spacing w:before="0" w:after="0" w:line="240" w:lineRule="auto"/>
              <w:ind w:firstLineChars="100" w:firstLine="160"/>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00545230"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DE1992F"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12BE7E30"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0FBBEB2"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4CF828A"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67CFB3BC"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62F17B4"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77AD1726" w14:textId="77777777" w:rsidR="00B06E0A" w:rsidRPr="00B06E0A" w:rsidRDefault="00B06E0A" w:rsidP="00B06E0A">
            <w:pPr>
              <w:spacing w:before="0" w:after="0" w:line="240" w:lineRule="auto"/>
              <w:rPr>
                <w:rFonts w:ascii="Times New Roman" w:hAnsi="Times New Roman"/>
                <w:sz w:val="20"/>
              </w:rPr>
            </w:pPr>
          </w:p>
        </w:tc>
      </w:tr>
      <w:tr w:rsidR="00B06E0A" w:rsidRPr="00B06E0A" w14:paraId="0C35C23C"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203D0207" w14:textId="77777777" w:rsidR="00B06E0A" w:rsidRPr="00B06E0A" w:rsidRDefault="00B06E0A" w:rsidP="00B06E0A">
            <w:pPr>
              <w:spacing w:before="0" w:after="0" w:line="240" w:lineRule="auto"/>
              <w:ind w:left="340"/>
              <w:rPr>
                <w:rFonts w:ascii="Arial" w:hAnsi="Arial" w:cs="Arial"/>
                <w:sz w:val="16"/>
                <w:szCs w:val="16"/>
              </w:rPr>
            </w:pPr>
            <w:r w:rsidRPr="00B06E0A">
              <w:rPr>
                <w:rFonts w:ascii="Arial" w:hAnsi="Arial" w:cs="Arial"/>
                <w:sz w:val="16"/>
                <w:szCs w:val="16"/>
              </w:rPr>
              <w:t>Homelessness</w:t>
            </w:r>
          </w:p>
        </w:tc>
        <w:tc>
          <w:tcPr>
            <w:tcW w:w="431" w:type="pct"/>
            <w:tcBorders>
              <w:top w:val="nil"/>
              <w:left w:val="nil"/>
              <w:bottom w:val="nil"/>
              <w:right w:val="nil"/>
            </w:tcBorders>
            <w:shd w:val="clear" w:color="auto" w:fill="auto"/>
            <w:noWrap/>
            <w:vAlign w:val="center"/>
            <w:hideMark/>
          </w:tcPr>
          <w:p w14:paraId="5F837C0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515</w:t>
            </w:r>
          </w:p>
        </w:tc>
        <w:tc>
          <w:tcPr>
            <w:tcW w:w="431" w:type="pct"/>
            <w:tcBorders>
              <w:top w:val="nil"/>
              <w:left w:val="nil"/>
              <w:bottom w:val="nil"/>
              <w:right w:val="nil"/>
            </w:tcBorders>
            <w:shd w:val="clear" w:color="auto" w:fill="auto"/>
            <w:noWrap/>
            <w:vAlign w:val="center"/>
            <w:hideMark/>
          </w:tcPr>
          <w:p w14:paraId="523A7FF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436</w:t>
            </w:r>
          </w:p>
        </w:tc>
        <w:tc>
          <w:tcPr>
            <w:tcW w:w="406" w:type="pct"/>
            <w:tcBorders>
              <w:top w:val="nil"/>
              <w:left w:val="nil"/>
              <w:bottom w:val="nil"/>
              <w:right w:val="nil"/>
            </w:tcBorders>
            <w:shd w:val="clear" w:color="auto" w:fill="auto"/>
            <w:noWrap/>
            <w:vAlign w:val="center"/>
            <w:hideMark/>
          </w:tcPr>
          <w:p w14:paraId="294D36D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355</w:t>
            </w:r>
          </w:p>
        </w:tc>
        <w:tc>
          <w:tcPr>
            <w:tcW w:w="406" w:type="pct"/>
            <w:tcBorders>
              <w:top w:val="nil"/>
              <w:left w:val="nil"/>
              <w:bottom w:val="nil"/>
              <w:right w:val="nil"/>
            </w:tcBorders>
            <w:shd w:val="clear" w:color="auto" w:fill="auto"/>
            <w:noWrap/>
            <w:vAlign w:val="center"/>
            <w:hideMark/>
          </w:tcPr>
          <w:p w14:paraId="123DFB2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190</w:t>
            </w:r>
          </w:p>
        </w:tc>
        <w:tc>
          <w:tcPr>
            <w:tcW w:w="380" w:type="pct"/>
            <w:tcBorders>
              <w:top w:val="nil"/>
              <w:left w:val="nil"/>
              <w:bottom w:val="nil"/>
              <w:right w:val="nil"/>
            </w:tcBorders>
            <w:shd w:val="clear" w:color="auto" w:fill="auto"/>
            <w:noWrap/>
            <w:vAlign w:val="center"/>
            <w:hideMark/>
          </w:tcPr>
          <w:p w14:paraId="6ED9A6B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120</w:t>
            </w:r>
          </w:p>
        </w:tc>
        <w:tc>
          <w:tcPr>
            <w:tcW w:w="341" w:type="pct"/>
            <w:tcBorders>
              <w:top w:val="nil"/>
              <w:left w:val="nil"/>
              <w:bottom w:val="nil"/>
              <w:right w:val="nil"/>
            </w:tcBorders>
            <w:shd w:val="clear" w:color="auto" w:fill="auto"/>
            <w:noWrap/>
            <w:vAlign w:val="center"/>
            <w:hideMark/>
          </w:tcPr>
          <w:p w14:paraId="2EDEA61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37</w:t>
            </w:r>
          </w:p>
        </w:tc>
        <w:tc>
          <w:tcPr>
            <w:tcW w:w="341" w:type="pct"/>
            <w:tcBorders>
              <w:top w:val="nil"/>
              <w:left w:val="nil"/>
              <w:bottom w:val="nil"/>
              <w:right w:val="nil"/>
            </w:tcBorders>
            <w:shd w:val="clear" w:color="auto" w:fill="auto"/>
            <w:noWrap/>
            <w:vAlign w:val="center"/>
            <w:hideMark/>
          </w:tcPr>
          <w:p w14:paraId="2E9746F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w:t>
            </w:r>
          </w:p>
        </w:tc>
        <w:tc>
          <w:tcPr>
            <w:tcW w:w="341" w:type="pct"/>
            <w:tcBorders>
              <w:top w:val="nil"/>
              <w:left w:val="nil"/>
              <w:bottom w:val="nil"/>
              <w:right w:val="nil"/>
            </w:tcBorders>
            <w:shd w:val="clear" w:color="auto" w:fill="auto"/>
            <w:noWrap/>
            <w:vAlign w:val="center"/>
            <w:hideMark/>
          </w:tcPr>
          <w:p w14:paraId="7C8AD79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w:t>
            </w:r>
          </w:p>
        </w:tc>
        <w:tc>
          <w:tcPr>
            <w:tcW w:w="457" w:type="pct"/>
            <w:tcBorders>
              <w:top w:val="nil"/>
              <w:left w:val="nil"/>
              <w:bottom w:val="nil"/>
              <w:right w:val="nil"/>
            </w:tcBorders>
            <w:shd w:val="clear" w:color="auto" w:fill="auto"/>
            <w:noWrap/>
            <w:vAlign w:val="center"/>
            <w:hideMark/>
          </w:tcPr>
          <w:p w14:paraId="757E5FF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1,706</w:t>
            </w:r>
          </w:p>
        </w:tc>
      </w:tr>
      <w:tr w:rsidR="00B06E0A" w:rsidRPr="00B06E0A" w14:paraId="567363DF"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0569305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Energy Bill Relief</w:t>
            </w:r>
          </w:p>
        </w:tc>
        <w:tc>
          <w:tcPr>
            <w:tcW w:w="431" w:type="pct"/>
            <w:tcBorders>
              <w:top w:val="nil"/>
              <w:left w:val="nil"/>
              <w:bottom w:val="nil"/>
              <w:right w:val="nil"/>
            </w:tcBorders>
            <w:shd w:val="clear" w:color="auto" w:fill="auto"/>
            <w:noWrap/>
            <w:vAlign w:val="center"/>
            <w:hideMark/>
          </w:tcPr>
          <w:p w14:paraId="2F71654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361</w:t>
            </w:r>
          </w:p>
        </w:tc>
        <w:tc>
          <w:tcPr>
            <w:tcW w:w="431" w:type="pct"/>
            <w:tcBorders>
              <w:top w:val="nil"/>
              <w:left w:val="nil"/>
              <w:bottom w:val="nil"/>
              <w:right w:val="nil"/>
            </w:tcBorders>
            <w:shd w:val="clear" w:color="auto" w:fill="auto"/>
            <w:noWrap/>
            <w:vAlign w:val="center"/>
            <w:hideMark/>
          </w:tcPr>
          <w:p w14:paraId="2C48556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282</w:t>
            </w:r>
          </w:p>
        </w:tc>
        <w:tc>
          <w:tcPr>
            <w:tcW w:w="406" w:type="pct"/>
            <w:tcBorders>
              <w:top w:val="nil"/>
              <w:left w:val="nil"/>
              <w:bottom w:val="nil"/>
              <w:right w:val="nil"/>
            </w:tcBorders>
            <w:shd w:val="clear" w:color="auto" w:fill="auto"/>
            <w:noWrap/>
            <w:vAlign w:val="center"/>
            <w:hideMark/>
          </w:tcPr>
          <w:p w14:paraId="6E0111C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246</w:t>
            </w:r>
          </w:p>
        </w:tc>
        <w:tc>
          <w:tcPr>
            <w:tcW w:w="406" w:type="pct"/>
            <w:tcBorders>
              <w:top w:val="nil"/>
              <w:left w:val="nil"/>
              <w:bottom w:val="nil"/>
              <w:right w:val="nil"/>
            </w:tcBorders>
            <w:shd w:val="clear" w:color="auto" w:fill="auto"/>
            <w:noWrap/>
            <w:vAlign w:val="center"/>
            <w:hideMark/>
          </w:tcPr>
          <w:p w14:paraId="3A1301F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83</w:t>
            </w:r>
          </w:p>
        </w:tc>
        <w:tc>
          <w:tcPr>
            <w:tcW w:w="380" w:type="pct"/>
            <w:tcBorders>
              <w:top w:val="nil"/>
              <w:left w:val="nil"/>
              <w:bottom w:val="nil"/>
              <w:right w:val="nil"/>
            </w:tcBorders>
            <w:shd w:val="clear" w:color="auto" w:fill="auto"/>
            <w:noWrap/>
            <w:vAlign w:val="center"/>
            <w:hideMark/>
          </w:tcPr>
          <w:p w14:paraId="063E328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95</w:t>
            </w:r>
          </w:p>
        </w:tc>
        <w:tc>
          <w:tcPr>
            <w:tcW w:w="341" w:type="pct"/>
            <w:tcBorders>
              <w:top w:val="nil"/>
              <w:left w:val="nil"/>
              <w:bottom w:val="nil"/>
              <w:right w:val="nil"/>
            </w:tcBorders>
            <w:shd w:val="clear" w:color="auto" w:fill="auto"/>
            <w:noWrap/>
            <w:vAlign w:val="center"/>
            <w:hideMark/>
          </w:tcPr>
          <w:p w14:paraId="1B250C7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w:t>
            </w:r>
          </w:p>
        </w:tc>
        <w:tc>
          <w:tcPr>
            <w:tcW w:w="341" w:type="pct"/>
            <w:tcBorders>
              <w:top w:val="nil"/>
              <w:left w:val="nil"/>
              <w:bottom w:val="nil"/>
              <w:right w:val="nil"/>
            </w:tcBorders>
            <w:shd w:val="clear" w:color="auto" w:fill="auto"/>
            <w:noWrap/>
            <w:vAlign w:val="center"/>
            <w:hideMark/>
          </w:tcPr>
          <w:p w14:paraId="775BACC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11</w:t>
            </w:r>
          </w:p>
        </w:tc>
        <w:tc>
          <w:tcPr>
            <w:tcW w:w="341" w:type="pct"/>
            <w:tcBorders>
              <w:top w:val="nil"/>
              <w:left w:val="nil"/>
              <w:bottom w:val="nil"/>
              <w:right w:val="nil"/>
            </w:tcBorders>
            <w:shd w:val="clear" w:color="auto" w:fill="auto"/>
            <w:noWrap/>
            <w:vAlign w:val="center"/>
            <w:hideMark/>
          </w:tcPr>
          <w:p w14:paraId="130165E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w:t>
            </w:r>
          </w:p>
        </w:tc>
        <w:tc>
          <w:tcPr>
            <w:tcW w:w="457" w:type="pct"/>
            <w:tcBorders>
              <w:top w:val="nil"/>
              <w:left w:val="nil"/>
              <w:bottom w:val="nil"/>
              <w:right w:val="nil"/>
            </w:tcBorders>
            <w:shd w:val="clear" w:color="auto" w:fill="auto"/>
            <w:noWrap/>
            <w:vAlign w:val="center"/>
            <w:hideMark/>
          </w:tcPr>
          <w:p w14:paraId="37AF2D8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1,110</w:t>
            </w:r>
          </w:p>
        </w:tc>
      </w:tr>
      <w:tr w:rsidR="00B06E0A" w:rsidRPr="00B06E0A" w14:paraId="126DC364"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23CB403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Partnership</w:t>
            </w:r>
          </w:p>
        </w:tc>
        <w:tc>
          <w:tcPr>
            <w:tcW w:w="431" w:type="pct"/>
            <w:tcBorders>
              <w:top w:val="nil"/>
              <w:left w:val="nil"/>
              <w:bottom w:val="nil"/>
              <w:right w:val="nil"/>
            </w:tcBorders>
            <w:shd w:val="clear" w:color="auto" w:fill="auto"/>
            <w:noWrap/>
            <w:vAlign w:val="center"/>
            <w:hideMark/>
          </w:tcPr>
          <w:p w14:paraId="476AA45E"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61307AB2"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1BDFE29F"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7705AD13"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FCD9E66"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7E42897D"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59A189D4"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53168F4"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7394116F" w14:textId="77777777" w:rsidR="00B06E0A" w:rsidRPr="00B06E0A" w:rsidRDefault="00B06E0A" w:rsidP="00B06E0A">
            <w:pPr>
              <w:spacing w:before="0" w:after="0" w:line="240" w:lineRule="auto"/>
              <w:rPr>
                <w:rFonts w:ascii="Times New Roman" w:hAnsi="Times New Roman"/>
                <w:sz w:val="20"/>
              </w:rPr>
            </w:pPr>
          </w:p>
        </w:tc>
      </w:tr>
      <w:tr w:rsidR="00B06E0A" w:rsidRPr="00B06E0A" w14:paraId="6EF01AAC"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17ED94BE"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payments(b)</w:t>
            </w:r>
          </w:p>
        </w:tc>
        <w:tc>
          <w:tcPr>
            <w:tcW w:w="431" w:type="pct"/>
            <w:tcBorders>
              <w:top w:val="nil"/>
              <w:left w:val="nil"/>
              <w:bottom w:val="nil"/>
              <w:right w:val="nil"/>
            </w:tcBorders>
            <w:shd w:val="clear" w:color="auto" w:fill="auto"/>
            <w:noWrap/>
            <w:vAlign w:val="center"/>
            <w:hideMark/>
          </w:tcPr>
          <w:p w14:paraId="1070067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5,401</w:t>
            </w:r>
          </w:p>
        </w:tc>
        <w:tc>
          <w:tcPr>
            <w:tcW w:w="431" w:type="pct"/>
            <w:tcBorders>
              <w:top w:val="nil"/>
              <w:left w:val="nil"/>
              <w:bottom w:val="nil"/>
              <w:right w:val="nil"/>
            </w:tcBorders>
            <w:shd w:val="clear" w:color="auto" w:fill="auto"/>
            <w:noWrap/>
            <w:vAlign w:val="center"/>
            <w:hideMark/>
          </w:tcPr>
          <w:p w14:paraId="34B46A4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3,457</w:t>
            </w:r>
          </w:p>
        </w:tc>
        <w:tc>
          <w:tcPr>
            <w:tcW w:w="406" w:type="pct"/>
            <w:tcBorders>
              <w:top w:val="nil"/>
              <w:left w:val="nil"/>
              <w:bottom w:val="nil"/>
              <w:right w:val="nil"/>
            </w:tcBorders>
            <w:shd w:val="clear" w:color="auto" w:fill="auto"/>
            <w:noWrap/>
            <w:vAlign w:val="center"/>
            <w:hideMark/>
          </w:tcPr>
          <w:p w14:paraId="085E135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4,133</w:t>
            </w:r>
          </w:p>
        </w:tc>
        <w:tc>
          <w:tcPr>
            <w:tcW w:w="406" w:type="pct"/>
            <w:tcBorders>
              <w:top w:val="nil"/>
              <w:left w:val="nil"/>
              <w:bottom w:val="nil"/>
              <w:right w:val="nil"/>
            </w:tcBorders>
            <w:shd w:val="clear" w:color="auto" w:fill="auto"/>
            <w:noWrap/>
            <w:vAlign w:val="center"/>
            <w:hideMark/>
          </w:tcPr>
          <w:p w14:paraId="1C18B98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3,712</w:t>
            </w:r>
          </w:p>
        </w:tc>
        <w:tc>
          <w:tcPr>
            <w:tcW w:w="380" w:type="pct"/>
            <w:tcBorders>
              <w:top w:val="nil"/>
              <w:left w:val="nil"/>
              <w:bottom w:val="nil"/>
              <w:right w:val="nil"/>
            </w:tcBorders>
            <w:shd w:val="clear" w:color="auto" w:fill="auto"/>
            <w:noWrap/>
            <w:vAlign w:val="center"/>
            <w:hideMark/>
          </w:tcPr>
          <w:p w14:paraId="7B91A64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1,457</w:t>
            </w:r>
          </w:p>
        </w:tc>
        <w:tc>
          <w:tcPr>
            <w:tcW w:w="341" w:type="pct"/>
            <w:tcBorders>
              <w:top w:val="nil"/>
              <w:left w:val="nil"/>
              <w:bottom w:val="nil"/>
              <w:right w:val="nil"/>
            </w:tcBorders>
            <w:shd w:val="clear" w:color="auto" w:fill="auto"/>
            <w:noWrap/>
            <w:vAlign w:val="center"/>
            <w:hideMark/>
          </w:tcPr>
          <w:p w14:paraId="1DA62F1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747</w:t>
            </w:r>
          </w:p>
        </w:tc>
        <w:tc>
          <w:tcPr>
            <w:tcW w:w="341" w:type="pct"/>
            <w:tcBorders>
              <w:top w:val="nil"/>
              <w:left w:val="nil"/>
              <w:bottom w:val="nil"/>
              <w:right w:val="nil"/>
            </w:tcBorders>
            <w:shd w:val="clear" w:color="auto" w:fill="auto"/>
            <w:noWrap/>
            <w:vAlign w:val="center"/>
            <w:hideMark/>
          </w:tcPr>
          <w:p w14:paraId="0B69721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279</w:t>
            </w:r>
          </w:p>
        </w:tc>
        <w:tc>
          <w:tcPr>
            <w:tcW w:w="341" w:type="pct"/>
            <w:tcBorders>
              <w:top w:val="nil"/>
              <w:left w:val="nil"/>
              <w:bottom w:val="nil"/>
              <w:right w:val="nil"/>
            </w:tcBorders>
            <w:shd w:val="clear" w:color="auto" w:fill="auto"/>
            <w:noWrap/>
            <w:vAlign w:val="center"/>
            <w:hideMark/>
          </w:tcPr>
          <w:p w14:paraId="674A323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1,091</w:t>
            </w:r>
          </w:p>
        </w:tc>
        <w:tc>
          <w:tcPr>
            <w:tcW w:w="457" w:type="pct"/>
            <w:tcBorders>
              <w:top w:val="nil"/>
              <w:left w:val="nil"/>
              <w:bottom w:val="nil"/>
              <w:right w:val="nil"/>
            </w:tcBorders>
            <w:shd w:val="clear" w:color="auto" w:fill="auto"/>
            <w:noWrap/>
            <w:vAlign w:val="center"/>
            <w:hideMark/>
          </w:tcPr>
          <w:p w14:paraId="2476719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21,985</w:t>
            </w:r>
          </w:p>
        </w:tc>
      </w:tr>
      <w:tr w:rsidR="00B06E0A" w:rsidRPr="00B06E0A" w14:paraId="0A4D7F98" w14:textId="77777777" w:rsidTr="00B06E0A">
        <w:trPr>
          <w:divId w:val="892892132"/>
          <w:trHeight w:hRule="exact" w:val="220"/>
        </w:trPr>
        <w:tc>
          <w:tcPr>
            <w:tcW w:w="1465" w:type="pct"/>
            <w:tcBorders>
              <w:top w:val="nil"/>
              <w:left w:val="nil"/>
              <w:bottom w:val="nil"/>
              <w:right w:val="nil"/>
            </w:tcBorders>
            <w:shd w:val="clear" w:color="auto" w:fill="auto"/>
            <w:noWrap/>
            <w:vAlign w:val="center"/>
            <w:hideMark/>
          </w:tcPr>
          <w:p w14:paraId="0C3C258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Total payments for specific</w:t>
            </w:r>
          </w:p>
        </w:tc>
        <w:tc>
          <w:tcPr>
            <w:tcW w:w="431" w:type="pct"/>
            <w:tcBorders>
              <w:top w:val="single" w:sz="4" w:space="0" w:color="293F5B"/>
              <w:left w:val="nil"/>
              <w:bottom w:val="nil"/>
              <w:right w:val="nil"/>
            </w:tcBorders>
            <w:shd w:val="clear" w:color="auto" w:fill="auto"/>
            <w:noWrap/>
            <w:vAlign w:val="center"/>
            <w:hideMark/>
          </w:tcPr>
          <w:p w14:paraId="7A77AAC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single" w:sz="4" w:space="0" w:color="293F5B"/>
              <w:left w:val="nil"/>
              <w:bottom w:val="nil"/>
              <w:right w:val="nil"/>
            </w:tcBorders>
            <w:shd w:val="clear" w:color="auto" w:fill="auto"/>
            <w:noWrap/>
            <w:vAlign w:val="center"/>
            <w:hideMark/>
          </w:tcPr>
          <w:p w14:paraId="5BDFFAE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3AAA0D2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28C817DE"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single" w:sz="4" w:space="0" w:color="293F5B"/>
              <w:left w:val="nil"/>
              <w:bottom w:val="nil"/>
              <w:right w:val="nil"/>
            </w:tcBorders>
            <w:shd w:val="clear" w:color="auto" w:fill="auto"/>
            <w:noWrap/>
            <w:vAlign w:val="center"/>
            <w:hideMark/>
          </w:tcPr>
          <w:p w14:paraId="1F48730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39724D34"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7108A66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73E5519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single" w:sz="4" w:space="0" w:color="293F5B"/>
              <w:left w:val="nil"/>
              <w:bottom w:val="nil"/>
              <w:right w:val="nil"/>
            </w:tcBorders>
            <w:shd w:val="clear" w:color="auto" w:fill="auto"/>
            <w:noWrap/>
            <w:vAlign w:val="center"/>
            <w:hideMark/>
          </w:tcPr>
          <w:p w14:paraId="3F786F2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52334DE6" w14:textId="77777777" w:rsidTr="00B06E0A">
        <w:trPr>
          <w:divId w:val="892892132"/>
          <w:trHeight w:hRule="exact" w:val="225"/>
        </w:trPr>
        <w:tc>
          <w:tcPr>
            <w:tcW w:w="1465" w:type="pct"/>
            <w:tcBorders>
              <w:top w:val="nil"/>
              <w:left w:val="nil"/>
              <w:bottom w:val="nil"/>
              <w:right w:val="nil"/>
            </w:tcBorders>
            <w:shd w:val="clear" w:color="auto" w:fill="auto"/>
            <w:noWrap/>
            <w:vAlign w:val="center"/>
            <w:hideMark/>
          </w:tcPr>
          <w:p w14:paraId="5A249BD2"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purposes</w:t>
            </w:r>
          </w:p>
        </w:tc>
        <w:tc>
          <w:tcPr>
            <w:tcW w:w="431" w:type="pct"/>
            <w:tcBorders>
              <w:top w:val="nil"/>
              <w:left w:val="nil"/>
              <w:bottom w:val="nil"/>
              <w:right w:val="nil"/>
            </w:tcBorders>
            <w:shd w:val="clear" w:color="auto" w:fill="auto"/>
            <w:noWrap/>
            <w:vAlign w:val="center"/>
            <w:hideMark/>
          </w:tcPr>
          <w:p w14:paraId="497AAA9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24,068</w:t>
            </w:r>
          </w:p>
        </w:tc>
        <w:tc>
          <w:tcPr>
            <w:tcW w:w="431" w:type="pct"/>
            <w:tcBorders>
              <w:top w:val="nil"/>
              <w:left w:val="nil"/>
              <w:bottom w:val="nil"/>
              <w:right w:val="nil"/>
            </w:tcBorders>
            <w:shd w:val="clear" w:color="auto" w:fill="auto"/>
            <w:noWrap/>
            <w:vAlign w:val="center"/>
            <w:hideMark/>
          </w:tcPr>
          <w:p w14:paraId="01EE705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18,191</w:t>
            </w:r>
          </w:p>
        </w:tc>
        <w:tc>
          <w:tcPr>
            <w:tcW w:w="406" w:type="pct"/>
            <w:tcBorders>
              <w:top w:val="nil"/>
              <w:left w:val="nil"/>
              <w:bottom w:val="nil"/>
              <w:right w:val="nil"/>
            </w:tcBorders>
            <w:shd w:val="clear" w:color="auto" w:fill="auto"/>
            <w:noWrap/>
            <w:vAlign w:val="center"/>
            <w:hideMark/>
          </w:tcPr>
          <w:p w14:paraId="33598B0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18,355</w:t>
            </w:r>
          </w:p>
        </w:tc>
        <w:tc>
          <w:tcPr>
            <w:tcW w:w="406" w:type="pct"/>
            <w:tcBorders>
              <w:top w:val="nil"/>
              <w:left w:val="nil"/>
              <w:bottom w:val="nil"/>
              <w:right w:val="nil"/>
            </w:tcBorders>
            <w:shd w:val="clear" w:color="auto" w:fill="auto"/>
            <w:noWrap/>
            <w:vAlign w:val="center"/>
            <w:hideMark/>
          </w:tcPr>
          <w:p w14:paraId="0D36A2C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10,279</w:t>
            </w:r>
          </w:p>
        </w:tc>
        <w:tc>
          <w:tcPr>
            <w:tcW w:w="380" w:type="pct"/>
            <w:tcBorders>
              <w:top w:val="nil"/>
              <w:left w:val="nil"/>
              <w:bottom w:val="nil"/>
              <w:right w:val="nil"/>
            </w:tcBorders>
            <w:shd w:val="clear" w:color="auto" w:fill="auto"/>
            <w:noWrap/>
            <w:vAlign w:val="center"/>
            <w:hideMark/>
          </w:tcPr>
          <w:p w14:paraId="0410392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5,948</w:t>
            </w:r>
          </w:p>
        </w:tc>
        <w:tc>
          <w:tcPr>
            <w:tcW w:w="341" w:type="pct"/>
            <w:tcBorders>
              <w:top w:val="nil"/>
              <w:left w:val="nil"/>
              <w:bottom w:val="nil"/>
              <w:right w:val="nil"/>
            </w:tcBorders>
            <w:shd w:val="clear" w:color="auto" w:fill="auto"/>
            <w:noWrap/>
            <w:vAlign w:val="center"/>
            <w:hideMark/>
          </w:tcPr>
          <w:p w14:paraId="7D6CC30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2,134</w:t>
            </w:r>
          </w:p>
        </w:tc>
        <w:tc>
          <w:tcPr>
            <w:tcW w:w="341" w:type="pct"/>
            <w:tcBorders>
              <w:top w:val="nil"/>
              <w:left w:val="nil"/>
              <w:bottom w:val="nil"/>
              <w:right w:val="nil"/>
            </w:tcBorders>
            <w:shd w:val="clear" w:color="auto" w:fill="auto"/>
            <w:noWrap/>
            <w:vAlign w:val="center"/>
            <w:hideMark/>
          </w:tcPr>
          <w:p w14:paraId="5084245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1,293</w:t>
            </w:r>
          </w:p>
        </w:tc>
        <w:tc>
          <w:tcPr>
            <w:tcW w:w="341" w:type="pct"/>
            <w:tcBorders>
              <w:top w:val="nil"/>
              <w:left w:val="nil"/>
              <w:bottom w:val="nil"/>
              <w:right w:val="nil"/>
            </w:tcBorders>
            <w:shd w:val="clear" w:color="auto" w:fill="auto"/>
            <w:noWrap/>
            <w:vAlign w:val="center"/>
            <w:hideMark/>
          </w:tcPr>
          <w:p w14:paraId="7873DED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1,989</w:t>
            </w:r>
          </w:p>
        </w:tc>
        <w:tc>
          <w:tcPr>
            <w:tcW w:w="457" w:type="pct"/>
            <w:tcBorders>
              <w:top w:val="nil"/>
              <w:left w:val="nil"/>
              <w:bottom w:val="nil"/>
              <w:right w:val="nil"/>
            </w:tcBorders>
            <w:shd w:val="clear" w:color="auto" w:fill="auto"/>
            <w:noWrap/>
            <w:vAlign w:val="center"/>
            <w:hideMark/>
          </w:tcPr>
          <w:p w14:paraId="103812B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83,965</w:t>
            </w:r>
          </w:p>
        </w:tc>
      </w:tr>
      <w:tr w:rsidR="00B06E0A" w:rsidRPr="00B06E0A" w14:paraId="77EE34A5" w14:textId="77777777" w:rsidTr="00B06E0A">
        <w:trPr>
          <w:divId w:val="892892132"/>
          <w:trHeight w:hRule="exact" w:val="225"/>
        </w:trPr>
        <w:tc>
          <w:tcPr>
            <w:tcW w:w="1465" w:type="pct"/>
            <w:tcBorders>
              <w:top w:val="single" w:sz="4" w:space="0" w:color="293F5B"/>
              <w:left w:val="nil"/>
              <w:bottom w:val="nil"/>
              <w:right w:val="nil"/>
            </w:tcBorders>
            <w:shd w:val="clear" w:color="000000" w:fill="E6F2FF"/>
            <w:noWrap/>
            <w:vAlign w:val="center"/>
            <w:hideMark/>
          </w:tcPr>
          <w:p w14:paraId="154052B7" w14:textId="7D8E503F" w:rsidR="00B06E0A" w:rsidRPr="00B06E0A" w:rsidRDefault="00B06E0A" w:rsidP="00B06E0A">
            <w:pPr>
              <w:spacing w:before="0" w:after="0" w:line="240" w:lineRule="auto"/>
              <w:rPr>
                <w:rFonts w:ascii="Arial" w:hAnsi="Arial" w:cs="Arial"/>
                <w:b/>
                <w:bCs/>
                <w:sz w:val="16"/>
                <w:szCs w:val="16"/>
              </w:rPr>
            </w:pPr>
            <w:r w:rsidRPr="00B06E0A">
              <w:rPr>
                <w:rFonts w:ascii="Arial" w:hAnsi="Arial" w:cs="Arial"/>
                <w:b/>
                <w:bCs/>
                <w:sz w:val="16"/>
                <w:szCs w:val="16"/>
              </w:rPr>
              <w:t>2024</w:t>
            </w:r>
            <w:r w:rsidR="00F4553D">
              <w:rPr>
                <w:rFonts w:ascii="Arial" w:hAnsi="Arial" w:cs="Arial"/>
                <w:b/>
                <w:bCs/>
                <w:sz w:val="16"/>
                <w:szCs w:val="16"/>
              </w:rPr>
              <w:noBreakHyphen/>
            </w:r>
            <w:r w:rsidRPr="00B06E0A">
              <w:rPr>
                <w:rFonts w:ascii="Arial" w:hAnsi="Arial" w:cs="Arial"/>
                <w:b/>
                <w:bCs/>
                <w:sz w:val="16"/>
                <w:szCs w:val="16"/>
              </w:rPr>
              <w:t>25</w:t>
            </w:r>
          </w:p>
        </w:tc>
        <w:tc>
          <w:tcPr>
            <w:tcW w:w="431" w:type="pct"/>
            <w:tcBorders>
              <w:top w:val="single" w:sz="4" w:space="0" w:color="293F5B"/>
              <w:left w:val="nil"/>
              <w:bottom w:val="nil"/>
              <w:right w:val="nil"/>
            </w:tcBorders>
            <w:shd w:val="clear" w:color="000000" w:fill="E6F2FF"/>
            <w:noWrap/>
            <w:vAlign w:val="center"/>
            <w:hideMark/>
          </w:tcPr>
          <w:p w14:paraId="5FB1E80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single" w:sz="4" w:space="0" w:color="293F5B"/>
              <w:left w:val="nil"/>
              <w:bottom w:val="nil"/>
              <w:right w:val="nil"/>
            </w:tcBorders>
            <w:shd w:val="clear" w:color="000000" w:fill="E6F2FF"/>
            <w:noWrap/>
            <w:vAlign w:val="center"/>
            <w:hideMark/>
          </w:tcPr>
          <w:p w14:paraId="471E710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000000" w:fill="E6F2FF"/>
            <w:noWrap/>
            <w:vAlign w:val="center"/>
            <w:hideMark/>
          </w:tcPr>
          <w:p w14:paraId="75E35E14"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000000" w:fill="E6F2FF"/>
            <w:noWrap/>
            <w:vAlign w:val="center"/>
            <w:hideMark/>
          </w:tcPr>
          <w:p w14:paraId="2E9D101D"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single" w:sz="4" w:space="0" w:color="293F5B"/>
              <w:left w:val="nil"/>
              <w:bottom w:val="nil"/>
              <w:right w:val="nil"/>
            </w:tcBorders>
            <w:shd w:val="clear" w:color="000000" w:fill="E6F2FF"/>
            <w:noWrap/>
            <w:vAlign w:val="center"/>
            <w:hideMark/>
          </w:tcPr>
          <w:p w14:paraId="5A80034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000000" w:fill="E6F2FF"/>
            <w:noWrap/>
            <w:vAlign w:val="center"/>
            <w:hideMark/>
          </w:tcPr>
          <w:p w14:paraId="7C0A6CFE"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000000" w:fill="E6F2FF"/>
            <w:noWrap/>
            <w:vAlign w:val="center"/>
            <w:hideMark/>
          </w:tcPr>
          <w:p w14:paraId="370440F0"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000000" w:fill="E6F2FF"/>
            <w:noWrap/>
            <w:vAlign w:val="center"/>
            <w:hideMark/>
          </w:tcPr>
          <w:p w14:paraId="393C09F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single" w:sz="4" w:space="0" w:color="293F5B"/>
              <w:left w:val="nil"/>
              <w:bottom w:val="nil"/>
              <w:right w:val="nil"/>
            </w:tcBorders>
            <w:shd w:val="clear" w:color="000000" w:fill="E6F2FF"/>
            <w:noWrap/>
            <w:vAlign w:val="center"/>
            <w:hideMark/>
          </w:tcPr>
          <w:p w14:paraId="4F57D75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107536AE"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086695AE"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Skills Agreement</w:t>
            </w:r>
          </w:p>
        </w:tc>
        <w:tc>
          <w:tcPr>
            <w:tcW w:w="431" w:type="pct"/>
            <w:tcBorders>
              <w:top w:val="nil"/>
              <w:left w:val="nil"/>
              <w:bottom w:val="nil"/>
              <w:right w:val="nil"/>
            </w:tcBorders>
            <w:shd w:val="clear" w:color="000000" w:fill="E6F2FF"/>
            <w:noWrap/>
            <w:vAlign w:val="center"/>
            <w:hideMark/>
          </w:tcPr>
          <w:p w14:paraId="6288F1E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750</w:t>
            </w:r>
          </w:p>
        </w:tc>
        <w:tc>
          <w:tcPr>
            <w:tcW w:w="431" w:type="pct"/>
            <w:tcBorders>
              <w:top w:val="nil"/>
              <w:left w:val="nil"/>
              <w:bottom w:val="nil"/>
              <w:right w:val="nil"/>
            </w:tcBorders>
            <w:shd w:val="clear" w:color="000000" w:fill="E6F2FF"/>
            <w:noWrap/>
            <w:vAlign w:val="center"/>
            <w:hideMark/>
          </w:tcPr>
          <w:p w14:paraId="3AB40B0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612</w:t>
            </w:r>
          </w:p>
        </w:tc>
        <w:tc>
          <w:tcPr>
            <w:tcW w:w="406" w:type="pct"/>
            <w:tcBorders>
              <w:top w:val="nil"/>
              <w:left w:val="nil"/>
              <w:bottom w:val="nil"/>
              <w:right w:val="nil"/>
            </w:tcBorders>
            <w:shd w:val="clear" w:color="000000" w:fill="E6F2FF"/>
            <w:noWrap/>
            <w:vAlign w:val="center"/>
            <w:hideMark/>
          </w:tcPr>
          <w:p w14:paraId="2817A73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498</w:t>
            </w:r>
          </w:p>
        </w:tc>
        <w:tc>
          <w:tcPr>
            <w:tcW w:w="406" w:type="pct"/>
            <w:tcBorders>
              <w:top w:val="nil"/>
              <w:left w:val="nil"/>
              <w:bottom w:val="nil"/>
              <w:right w:val="nil"/>
            </w:tcBorders>
            <w:shd w:val="clear" w:color="000000" w:fill="E6F2FF"/>
            <w:noWrap/>
            <w:vAlign w:val="center"/>
            <w:hideMark/>
          </w:tcPr>
          <w:p w14:paraId="2E75DD9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266</w:t>
            </w:r>
          </w:p>
        </w:tc>
        <w:tc>
          <w:tcPr>
            <w:tcW w:w="380" w:type="pct"/>
            <w:tcBorders>
              <w:top w:val="nil"/>
              <w:left w:val="nil"/>
              <w:bottom w:val="nil"/>
              <w:right w:val="nil"/>
            </w:tcBorders>
            <w:shd w:val="clear" w:color="000000" w:fill="E6F2FF"/>
            <w:noWrap/>
            <w:vAlign w:val="center"/>
            <w:hideMark/>
          </w:tcPr>
          <w:p w14:paraId="7AC3AF9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170</w:t>
            </w:r>
          </w:p>
        </w:tc>
        <w:tc>
          <w:tcPr>
            <w:tcW w:w="341" w:type="pct"/>
            <w:tcBorders>
              <w:top w:val="nil"/>
              <w:left w:val="nil"/>
              <w:bottom w:val="nil"/>
              <w:right w:val="nil"/>
            </w:tcBorders>
            <w:shd w:val="clear" w:color="000000" w:fill="E6F2FF"/>
            <w:noWrap/>
            <w:vAlign w:val="center"/>
            <w:hideMark/>
          </w:tcPr>
          <w:p w14:paraId="40333E3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57</w:t>
            </w:r>
          </w:p>
        </w:tc>
        <w:tc>
          <w:tcPr>
            <w:tcW w:w="341" w:type="pct"/>
            <w:tcBorders>
              <w:top w:val="nil"/>
              <w:left w:val="nil"/>
              <w:bottom w:val="nil"/>
              <w:right w:val="nil"/>
            </w:tcBorders>
            <w:shd w:val="clear" w:color="000000" w:fill="E6F2FF"/>
            <w:noWrap/>
            <w:vAlign w:val="center"/>
            <w:hideMark/>
          </w:tcPr>
          <w:p w14:paraId="08E6BD9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47</w:t>
            </w:r>
          </w:p>
        </w:tc>
        <w:tc>
          <w:tcPr>
            <w:tcW w:w="341" w:type="pct"/>
            <w:tcBorders>
              <w:top w:val="nil"/>
              <w:left w:val="nil"/>
              <w:bottom w:val="nil"/>
              <w:right w:val="nil"/>
            </w:tcBorders>
            <w:shd w:val="clear" w:color="000000" w:fill="E6F2FF"/>
            <w:noWrap/>
            <w:vAlign w:val="center"/>
            <w:hideMark/>
          </w:tcPr>
          <w:p w14:paraId="17041C2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31</w:t>
            </w:r>
          </w:p>
        </w:tc>
        <w:tc>
          <w:tcPr>
            <w:tcW w:w="457" w:type="pct"/>
            <w:tcBorders>
              <w:top w:val="nil"/>
              <w:left w:val="nil"/>
              <w:bottom w:val="nil"/>
              <w:right w:val="nil"/>
            </w:tcBorders>
            <w:shd w:val="clear" w:color="000000" w:fill="E6F2FF"/>
            <w:noWrap/>
            <w:vAlign w:val="center"/>
            <w:hideMark/>
          </w:tcPr>
          <w:p w14:paraId="13B7E26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2,432</w:t>
            </w:r>
          </w:p>
        </w:tc>
      </w:tr>
      <w:tr w:rsidR="00B06E0A" w:rsidRPr="00B06E0A" w14:paraId="3550AAA3"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7BBF599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Health Reform</w:t>
            </w:r>
          </w:p>
        </w:tc>
        <w:tc>
          <w:tcPr>
            <w:tcW w:w="431" w:type="pct"/>
            <w:tcBorders>
              <w:top w:val="nil"/>
              <w:left w:val="nil"/>
              <w:bottom w:val="nil"/>
              <w:right w:val="nil"/>
            </w:tcBorders>
            <w:shd w:val="clear" w:color="000000" w:fill="E6F2FF"/>
            <w:noWrap/>
            <w:vAlign w:val="center"/>
            <w:hideMark/>
          </w:tcPr>
          <w:p w14:paraId="76DD18B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nil"/>
              <w:left w:val="nil"/>
              <w:bottom w:val="nil"/>
              <w:right w:val="nil"/>
            </w:tcBorders>
            <w:shd w:val="clear" w:color="000000" w:fill="E6F2FF"/>
            <w:noWrap/>
            <w:vAlign w:val="center"/>
            <w:hideMark/>
          </w:tcPr>
          <w:p w14:paraId="1B0B536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000000" w:fill="E6F2FF"/>
            <w:noWrap/>
            <w:vAlign w:val="center"/>
            <w:hideMark/>
          </w:tcPr>
          <w:p w14:paraId="1C8B14D9"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000000" w:fill="E6F2FF"/>
            <w:noWrap/>
            <w:vAlign w:val="center"/>
            <w:hideMark/>
          </w:tcPr>
          <w:p w14:paraId="1EAB836E"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nil"/>
              <w:left w:val="nil"/>
              <w:bottom w:val="nil"/>
              <w:right w:val="nil"/>
            </w:tcBorders>
            <w:shd w:val="clear" w:color="000000" w:fill="E6F2FF"/>
            <w:noWrap/>
            <w:vAlign w:val="center"/>
            <w:hideMark/>
          </w:tcPr>
          <w:p w14:paraId="34DDC81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3B51C584"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4B13246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38688040"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nil"/>
              <w:left w:val="nil"/>
              <w:bottom w:val="nil"/>
              <w:right w:val="nil"/>
            </w:tcBorders>
            <w:shd w:val="clear" w:color="000000" w:fill="E6F2FF"/>
            <w:noWrap/>
            <w:vAlign w:val="center"/>
            <w:hideMark/>
          </w:tcPr>
          <w:p w14:paraId="1C0CE241"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6501794C"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72AEEC94"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funding</w:t>
            </w:r>
          </w:p>
        </w:tc>
        <w:tc>
          <w:tcPr>
            <w:tcW w:w="431" w:type="pct"/>
            <w:tcBorders>
              <w:top w:val="nil"/>
              <w:left w:val="nil"/>
              <w:bottom w:val="nil"/>
              <w:right w:val="nil"/>
            </w:tcBorders>
            <w:shd w:val="clear" w:color="000000" w:fill="E6F2FF"/>
            <w:noWrap/>
            <w:vAlign w:val="center"/>
            <w:hideMark/>
          </w:tcPr>
          <w:p w14:paraId="3BB6E0E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8,895</w:t>
            </w:r>
          </w:p>
        </w:tc>
        <w:tc>
          <w:tcPr>
            <w:tcW w:w="431" w:type="pct"/>
            <w:tcBorders>
              <w:top w:val="nil"/>
              <w:left w:val="nil"/>
              <w:bottom w:val="nil"/>
              <w:right w:val="nil"/>
            </w:tcBorders>
            <w:shd w:val="clear" w:color="000000" w:fill="E6F2FF"/>
            <w:noWrap/>
            <w:vAlign w:val="center"/>
            <w:hideMark/>
          </w:tcPr>
          <w:p w14:paraId="71DED09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7,302</w:t>
            </w:r>
          </w:p>
        </w:tc>
        <w:tc>
          <w:tcPr>
            <w:tcW w:w="406" w:type="pct"/>
            <w:tcBorders>
              <w:top w:val="nil"/>
              <w:left w:val="nil"/>
              <w:bottom w:val="nil"/>
              <w:right w:val="nil"/>
            </w:tcBorders>
            <w:shd w:val="clear" w:color="000000" w:fill="E6F2FF"/>
            <w:noWrap/>
            <w:vAlign w:val="center"/>
            <w:hideMark/>
          </w:tcPr>
          <w:p w14:paraId="0BF40B9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7,088</w:t>
            </w:r>
          </w:p>
        </w:tc>
        <w:tc>
          <w:tcPr>
            <w:tcW w:w="406" w:type="pct"/>
            <w:tcBorders>
              <w:top w:val="nil"/>
              <w:left w:val="nil"/>
              <w:bottom w:val="nil"/>
              <w:right w:val="nil"/>
            </w:tcBorders>
            <w:shd w:val="clear" w:color="000000" w:fill="E6F2FF"/>
            <w:noWrap/>
            <w:vAlign w:val="center"/>
            <w:hideMark/>
          </w:tcPr>
          <w:p w14:paraId="2C6C78D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3,195</w:t>
            </w:r>
          </w:p>
        </w:tc>
        <w:tc>
          <w:tcPr>
            <w:tcW w:w="380" w:type="pct"/>
            <w:tcBorders>
              <w:top w:val="nil"/>
              <w:left w:val="nil"/>
              <w:bottom w:val="nil"/>
              <w:right w:val="nil"/>
            </w:tcBorders>
            <w:shd w:val="clear" w:color="000000" w:fill="E6F2FF"/>
            <w:noWrap/>
            <w:vAlign w:val="center"/>
            <w:hideMark/>
          </w:tcPr>
          <w:p w14:paraId="5864AEA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2,045</w:t>
            </w:r>
          </w:p>
        </w:tc>
        <w:tc>
          <w:tcPr>
            <w:tcW w:w="341" w:type="pct"/>
            <w:tcBorders>
              <w:top w:val="nil"/>
              <w:left w:val="nil"/>
              <w:bottom w:val="nil"/>
              <w:right w:val="nil"/>
            </w:tcBorders>
            <w:shd w:val="clear" w:color="000000" w:fill="E6F2FF"/>
            <w:noWrap/>
            <w:vAlign w:val="center"/>
            <w:hideMark/>
          </w:tcPr>
          <w:p w14:paraId="298D927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658</w:t>
            </w:r>
          </w:p>
        </w:tc>
        <w:tc>
          <w:tcPr>
            <w:tcW w:w="341" w:type="pct"/>
            <w:tcBorders>
              <w:top w:val="nil"/>
              <w:left w:val="nil"/>
              <w:bottom w:val="nil"/>
              <w:right w:val="nil"/>
            </w:tcBorders>
            <w:shd w:val="clear" w:color="000000" w:fill="E6F2FF"/>
            <w:noWrap/>
            <w:vAlign w:val="center"/>
            <w:hideMark/>
          </w:tcPr>
          <w:p w14:paraId="3737B4F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540</w:t>
            </w:r>
          </w:p>
        </w:tc>
        <w:tc>
          <w:tcPr>
            <w:tcW w:w="341" w:type="pct"/>
            <w:tcBorders>
              <w:top w:val="nil"/>
              <w:left w:val="nil"/>
              <w:bottom w:val="nil"/>
              <w:right w:val="nil"/>
            </w:tcBorders>
            <w:shd w:val="clear" w:color="000000" w:fill="E6F2FF"/>
            <w:noWrap/>
            <w:vAlign w:val="center"/>
            <w:hideMark/>
          </w:tcPr>
          <w:p w14:paraId="6F275A1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426</w:t>
            </w:r>
          </w:p>
        </w:tc>
        <w:tc>
          <w:tcPr>
            <w:tcW w:w="457" w:type="pct"/>
            <w:tcBorders>
              <w:top w:val="nil"/>
              <w:left w:val="nil"/>
              <w:bottom w:val="nil"/>
              <w:right w:val="nil"/>
            </w:tcBorders>
            <w:shd w:val="clear" w:color="000000" w:fill="E6F2FF"/>
            <w:noWrap/>
            <w:vAlign w:val="center"/>
            <w:hideMark/>
          </w:tcPr>
          <w:p w14:paraId="53B86B8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30,149</w:t>
            </w:r>
          </w:p>
        </w:tc>
      </w:tr>
      <w:tr w:rsidR="00B06E0A" w:rsidRPr="00B06E0A" w14:paraId="45CE0DF7"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04974A5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Quality Schools funding</w:t>
            </w:r>
          </w:p>
        </w:tc>
        <w:tc>
          <w:tcPr>
            <w:tcW w:w="431" w:type="pct"/>
            <w:tcBorders>
              <w:top w:val="nil"/>
              <w:left w:val="nil"/>
              <w:bottom w:val="nil"/>
              <w:right w:val="nil"/>
            </w:tcBorders>
            <w:shd w:val="clear" w:color="000000" w:fill="E6F2FF"/>
            <w:noWrap/>
            <w:vAlign w:val="center"/>
            <w:hideMark/>
          </w:tcPr>
          <w:p w14:paraId="3B0C2E3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9,061</w:t>
            </w:r>
          </w:p>
        </w:tc>
        <w:tc>
          <w:tcPr>
            <w:tcW w:w="431" w:type="pct"/>
            <w:tcBorders>
              <w:top w:val="nil"/>
              <w:left w:val="nil"/>
              <w:bottom w:val="nil"/>
              <w:right w:val="nil"/>
            </w:tcBorders>
            <w:shd w:val="clear" w:color="000000" w:fill="E6F2FF"/>
            <w:noWrap/>
            <w:vAlign w:val="center"/>
            <w:hideMark/>
          </w:tcPr>
          <w:p w14:paraId="5D55034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7,565</w:t>
            </w:r>
          </w:p>
        </w:tc>
        <w:tc>
          <w:tcPr>
            <w:tcW w:w="406" w:type="pct"/>
            <w:tcBorders>
              <w:top w:val="nil"/>
              <w:left w:val="nil"/>
              <w:bottom w:val="nil"/>
              <w:right w:val="nil"/>
            </w:tcBorders>
            <w:shd w:val="clear" w:color="000000" w:fill="E6F2FF"/>
            <w:noWrap/>
            <w:vAlign w:val="center"/>
            <w:hideMark/>
          </w:tcPr>
          <w:p w14:paraId="216C008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6,578</w:t>
            </w:r>
          </w:p>
        </w:tc>
        <w:tc>
          <w:tcPr>
            <w:tcW w:w="406" w:type="pct"/>
            <w:tcBorders>
              <w:top w:val="nil"/>
              <w:left w:val="nil"/>
              <w:bottom w:val="nil"/>
              <w:right w:val="nil"/>
            </w:tcBorders>
            <w:shd w:val="clear" w:color="000000" w:fill="E6F2FF"/>
            <w:noWrap/>
            <w:vAlign w:val="center"/>
            <w:hideMark/>
          </w:tcPr>
          <w:p w14:paraId="475D224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3,142</w:t>
            </w:r>
          </w:p>
        </w:tc>
        <w:tc>
          <w:tcPr>
            <w:tcW w:w="380" w:type="pct"/>
            <w:tcBorders>
              <w:top w:val="nil"/>
              <w:left w:val="nil"/>
              <w:bottom w:val="nil"/>
              <w:right w:val="nil"/>
            </w:tcBorders>
            <w:shd w:val="clear" w:color="000000" w:fill="E6F2FF"/>
            <w:noWrap/>
            <w:vAlign w:val="center"/>
            <w:hideMark/>
          </w:tcPr>
          <w:p w14:paraId="5AF97C9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2,210</w:t>
            </w:r>
          </w:p>
        </w:tc>
        <w:tc>
          <w:tcPr>
            <w:tcW w:w="341" w:type="pct"/>
            <w:tcBorders>
              <w:top w:val="nil"/>
              <w:left w:val="nil"/>
              <w:bottom w:val="nil"/>
              <w:right w:val="nil"/>
            </w:tcBorders>
            <w:shd w:val="clear" w:color="000000" w:fill="E6F2FF"/>
            <w:noWrap/>
            <w:vAlign w:val="center"/>
            <w:hideMark/>
          </w:tcPr>
          <w:p w14:paraId="302ED6C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677</w:t>
            </w:r>
          </w:p>
        </w:tc>
        <w:tc>
          <w:tcPr>
            <w:tcW w:w="341" w:type="pct"/>
            <w:tcBorders>
              <w:top w:val="nil"/>
              <w:left w:val="nil"/>
              <w:bottom w:val="nil"/>
              <w:right w:val="nil"/>
            </w:tcBorders>
            <w:shd w:val="clear" w:color="000000" w:fill="E6F2FF"/>
            <w:noWrap/>
            <w:vAlign w:val="center"/>
            <w:hideMark/>
          </w:tcPr>
          <w:p w14:paraId="0FF1485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454</w:t>
            </w:r>
          </w:p>
        </w:tc>
        <w:tc>
          <w:tcPr>
            <w:tcW w:w="341" w:type="pct"/>
            <w:tcBorders>
              <w:top w:val="nil"/>
              <w:left w:val="nil"/>
              <w:bottom w:val="nil"/>
              <w:right w:val="nil"/>
            </w:tcBorders>
            <w:shd w:val="clear" w:color="000000" w:fill="E6F2FF"/>
            <w:noWrap/>
            <w:vAlign w:val="center"/>
            <w:hideMark/>
          </w:tcPr>
          <w:p w14:paraId="366FE04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469</w:t>
            </w:r>
          </w:p>
        </w:tc>
        <w:tc>
          <w:tcPr>
            <w:tcW w:w="457" w:type="pct"/>
            <w:tcBorders>
              <w:top w:val="nil"/>
              <w:left w:val="nil"/>
              <w:bottom w:val="nil"/>
              <w:right w:val="nil"/>
            </w:tcBorders>
            <w:shd w:val="clear" w:color="000000" w:fill="E6F2FF"/>
            <w:noWrap/>
            <w:vAlign w:val="center"/>
            <w:hideMark/>
          </w:tcPr>
          <w:p w14:paraId="7CFB0A7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30,156</w:t>
            </w:r>
          </w:p>
        </w:tc>
      </w:tr>
      <w:tr w:rsidR="00B06E0A" w:rsidRPr="00B06E0A" w14:paraId="246D3935"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0CFA8B2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Agreement on</w:t>
            </w:r>
          </w:p>
        </w:tc>
        <w:tc>
          <w:tcPr>
            <w:tcW w:w="431" w:type="pct"/>
            <w:tcBorders>
              <w:top w:val="nil"/>
              <w:left w:val="nil"/>
              <w:bottom w:val="nil"/>
              <w:right w:val="nil"/>
            </w:tcBorders>
            <w:shd w:val="clear" w:color="000000" w:fill="E6F2FF"/>
            <w:noWrap/>
            <w:vAlign w:val="center"/>
            <w:hideMark/>
          </w:tcPr>
          <w:p w14:paraId="02BA445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nil"/>
              <w:left w:val="nil"/>
              <w:bottom w:val="nil"/>
              <w:right w:val="nil"/>
            </w:tcBorders>
            <w:shd w:val="clear" w:color="000000" w:fill="E6F2FF"/>
            <w:noWrap/>
            <w:vAlign w:val="center"/>
            <w:hideMark/>
          </w:tcPr>
          <w:p w14:paraId="3EDDB020"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000000" w:fill="E6F2FF"/>
            <w:noWrap/>
            <w:vAlign w:val="center"/>
            <w:hideMark/>
          </w:tcPr>
          <w:p w14:paraId="59BA9DA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000000" w:fill="E6F2FF"/>
            <w:noWrap/>
            <w:vAlign w:val="center"/>
            <w:hideMark/>
          </w:tcPr>
          <w:p w14:paraId="673E30C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nil"/>
              <w:left w:val="nil"/>
              <w:bottom w:val="nil"/>
              <w:right w:val="nil"/>
            </w:tcBorders>
            <w:shd w:val="clear" w:color="000000" w:fill="E6F2FF"/>
            <w:noWrap/>
            <w:vAlign w:val="center"/>
            <w:hideMark/>
          </w:tcPr>
          <w:p w14:paraId="57E350A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469B417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4D2B175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092A7B4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nil"/>
              <w:left w:val="nil"/>
              <w:bottom w:val="nil"/>
              <w:right w:val="nil"/>
            </w:tcBorders>
            <w:shd w:val="clear" w:color="000000" w:fill="E6F2FF"/>
            <w:noWrap/>
            <w:vAlign w:val="center"/>
            <w:hideMark/>
          </w:tcPr>
          <w:p w14:paraId="3DC75DF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706E7E58"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0D3863A0"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 xml:space="preserve">Social Housing and </w:t>
            </w:r>
          </w:p>
        </w:tc>
        <w:tc>
          <w:tcPr>
            <w:tcW w:w="431" w:type="pct"/>
            <w:tcBorders>
              <w:top w:val="nil"/>
              <w:left w:val="nil"/>
              <w:bottom w:val="nil"/>
              <w:right w:val="nil"/>
            </w:tcBorders>
            <w:shd w:val="clear" w:color="000000" w:fill="E6F2FF"/>
            <w:noWrap/>
            <w:vAlign w:val="center"/>
            <w:hideMark/>
          </w:tcPr>
          <w:p w14:paraId="47529B89"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nil"/>
              <w:left w:val="nil"/>
              <w:bottom w:val="nil"/>
              <w:right w:val="nil"/>
            </w:tcBorders>
            <w:shd w:val="clear" w:color="000000" w:fill="E6F2FF"/>
            <w:noWrap/>
            <w:vAlign w:val="center"/>
            <w:hideMark/>
          </w:tcPr>
          <w:p w14:paraId="4725A944"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000000" w:fill="E6F2FF"/>
            <w:noWrap/>
            <w:vAlign w:val="center"/>
            <w:hideMark/>
          </w:tcPr>
          <w:p w14:paraId="0ADB6F0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000000" w:fill="E6F2FF"/>
            <w:noWrap/>
            <w:vAlign w:val="center"/>
            <w:hideMark/>
          </w:tcPr>
          <w:p w14:paraId="1F3EDA1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nil"/>
              <w:left w:val="nil"/>
              <w:bottom w:val="nil"/>
              <w:right w:val="nil"/>
            </w:tcBorders>
            <w:shd w:val="clear" w:color="000000" w:fill="E6F2FF"/>
            <w:noWrap/>
            <w:vAlign w:val="center"/>
            <w:hideMark/>
          </w:tcPr>
          <w:p w14:paraId="4940DAC7"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5815CFE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57D5689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311A785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nil"/>
              <w:left w:val="nil"/>
              <w:bottom w:val="nil"/>
              <w:right w:val="nil"/>
            </w:tcBorders>
            <w:shd w:val="clear" w:color="000000" w:fill="E6F2FF"/>
            <w:noWrap/>
            <w:vAlign w:val="center"/>
            <w:hideMark/>
          </w:tcPr>
          <w:p w14:paraId="5F879BBD"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32C8BEFC"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59F1EA42" w14:textId="77777777" w:rsidR="00B06E0A" w:rsidRPr="00B06E0A" w:rsidRDefault="00B06E0A" w:rsidP="00B06E0A">
            <w:pPr>
              <w:spacing w:before="0" w:after="0" w:line="240" w:lineRule="auto"/>
              <w:ind w:left="340"/>
              <w:rPr>
                <w:rFonts w:ascii="Arial" w:hAnsi="Arial" w:cs="Arial"/>
                <w:sz w:val="16"/>
                <w:szCs w:val="16"/>
              </w:rPr>
            </w:pPr>
            <w:r w:rsidRPr="00B06E0A">
              <w:rPr>
                <w:rFonts w:ascii="Arial" w:hAnsi="Arial" w:cs="Arial"/>
                <w:sz w:val="16"/>
                <w:szCs w:val="16"/>
              </w:rPr>
              <w:t>Homelessness(c)</w:t>
            </w:r>
          </w:p>
        </w:tc>
        <w:tc>
          <w:tcPr>
            <w:tcW w:w="431" w:type="pct"/>
            <w:tcBorders>
              <w:top w:val="nil"/>
              <w:left w:val="nil"/>
              <w:bottom w:val="nil"/>
              <w:right w:val="nil"/>
            </w:tcBorders>
            <w:shd w:val="clear" w:color="000000" w:fill="E6F2FF"/>
            <w:noWrap/>
            <w:vAlign w:val="center"/>
            <w:hideMark/>
          </w:tcPr>
          <w:p w14:paraId="30B4BC3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540</w:t>
            </w:r>
          </w:p>
        </w:tc>
        <w:tc>
          <w:tcPr>
            <w:tcW w:w="431" w:type="pct"/>
            <w:tcBorders>
              <w:top w:val="nil"/>
              <w:left w:val="nil"/>
              <w:bottom w:val="nil"/>
              <w:right w:val="nil"/>
            </w:tcBorders>
            <w:shd w:val="clear" w:color="000000" w:fill="E6F2FF"/>
            <w:noWrap/>
            <w:vAlign w:val="center"/>
            <w:hideMark/>
          </w:tcPr>
          <w:p w14:paraId="20A58CC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451</w:t>
            </w:r>
          </w:p>
        </w:tc>
        <w:tc>
          <w:tcPr>
            <w:tcW w:w="406" w:type="pct"/>
            <w:tcBorders>
              <w:top w:val="nil"/>
              <w:left w:val="nil"/>
              <w:bottom w:val="nil"/>
              <w:right w:val="nil"/>
            </w:tcBorders>
            <w:shd w:val="clear" w:color="000000" w:fill="E6F2FF"/>
            <w:noWrap/>
            <w:vAlign w:val="center"/>
            <w:hideMark/>
          </w:tcPr>
          <w:p w14:paraId="0A179A3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355</w:t>
            </w:r>
          </w:p>
        </w:tc>
        <w:tc>
          <w:tcPr>
            <w:tcW w:w="406" w:type="pct"/>
            <w:tcBorders>
              <w:top w:val="nil"/>
              <w:left w:val="nil"/>
              <w:bottom w:val="nil"/>
              <w:right w:val="nil"/>
            </w:tcBorders>
            <w:shd w:val="clear" w:color="000000" w:fill="E6F2FF"/>
            <w:noWrap/>
            <w:vAlign w:val="center"/>
            <w:hideMark/>
          </w:tcPr>
          <w:p w14:paraId="468438F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190</w:t>
            </w:r>
          </w:p>
        </w:tc>
        <w:tc>
          <w:tcPr>
            <w:tcW w:w="380" w:type="pct"/>
            <w:tcBorders>
              <w:top w:val="nil"/>
              <w:left w:val="nil"/>
              <w:bottom w:val="nil"/>
              <w:right w:val="nil"/>
            </w:tcBorders>
            <w:shd w:val="clear" w:color="000000" w:fill="E6F2FF"/>
            <w:noWrap/>
            <w:vAlign w:val="center"/>
            <w:hideMark/>
          </w:tcPr>
          <w:p w14:paraId="59899D9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120</w:t>
            </w:r>
          </w:p>
        </w:tc>
        <w:tc>
          <w:tcPr>
            <w:tcW w:w="341" w:type="pct"/>
            <w:tcBorders>
              <w:top w:val="nil"/>
              <w:left w:val="nil"/>
              <w:bottom w:val="nil"/>
              <w:right w:val="nil"/>
            </w:tcBorders>
            <w:shd w:val="clear" w:color="000000" w:fill="E6F2FF"/>
            <w:noWrap/>
            <w:vAlign w:val="center"/>
            <w:hideMark/>
          </w:tcPr>
          <w:p w14:paraId="0F7079F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37</w:t>
            </w:r>
          </w:p>
        </w:tc>
        <w:tc>
          <w:tcPr>
            <w:tcW w:w="341" w:type="pct"/>
            <w:tcBorders>
              <w:top w:val="nil"/>
              <w:left w:val="nil"/>
              <w:bottom w:val="nil"/>
              <w:right w:val="nil"/>
            </w:tcBorders>
            <w:shd w:val="clear" w:color="000000" w:fill="E6F2FF"/>
            <w:noWrap/>
            <w:vAlign w:val="center"/>
            <w:hideMark/>
          </w:tcPr>
          <w:p w14:paraId="69048C3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w:t>
            </w:r>
          </w:p>
        </w:tc>
        <w:tc>
          <w:tcPr>
            <w:tcW w:w="341" w:type="pct"/>
            <w:tcBorders>
              <w:top w:val="nil"/>
              <w:left w:val="nil"/>
              <w:bottom w:val="nil"/>
              <w:right w:val="nil"/>
            </w:tcBorders>
            <w:shd w:val="clear" w:color="000000" w:fill="E6F2FF"/>
            <w:noWrap/>
            <w:vAlign w:val="center"/>
            <w:hideMark/>
          </w:tcPr>
          <w:p w14:paraId="6E84FC3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56</w:t>
            </w:r>
          </w:p>
        </w:tc>
        <w:tc>
          <w:tcPr>
            <w:tcW w:w="457" w:type="pct"/>
            <w:tcBorders>
              <w:top w:val="nil"/>
              <w:left w:val="nil"/>
              <w:bottom w:val="nil"/>
              <w:right w:val="nil"/>
            </w:tcBorders>
            <w:shd w:val="clear" w:color="000000" w:fill="E6F2FF"/>
            <w:noWrap/>
            <w:vAlign w:val="center"/>
            <w:hideMark/>
          </w:tcPr>
          <w:p w14:paraId="7ECDA89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1,778</w:t>
            </w:r>
          </w:p>
        </w:tc>
      </w:tr>
      <w:tr w:rsidR="00B06E0A" w:rsidRPr="00B06E0A" w14:paraId="69D1B848"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5A538A3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Energy Bill Relief</w:t>
            </w:r>
          </w:p>
        </w:tc>
        <w:tc>
          <w:tcPr>
            <w:tcW w:w="431" w:type="pct"/>
            <w:tcBorders>
              <w:top w:val="nil"/>
              <w:left w:val="nil"/>
              <w:bottom w:val="nil"/>
              <w:right w:val="nil"/>
            </w:tcBorders>
            <w:shd w:val="clear" w:color="000000" w:fill="E6F2FF"/>
            <w:noWrap/>
            <w:vAlign w:val="center"/>
            <w:hideMark/>
          </w:tcPr>
          <w:p w14:paraId="51EA0A1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958</w:t>
            </w:r>
          </w:p>
        </w:tc>
        <w:tc>
          <w:tcPr>
            <w:tcW w:w="431" w:type="pct"/>
            <w:tcBorders>
              <w:top w:val="nil"/>
              <w:left w:val="nil"/>
              <w:bottom w:val="nil"/>
              <w:right w:val="nil"/>
            </w:tcBorders>
            <w:shd w:val="clear" w:color="000000" w:fill="E6F2FF"/>
            <w:noWrap/>
            <w:vAlign w:val="center"/>
            <w:hideMark/>
          </w:tcPr>
          <w:p w14:paraId="1A91F15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752</w:t>
            </w:r>
          </w:p>
        </w:tc>
        <w:tc>
          <w:tcPr>
            <w:tcW w:w="406" w:type="pct"/>
            <w:tcBorders>
              <w:top w:val="nil"/>
              <w:left w:val="nil"/>
              <w:bottom w:val="nil"/>
              <w:right w:val="nil"/>
            </w:tcBorders>
            <w:shd w:val="clear" w:color="000000" w:fill="E6F2FF"/>
            <w:noWrap/>
            <w:vAlign w:val="center"/>
            <w:hideMark/>
          </w:tcPr>
          <w:p w14:paraId="6BE4806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606</w:t>
            </w:r>
          </w:p>
        </w:tc>
        <w:tc>
          <w:tcPr>
            <w:tcW w:w="406" w:type="pct"/>
            <w:tcBorders>
              <w:top w:val="nil"/>
              <w:left w:val="nil"/>
              <w:bottom w:val="nil"/>
              <w:right w:val="nil"/>
            </w:tcBorders>
            <w:shd w:val="clear" w:color="000000" w:fill="E6F2FF"/>
            <w:noWrap/>
            <w:vAlign w:val="center"/>
            <w:hideMark/>
          </w:tcPr>
          <w:p w14:paraId="381EDB8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288</w:t>
            </w:r>
          </w:p>
        </w:tc>
        <w:tc>
          <w:tcPr>
            <w:tcW w:w="380" w:type="pct"/>
            <w:tcBorders>
              <w:top w:val="nil"/>
              <w:left w:val="nil"/>
              <w:bottom w:val="nil"/>
              <w:right w:val="nil"/>
            </w:tcBorders>
            <w:shd w:val="clear" w:color="000000" w:fill="E6F2FF"/>
            <w:noWrap/>
            <w:vAlign w:val="center"/>
            <w:hideMark/>
          </w:tcPr>
          <w:p w14:paraId="12D91B2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232</w:t>
            </w:r>
          </w:p>
        </w:tc>
        <w:tc>
          <w:tcPr>
            <w:tcW w:w="341" w:type="pct"/>
            <w:tcBorders>
              <w:top w:val="nil"/>
              <w:left w:val="nil"/>
              <w:bottom w:val="nil"/>
              <w:right w:val="nil"/>
            </w:tcBorders>
            <w:shd w:val="clear" w:color="000000" w:fill="E6F2FF"/>
            <w:noWrap/>
            <w:vAlign w:val="center"/>
            <w:hideMark/>
          </w:tcPr>
          <w:p w14:paraId="2DF418E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87</w:t>
            </w:r>
          </w:p>
        </w:tc>
        <w:tc>
          <w:tcPr>
            <w:tcW w:w="341" w:type="pct"/>
            <w:tcBorders>
              <w:top w:val="nil"/>
              <w:left w:val="nil"/>
              <w:bottom w:val="nil"/>
              <w:right w:val="nil"/>
            </w:tcBorders>
            <w:shd w:val="clear" w:color="000000" w:fill="E6F2FF"/>
            <w:noWrap/>
            <w:vAlign w:val="center"/>
            <w:hideMark/>
          </w:tcPr>
          <w:p w14:paraId="086B954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51</w:t>
            </w:r>
          </w:p>
        </w:tc>
        <w:tc>
          <w:tcPr>
            <w:tcW w:w="341" w:type="pct"/>
            <w:tcBorders>
              <w:top w:val="nil"/>
              <w:left w:val="nil"/>
              <w:bottom w:val="nil"/>
              <w:right w:val="nil"/>
            </w:tcBorders>
            <w:shd w:val="clear" w:color="000000" w:fill="E6F2FF"/>
            <w:noWrap/>
            <w:vAlign w:val="center"/>
            <w:hideMark/>
          </w:tcPr>
          <w:p w14:paraId="2249C1D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25</w:t>
            </w:r>
          </w:p>
        </w:tc>
        <w:tc>
          <w:tcPr>
            <w:tcW w:w="457" w:type="pct"/>
            <w:tcBorders>
              <w:top w:val="nil"/>
              <w:left w:val="nil"/>
              <w:bottom w:val="nil"/>
              <w:right w:val="nil"/>
            </w:tcBorders>
            <w:shd w:val="clear" w:color="000000" w:fill="E6F2FF"/>
            <w:noWrap/>
            <w:vAlign w:val="center"/>
            <w:hideMark/>
          </w:tcPr>
          <w:p w14:paraId="029D5BA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3,000</w:t>
            </w:r>
          </w:p>
        </w:tc>
      </w:tr>
      <w:tr w:rsidR="00B06E0A" w:rsidRPr="00B06E0A" w14:paraId="36D0926B"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2D979F37"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Partnership</w:t>
            </w:r>
          </w:p>
        </w:tc>
        <w:tc>
          <w:tcPr>
            <w:tcW w:w="431" w:type="pct"/>
            <w:tcBorders>
              <w:top w:val="nil"/>
              <w:left w:val="nil"/>
              <w:bottom w:val="nil"/>
              <w:right w:val="nil"/>
            </w:tcBorders>
            <w:shd w:val="clear" w:color="000000" w:fill="E6F2FF"/>
            <w:noWrap/>
            <w:vAlign w:val="center"/>
            <w:hideMark/>
          </w:tcPr>
          <w:p w14:paraId="2CC3D18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nil"/>
              <w:left w:val="nil"/>
              <w:bottom w:val="nil"/>
              <w:right w:val="nil"/>
            </w:tcBorders>
            <w:shd w:val="clear" w:color="000000" w:fill="E6F2FF"/>
            <w:noWrap/>
            <w:vAlign w:val="center"/>
            <w:hideMark/>
          </w:tcPr>
          <w:p w14:paraId="6F4A0BF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000000" w:fill="E6F2FF"/>
            <w:noWrap/>
            <w:vAlign w:val="center"/>
            <w:hideMark/>
          </w:tcPr>
          <w:p w14:paraId="06BB1B51"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000000" w:fill="E6F2FF"/>
            <w:noWrap/>
            <w:vAlign w:val="center"/>
            <w:hideMark/>
          </w:tcPr>
          <w:p w14:paraId="5313B8A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nil"/>
              <w:left w:val="nil"/>
              <w:bottom w:val="nil"/>
              <w:right w:val="nil"/>
            </w:tcBorders>
            <w:shd w:val="clear" w:color="000000" w:fill="E6F2FF"/>
            <w:noWrap/>
            <w:vAlign w:val="center"/>
            <w:hideMark/>
          </w:tcPr>
          <w:p w14:paraId="369F004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0CD9C2E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191743CE"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000000" w:fill="E6F2FF"/>
            <w:noWrap/>
            <w:vAlign w:val="center"/>
            <w:hideMark/>
          </w:tcPr>
          <w:p w14:paraId="2C91038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nil"/>
              <w:left w:val="nil"/>
              <w:bottom w:val="nil"/>
              <w:right w:val="nil"/>
            </w:tcBorders>
            <w:shd w:val="clear" w:color="000000" w:fill="E6F2FF"/>
            <w:noWrap/>
            <w:vAlign w:val="center"/>
            <w:hideMark/>
          </w:tcPr>
          <w:p w14:paraId="5241867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15ED441B"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7A8DF121"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payments(b)</w:t>
            </w:r>
          </w:p>
        </w:tc>
        <w:tc>
          <w:tcPr>
            <w:tcW w:w="431" w:type="pct"/>
            <w:tcBorders>
              <w:top w:val="nil"/>
              <w:left w:val="nil"/>
              <w:bottom w:val="nil"/>
              <w:right w:val="nil"/>
            </w:tcBorders>
            <w:shd w:val="clear" w:color="000000" w:fill="E6F2FF"/>
            <w:noWrap/>
            <w:vAlign w:val="center"/>
            <w:hideMark/>
          </w:tcPr>
          <w:p w14:paraId="32686C2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6,326</w:t>
            </w:r>
          </w:p>
        </w:tc>
        <w:tc>
          <w:tcPr>
            <w:tcW w:w="431" w:type="pct"/>
            <w:tcBorders>
              <w:top w:val="nil"/>
              <w:left w:val="nil"/>
              <w:bottom w:val="nil"/>
              <w:right w:val="nil"/>
            </w:tcBorders>
            <w:shd w:val="clear" w:color="000000" w:fill="E6F2FF"/>
            <w:noWrap/>
            <w:vAlign w:val="center"/>
            <w:hideMark/>
          </w:tcPr>
          <w:p w14:paraId="6B0A2D6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3,446</w:t>
            </w:r>
          </w:p>
        </w:tc>
        <w:tc>
          <w:tcPr>
            <w:tcW w:w="406" w:type="pct"/>
            <w:tcBorders>
              <w:top w:val="nil"/>
              <w:left w:val="nil"/>
              <w:bottom w:val="nil"/>
              <w:right w:val="nil"/>
            </w:tcBorders>
            <w:shd w:val="clear" w:color="000000" w:fill="E6F2FF"/>
            <w:noWrap/>
            <w:vAlign w:val="center"/>
            <w:hideMark/>
          </w:tcPr>
          <w:p w14:paraId="007C66F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4,200</w:t>
            </w:r>
          </w:p>
        </w:tc>
        <w:tc>
          <w:tcPr>
            <w:tcW w:w="406" w:type="pct"/>
            <w:tcBorders>
              <w:top w:val="nil"/>
              <w:left w:val="nil"/>
              <w:bottom w:val="nil"/>
              <w:right w:val="nil"/>
            </w:tcBorders>
            <w:shd w:val="clear" w:color="000000" w:fill="E6F2FF"/>
            <w:noWrap/>
            <w:vAlign w:val="center"/>
            <w:hideMark/>
          </w:tcPr>
          <w:p w14:paraId="3F87D5F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4,173</w:t>
            </w:r>
          </w:p>
        </w:tc>
        <w:tc>
          <w:tcPr>
            <w:tcW w:w="380" w:type="pct"/>
            <w:tcBorders>
              <w:top w:val="nil"/>
              <w:left w:val="nil"/>
              <w:bottom w:val="nil"/>
              <w:right w:val="nil"/>
            </w:tcBorders>
            <w:shd w:val="clear" w:color="000000" w:fill="E6F2FF"/>
            <w:noWrap/>
            <w:vAlign w:val="center"/>
            <w:hideMark/>
          </w:tcPr>
          <w:p w14:paraId="59277D2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1,642</w:t>
            </w:r>
          </w:p>
        </w:tc>
        <w:tc>
          <w:tcPr>
            <w:tcW w:w="341" w:type="pct"/>
            <w:tcBorders>
              <w:top w:val="nil"/>
              <w:left w:val="nil"/>
              <w:bottom w:val="nil"/>
              <w:right w:val="nil"/>
            </w:tcBorders>
            <w:shd w:val="clear" w:color="000000" w:fill="E6F2FF"/>
            <w:noWrap/>
            <w:vAlign w:val="center"/>
            <w:hideMark/>
          </w:tcPr>
          <w:p w14:paraId="5AFA31F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767</w:t>
            </w:r>
          </w:p>
        </w:tc>
        <w:tc>
          <w:tcPr>
            <w:tcW w:w="341" w:type="pct"/>
            <w:tcBorders>
              <w:top w:val="nil"/>
              <w:left w:val="nil"/>
              <w:bottom w:val="nil"/>
              <w:right w:val="nil"/>
            </w:tcBorders>
            <w:shd w:val="clear" w:color="000000" w:fill="E6F2FF"/>
            <w:noWrap/>
            <w:vAlign w:val="center"/>
            <w:hideMark/>
          </w:tcPr>
          <w:p w14:paraId="4B5BABE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355</w:t>
            </w:r>
          </w:p>
        </w:tc>
        <w:tc>
          <w:tcPr>
            <w:tcW w:w="341" w:type="pct"/>
            <w:tcBorders>
              <w:top w:val="nil"/>
              <w:left w:val="nil"/>
              <w:bottom w:val="nil"/>
              <w:right w:val="nil"/>
            </w:tcBorders>
            <w:shd w:val="clear" w:color="000000" w:fill="E6F2FF"/>
            <w:noWrap/>
            <w:vAlign w:val="center"/>
            <w:hideMark/>
          </w:tcPr>
          <w:p w14:paraId="16DF326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1,054</w:t>
            </w:r>
          </w:p>
        </w:tc>
        <w:tc>
          <w:tcPr>
            <w:tcW w:w="457" w:type="pct"/>
            <w:tcBorders>
              <w:top w:val="nil"/>
              <w:left w:val="nil"/>
              <w:bottom w:val="nil"/>
              <w:right w:val="nil"/>
            </w:tcBorders>
            <w:shd w:val="clear" w:color="000000" w:fill="E6F2FF"/>
            <w:noWrap/>
            <w:vAlign w:val="center"/>
            <w:hideMark/>
          </w:tcPr>
          <w:p w14:paraId="0B9CB58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24,004</w:t>
            </w:r>
          </w:p>
        </w:tc>
      </w:tr>
      <w:tr w:rsidR="00B06E0A" w:rsidRPr="00B06E0A" w14:paraId="518164B7"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4A5A7289"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Total payments for specific</w:t>
            </w:r>
          </w:p>
        </w:tc>
        <w:tc>
          <w:tcPr>
            <w:tcW w:w="431" w:type="pct"/>
            <w:tcBorders>
              <w:top w:val="single" w:sz="4" w:space="0" w:color="293F5B"/>
              <w:left w:val="nil"/>
              <w:bottom w:val="nil"/>
              <w:right w:val="nil"/>
            </w:tcBorders>
            <w:shd w:val="clear" w:color="000000" w:fill="E6F2FF"/>
            <w:noWrap/>
            <w:vAlign w:val="center"/>
            <w:hideMark/>
          </w:tcPr>
          <w:p w14:paraId="0AE8CA7D"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single" w:sz="4" w:space="0" w:color="293F5B"/>
              <w:left w:val="nil"/>
              <w:bottom w:val="nil"/>
              <w:right w:val="nil"/>
            </w:tcBorders>
            <w:shd w:val="clear" w:color="000000" w:fill="E6F2FF"/>
            <w:noWrap/>
            <w:vAlign w:val="center"/>
            <w:hideMark/>
          </w:tcPr>
          <w:p w14:paraId="1FACD349"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000000" w:fill="E6F2FF"/>
            <w:noWrap/>
            <w:vAlign w:val="center"/>
            <w:hideMark/>
          </w:tcPr>
          <w:p w14:paraId="44326200"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000000" w:fill="E6F2FF"/>
            <w:noWrap/>
            <w:vAlign w:val="center"/>
            <w:hideMark/>
          </w:tcPr>
          <w:p w14:paraId="5BE6629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single" w:sz="4" w:space="0" w:color="293F5B"/>
              <w:left w:val="nil"/>
              <w:bottom w:val="nil"/>
              <w:right w:val="nil"/>
            </w:tcBorders>
            <w:shd w:val="clear" w:color="000000" w:fill="E6F2FF"/>
            <w:noWrap/>
            <w:vAlign w:val="center"/>
            <w:hideMark/>
          </w:tcPr>
          <w:p w14:paraId="3061AE8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000000" w:fill="E6F2FF"/>
            <w:noWrap/>
            <w:vAlign w:val="center"/>
            <w:hideMark/>
          </w:tcPr>
          <w:p w14:paraId="2E7118D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000000" w:fill="E6F2FF"/>
            <w:noWrap/>
            <w:vAlign w:val="center"/>
            <w:hideMark/>
          </w:tcPr>
          <w:p w14:paraId="43D2682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000000" w:fill="E6F2FF"/>
            <w:noWrap/>
            <w:vAlign w:val="center"/>
            <w:hideMark/>
          </w:tcPr>
          <w:p w14:paraId="79F2E35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single" w:sz="4" w:space="0" w:color="293F5B"/>
              <w:left w:val="nil"/>
              <w:bottom w:val="nil"/>
              <w:right w:val="nil"/>
            </w:tcBorders>
            <w:shd w:val="clear" w:color="000000" w:fill="E6F2FF"/>
            <w:noWrap/>
            <w:vAlign w:val="center"/>
            <w:hideMark/>
          </w:tcPr>
          <w:p w14:paraId="7608FA90"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519E059E" w14:textId="77777777" w:rsidTr="00B06E0A">
        <w:trPr>
          <w:divId w:val="892892132"/>
          <w:trHeight w:hRule="exact" w:val="225"/>
        </w:trPr>
        <w:tc>
          <w:tcPr>
            <w:tcW w:w="1465" w:type="pct"/>
            <w:tcBorders>
              <w:top w:val="nil"/>
              <w:left w:val="nil"/>
              <w:bottom w:val="nil"/>
              <w:right w:val="nil"/>
            </w:tcBorders>
            <w:shd w:val="clear" w:color="000000" w:fill="E6F2FF"/>
            <w:noWrap/>
            <w:vAlign w:val="center"/>
            <w:hideMark/>
          </w:tcPr>
          <w:p w14:paraId="6C01AACD"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purposes</w:t>
            </w:r>
          </w:p>
        </w:tc>
        <w:tc>
          <w:tcPr>
            <w:tcW w:w="431" w:type="pct"/>
            <w:tcBorders>
              <w:top w:val="nil"/>
              <w:left w:val="nil"/>
              <w:bottom w:val="nil"/>
              <w:right w:val="nil"/>
            </w:tcBorders>
            <w:shd w:val="clear" w:color="000000" w:fill="E6F2FF"/>
            <w:noWrap/>
            <w:vAlign w:val="center"/>
            <w:hideMark/>
          </w:tcPr>
          <w:p w14:paraId="1702710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26,530</w:t>
            </w:r>
          </w:p>
        </w:tc>
        <w:tc>
          <w:tcPr>
            <w:tcW w:w="431" w:type="pct"/>
            <w:tcBorders>
              <w:top w:val="nil"/>
              <w:left w:val="nil"/>
              <w:bottom w:val="nil"/>
              <w:right w:val="nil"/>
            </w:tcBorders>
            <w:shd w:val="clear" w:color="000000" w:fill="E6F2FF"/>
            <w:noWrap/>
            <w:vAlign w:val="center"/>
            <w:hideMark/>
          </w:tcPr>
          <w:p w14:paraId="53B6415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20,128</w:t>
            </w:r>
          </w:p>
        </w:tc>
        <w:tc>
          <w:tcPr>
            <w:tcW w:w="406" w:type="pct"/>
            <w:tcBorders>
              <w:top w:val="nil"/>
              <w:left w:val="nil"/>
              <w:bottom w:val="nil"/>
              <w:right w:val="nil"/>
            </w:tcBorders>
            <w:shd w:val="clear" w:color="000000" w:fill="E6F2FF"/>
            <w:noWrap/>
            <w:vAlign w:val="center"/>
            <w:hideMark/>
          </w:tcPr>
          <w:p w14:paraId="11F5FB8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19,326</w:t>
            </w:r>
          </w:p>
        </w:tc>
        <w:tc>
          <w:tcPr>
            <w:tcW w:w="406" w:type="pct"/>
            <w:tcBorders>
              <w:top w:val="nil"/>
              <w:left w:val="nil"/>
              <w:bottom w:val="nil"/>
              <w:right w:val="nil"/>
            </w:tcBorders>
            <w:shd w:val="clear" w:color="000000" w:fill="E6F2FF"/>
            <w:noWrap/>
            <w:vAlign w:val="center"/>
            <w:hideMark/>
          </w:tcPr>
          <w:p w14:paraId="24C0329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11,254</w:t>
            </w:r>
          </w:p>
        </w:tc>
        <w:tc>
          <w:tcPr>
            <w:tcW w:w="380" w:type="pct"/>
            <w:tcBorders>
              <w:top w:val="nil"/>
              <w:left w:val="nil"/>
              <w:bottom w:val="nil"/>
              <w:right w:val="nil"/>
            </w:tcBorders>
            <w:shd w:val="clear" w:color="000000" w:fill="E6F2FF"/>
            <w:noWrap/>
            <w:vAlign w:val="center"/>
            <w:hideMark/>
          </w:tcPr>
          <w:p w14:paraId="7C622AB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6,418</w:t>
            </w:r>
          </w:p>
        </w:tc>
        <w:tc>
          <w:tcPr>
            <w:tcW w:w="341" w:type="pct"/>
            <w:tcBorders>
              <w:top w:val="nil"/>
              <w:left w:val="nil"/>
              <w:bottom w:val="nil"/>
              <w:right w:val="nil"/>
            </w:tcBorders>
            <w:shd w:val="clear" w:color="000000" w:fill="E6F2FF"/>
            <w:noWrap/>
            <w:vAlign w:val="center"/>
            <w:hideMark/>
          </w:tcPr>
          <w:p w14:paraId="5D0E8AF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2,283</w:t>
            </w:r>
          </w:p>
        </w:tc>
        <w:tc>
          <w:tcPr>
            <w:tcW w:w="341" w:type="pct"/>
            <w:tcBorders>
              <w:top w:val="nil"/>
              <w:left w:val="nil"/>
              <w:bottom w:val="nil"/>
              <w:right w:val="nil"/>
            </w:tcBorders>
            <w:shd w:val="clear" w:color="000000" w:fill="E6F2FF"/>
            <w:noWrap/>
            <w:vAlign w:val="center"/>
            <w:hideMark/>
          </w:tcPr>
          <w:p w14:paraId="11F6451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1,478</w:t>
            </w:r>
          </w:p>
        </w:tc>
        <w:tc>
          <w:tcPr>
            <w:tcW w:w="341" w:type="pct"/>
            <w:tcBorders>
              <w:top w:val="nil"/>
              <w:left w:val="nil"/>
              <w:bottom w:val="nil"/>
              <w:right w:val="nil"/>
            </w:tcBorders>
            <w:shd w:val="clear" w:color="000000" w:fill="E6F2FF"/>
            <w:noWrap/>
            <w:vAlign w:val="center"/>
            <w:hideMark/>
          </w:tcPr>
          <w:p w14:paraId="2FC5DDB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2,061</w:t>
            </w:r>
          </w:p>
        </w:tc>
        <w:tc>
          <w:tcPr>
            <w:tcW w:w="457" w:type="pct"/>
            <w:tcBorders>
              <w:top w:val="nil"/>
              <w:left w:val="nil"/>
              <w:bottom w:val="nil"/>
              <w:right w:val="nil"/>
            </w:tcBorders>
            <w:shd w:val="clear" w:color="000000" w:fill="E6F2FF"/>
            <w:noWrap/>
            <w:vAlign w:val="center"/>
            <w:hideMark/>
          </w:tcPr>
          <w:p w14:paraId="54D6DB0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91,519</w:t>
            </w:r>
          </w:p>
        </w:tc>
      </w:tr>
      <w:tr w:rsidR="00B06E0A" w:rsidRPr="00B06E0A" w14:paraId="4C6DE036" w14:textId="77777777" w:rsidTr="00B06E0A">
        <w:trPr>
          <w:divId w:val="892892132"/>
          <w:trHeight w:hRule="exact" w:val="225"/>
        </w:trPr>
        <w:tc>
          <w:tcPr>
            <w:tcW w:w="1465" w:type="pct"/>
            <w:tcBorders>
              <w:top w:val="single" w:sz="4" w:space="0" w:color="293F5B"/>
              <w:left w:val="nil"/>
              <w:bottom w:val="nil"/>
              <w:right w:val="nil"/>
            </w:tcBorders>
            <w:shd w:val="clear" w:color="000000" w:fill="FFFFFF"/>
            <w:noWrap/>
            <w:vAlign w:val="center"/>
            <w:hideMark/>
          </w:tcPr>
          <w:p w14:paraId="364A6952" w14:textId="1C4BA6CC" w:rsidR="00B06E0A" w:rsidRPr="00B06E0A" w:rsidRDefault="00B06E0A" w:rsidP="00B06E0A">
            <w:pPr>
              <w:spacing w:before="0" w:after="0" w:line="240" w:lineRule="auto"/>
              <w:rPr>
                <w:rFonts w:ascii="Arial" w:hAnsi="Arial" w:cs="Arial"/>
                <w:b/>
                <w:bCs/>
                <w:sz w:val="16"/>
                <w:szCs w:val="16"/>
              </w:rPr>
            </w:pPr>
            <w:r w:rsidRPr="00B06E0A">
              <w:rPr>
                <w:rFonts w:ascii="Arial" w:hAnsi="Arial" w:cs="Arial"/>
                <w:b/>
                <w:bCs/>
                <w:sz w:val="16"/>
                <w:szCs w:val="16"/>
              </w:rPr>
              <w:t>2025</w:t>
            </w:r>
            <w:r w:rsidR="00F4553D">
              <w:rPr>
                <w:rFonts w:ascii="Arial" w:hAnsi="Arial" w:cs="Arial"/>
                <w:b/>
                <w:bCs/>
                <w:sz w:val="16"/>
                <w:szCs w:val="16"/>
              </w:rPr>
              <w:noBreakHyphen/>
            </w:r>
            <w:r w:rsidRPr="00B06E0A">
              <w:rPr>
                <w:rFonts w:ascii="Arial" w:hAnsi="Arial" w:cs="Arial"/>
                <w:b/>
                <w:bCs/>
                <w:sz w:val="16"/>
                <w:szCs w:val="16"/>
              </w:rPr>
              <w:t>26</w:t>
            </w:r>
          </w:p>
        </w:tc>
        <w:tc>
          <w:tcPr>
            <w:tcW w:w="431" w:type="pct"/>
            <w:tcBorders>
              <w:top w:val="single" w:sz="4" w:space="0" w:color="293F5B"/>
              <w:left w:val="nil"/>
              <w:bottom w:val="nil"/>
              <w:right w:val="nil"/>
            </w:tcBorders>
            <w:shd w:val="clear" w:color="auto" w:fill="auto"/>
            <w:noWrap/>
            <w:vAlign w:val="center"/>
            <w:hideMark/>
          </w:tcPr>
          <w:p w14:paraId="5FB7505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single" w:sz="4" w:space="0" w:color="293F5B"/>
              <w:left w:val="nil"/>
              <w:bottom w:val="nil"/>
              <w:right w:val="nil"/>
            </w:tcBorders>
            <w:shd w:val="clear" w:color="auto" w:fill="auto"/>
            <w:noWrap/>
            <w:vAlign w:val="center"/>
            <w:hideMark/>
          </w:tcPr>
          <w:p w14:paraId="16922CD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00CF0B07"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21E6B3A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single" w:sz="4" w:space="0" w:color="293F5B"/>
              <w:left w:val="nil"/>
              <w:bottom w:val="nil"/>
              <w:right w:val="nil"/>
            </w:tcBorders>
            <w:shd w:val="clear" w:color="auto" w:fill="auto"/>
            <w:noWrap/>
            <w:vAlign w:val="center"/>
            <w:hideMark/>
          </w:tcPr>
          <w:p w14:paraId="2A86082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72F364E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7E737C0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2F69E2F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single" w:sz="4" w:space="0" w:color="293F5B"/>
              <w:left w:val="nil"/>
              <w:bottom w:val="nil"/>
              <w:right w:val="nil"/>
            </w:tcBorders>
            <w:shd w:val="clear" w:color="auto" w:fill="auto"/>
            <w:noWrap/>
            <w:vAlign w:val="center"/>
            <w:hideMark/>
          </w:tcPr>
          <w:p w14:paraId="0C3445FE"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345A469C" w14:textId="77777777" w:rsidTr="00B06E0A">
        <w:trPr>
          <w:divId w:val="892892132"/>
          <w:trHeight w:hRule="exact" w:val="225"/>
        </w:trPr>
        <w:tc>
          <w:tcPr>
            <w:tcW w:w="1465" w:type="pct"/>
            <w:tcBorders>
              <w:top w:val="nil"/>
              <w:left w:val="nil"/>
              <w:bottom w:val="nil"/>
              <w:right w:val="nil"/>
            </w:tcBorders>
            <w:shd w:val="clear" w:color="auto" w:fill="auto"/>
            <w:noWrap/>
            <w:vAlign w:val="center"/>
            <w:hideMark/>
          </w:tcPr>
          <w:p w14:paraId="2E3F67A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Skills Agreement</w:t>
            </w:r>
          </w:p>
        </w:tc>
        <w:tc>
          <w:tcPr>
            <w:tcW w:w="431" w:type="pct"/>
            <w:tcBorders>
              <w:top w:val="nil"/>
              <w:left w:val="nil"/>
              <w:bottom w:val="nil"/>
              <w:right w:val="nil"/>
            </w:tcBorders>
            <w:shd w:val="clear" w:color="auto" w:fill="auto"/>
            <w:noWrap/>
            <w:vAlign w:val="center"/>
            <w:hideMark/>
          </w:tcPr>
          <w:p w14:paraId="5177A0E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762</w:t>
            </w:r>
          </w:p>
        </w:tc>
        <w:tc>
          <w:tcPr>
            <w:tcW w:w="431" w:type="pct"/>
            <w:tcBorders>
              <w:top w:val="nil"/>
              <w:left w:val="nil"/>
              <w:bottom w:val="nil"/>
              <w:right w:val="nil"/>
            </w:tcBorders>
            <w:shd w:val="clear" w:color="auto" w:fill="auto"/>
            <w:noWrap/>
            <w:vAlign w:val="center"/>
            <w:hideMark/>
          </w:tcPr>
          <w:p w14:paraId="7564525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623</w:t>
            </w:r>
          </w:p>
        </w:tc>
        <w:tc>
          <w:tcPr>
            <w:tcW w:w="406" w:type="pct"/>
            <w:tcBorders>
              <w:top w:val="nil"/>
              <w:left w:val="nil"/>
              <w:bottom w:val="nil"/>
              <w:right w:val="nil"/>
            </w:tcBorders>
            <w:shd w:val="clear" w:color="auto" w:fill="auto"/>
            <w:noWrap/>
            <w:vAlign w:val="center"/>
            <w:hideMark/>
          </w:tcPr>
          <w:p w14:paraId="24B8F6E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505</w:t>
            </w:r>
          </w:p>
        </w:tc>
        <w:tc>
          <w:tcPr>
            <w:tcW w:w="406" w:type="pct"/>
            <w:tcBorders>
              <w:top w:val="nil"/>
              <w:left w:val="nil"/>
              <w:bottom w:val="nil"/>
              <w:right w:val="nil"/>
            </w:tcBorders>
            <w:shd w:val="clear" w:color="auto" w:fill="auto"/>
            <w:noWrap/>
            <w:vAlign w:val="center"/>
            <w:hideMark/>
          </w:tcPr>
          <w:p w14:paraId="66E4E77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268</w:t>
            </w:r>
          </w:p>
        </w:tc>
        <w:tc>
          <w:tcPr>
            <w:tcW w:w="380" w:type="pct"/>
            <w:tcBorders>
              <w:top w:val="nil"/>
              <w:left w:val="nil"/>
              <w:bottom w:val="nil"/>
              <w:right w:val="nil"/>
            </w:tcBorders>
            <w:shd w:val="clear" w:color="auto" w:fill="auto"/>
            <w:noWrap/>
            <w:vAlign w:val="center"/>
            <w:hideMark/>
          </w:tcPr>
          <w:p w14:paraId="768FA6A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169</w:t>
            </w:r>
          </w:p>
        </w:tc>
        <w:tc>
          <w:tcPr>
            <w:tcW w:w="341" w:type="pct"/>
            <w:tcBorders>
              <w:top w:val="nil"/>
              <w:left w:val="nil"/>
              <w:bottom w:val="nil"/>
              <w:right w:val="nil"/>
            </w:tcBorders>
            <w:shd w:val="clear" w:color="auto" w:fill="auto"/>
            <w:noWrap/>
            <w:vAlign w:val="center"/>
            <w:hideMark/>
          </w:tcPr>
          <w:p w14:paraId="7FF83A6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55</w:t>
            </w:r>
          </w:p>
        </w:tc>
        <w:tc>
          <w:tcPr>
            <w:tcW w:w="341" w:type="pct"/>
            <w:tcBorders>
              <w:top w:val="nil"/>
              <w:left w:val="nil"/>
              <w:bottom w:val="nil"/>
              <w:right w:val="nil"/>
            </w:tcBorders>
            <w:shd w:val="clear" w:color="auto" w:fill="auto"/>
            <w:noWrap/>
            <w:vAlign w:val="center"/>
            <w:hideMark/>
          </w:tcPr>
          <w:p w14:paraId="70E4E85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46</w:t>
            </w:r>
          </w:p>
        </w:tc>
        <w:tc>
          <w:tcPr>
            <w:tcW w:w="341" w:type="pct"/>
            <w:tcBorders>
              <w:top w:val="nil"/>
              <w:left w:val="nil"/>
              <w:bottom w:val="nil"/>
              <w:right w:val="nil"/>
            </w:tcBorders>
            <w:shd w:val="clear" w:color="auto" w:fill="auto"/>
            <w:noWrap/>
            <w:vAlign w:val="center"/>
            <w:hideMark/>
          </w:tcPr>
          <w:p w14:paraId="18B14B1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w:t>
            </w:r>
          </w:p>
        </w:tc>
        <w:tc>
          <w:tcPr>
            <w:tcW w:w="457" w:type="pct"/>
            <w:tcBorders>
              <w:top w:val="nil"/>
              <w:left w:val="nil"/>
              <w:bottom w:val="nil"/>
              <w:right w:val="nil"/>
            </w:tcBorders>
            <w:shd w:val="clear" w:color="auto" w:fill="auto"/>
            <w:noWrap/>
            <w:vAlign w:val="center"/>
            <w:hideMark/>
          </w:tcPr>
          <w:p w14:paraId="649B495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2,457</w:t>
            </w:r>
          </w:p>
        </w:tc>
      </w:tr>
      <w:tr w:rsidR="00B06E0A" w:rsidRPr="00B06E0A" w14:paraId="475A0244" w14:textId="77777777" w:rsidTr="00B06E0A">
        <w:trPr>
          <w:divId w:val="892892132"/>
          <w:trHeight w:hRule="exact" w:val="225"/>
        </w:trPr>
        <w:tc>
          <w:tcPr>
            <w:tcW w:w="1465" w:type="pct"/>
            <w:tcBorders>
              <w:top w:val="nil"/>
              <w:left w:val="nil"/>
              <w:bottom w:val="nil"/>
              <w:right w:val="nil"/>
            </w:tcBorders>
            <w:shd w:val="clear" w:color="000000" w:fill="FFFFFF"/>
            <w:noWrap/>
            <w:vAlign w:val="center"/>
            <w:hideMark/>
          </w:tcPr>
          <w:p w14:paraId="06538FA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Health Reform</w:t>
            </w:r>
          </w:p>
        </w:tc>
        <w:tc>
          <w:tcPr>
            <w:tcW w:w="431" w:type="pct"/>
            <w:tcBorders>
              <w:top w:val="nil"/>
              <w:left w:val="nil"/>
              <w:bottom w:val="nil"/>
              <w:right w:val="nil"/>
            </w:tcBorders>
            <w:shd w:val="clear" w:color="auto" w:fill="auto"/>
            <w:noWrap/>
            <w:vAlign w:val="center"/>
            <w:hideMark/>
          </w:tcPr>
          <w:p w14:paraId="4EBA2633"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56583F07"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1276DAD8"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74B64823"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FFA6559"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140EB9E9"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13FEEA6D"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357415B7"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4171D736" w14:textId="77777777" w:rsidR="00B06E0A" w:rsidRPr="00B06E0A" w:rsidRDefault="00B06E0A" w:rsidP="00B06E0A">
            <w:pPr>
              <w:spacing w:before="0" w:after="0" w:line="240" w:lineRule="auto"/>
              <w:rPr>
                <w:rFonts w:ascii="Times New Roman" w:hAnsi="Times New Roman"/>
                <w:sz w:val="20"/>
              </w:rPr>
            </w:pPr>
          </w:p>
        </w:tc>
      </w:tr>
      <w:tr w:rsidR="00B06E0A" w:rsidRPr="00B06E0A" w14:paraId="4F48CC1D" w14:textId="77777777" w:rsidTr="00B06E0A">
        <w:trPr>
          <w:divId w:val="892892132"/>
          <w:trHeight w:hRule="exact" w:val="225"/>
        </w:trPr>
        <w:tc>
          <w:tcPr>
            <w:tcW w:w="1465" w:type="pct"/>
            <w:tcBorders>
              <w:top w:val="nil"/>
              <w:left w:val="nil"/>
              <w:bottom w:val="nil"/>
              <w:right w:val="nil"/>
            </w:tcBorders>
            <w:shd w:val="clear" w:color="000000" w:fill="FFFFFF"/>
            <w:noWrap/>
            <w:vAlign w:val="center"/>
            <w:hideMark/>
          </w:tcPr>
          <w:p w14:paraId="6315C7C3"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funding</w:t>
            </w:r>
          </w:p>
        </w:tc>
        <w:tc>
          <w:tcPr>
            <w:tcW w:w="431" w:type="pct"/>
            <w:tcBorders>
              <w:top w:val="nil"/>
              <w:left w:val="nil"/>
              <w:bottom w:val="nil"/>
              <w:right w:val="nil"/>
            </w:tcBorders>
            <w:shd w:val="clear" w:color="auto" w:fill="auto"/>
            <w:noWrap/>
            <w:vAlign w:val="center"/>
            <w:hideMark/>
          </w:tcPr>
          <w:p w14:paraId="559D749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9,479</w:t>
            </w:r>
          </w:p>
        </w:tc>
        <w:tc>
          <w:tcPr>
            <w:tcW w:w="431" w:type="pct"/>
            <w:tcBorders>
              <w:top w:val="nil"/>
              <w:left w:val="nil"/>
              <w:bottom w:val="nil"/>
              <w:right w:val="nil"/>
            </w:tcBorders>
            <w:shd w:val="clear" w:color="auto" w:fill="auto"/>
            <w:noWrap/>
            <w:vAlign w:val="center"/>
            <w:hideMark/>
          </w:tcPr>
          <w:p w14:paraId="148F465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7,788</w:t>
            </w:r>
          </w:p>
        </w:tc>
        <w:tc>
          <w:tcPr>
            <w:tcW w:w="406" w:type="pct"/>
            <w:tcBorders>
              <w:top w:val="nil"/>
              <w:left w:val="nil"/>
              <w:bottom w:val="nil"/>
              <w:right w:val="nil"/>
            </w:tcBorders>
            <w:shd w:val="clear" w:color="auto" w:fill="auto"/>
            <w:noWrap/>
            <w:vAlign w:val="center"/>
            <w:hideMark/>
          </w:tcPr>
          <w:p w14:paraId="5789230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7,602</w:t>
            </w:r>
          </w:p>
        </w:tc>
        <w:tc>
          <w:tcPr>
            <w:tcW w:w="406" w:type="pct"/>
            <w:tcBorders>
              <w:top w:val="nil"/>
              <w:left w:val="nil"/>
              <w:bottom w:val="nil"/>
              <w:right w:val="nil"/>
            </w:tcBorders>
            <w:shd w:val="clear" w:color="auto" w:fill="auto"/>
            <w:noWrap/>
            <w:vAlign w:val="center"/>
            <w:hideMark/>
          </w:tcPr>
          <w:p w14:paraId="4311DE0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3,403</w:t>
            </w:r>
          </w:p>
        </w:tc>
        <w:tc>
          <w:tcPr>
            <w:tcW w:w="380" w:type="pct"/>
            <w:tcBorders>
              <w:top w:val="nil"/>
              <w:left w:val="nil"/>
              <w:bottom w:val="nil"/>
              <w:right w:val="nil"/>
            </w:tcBorders>
            <w:shd w:val="clear" w:color="auto" w:fill="auto"/>
            <w:noWrap/>
            <w:vAlign w:val="center"/>
            <w:hideMark/>
          </w:tcPr>
          <w:p w14:paraId="1F803AA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2,181</w:t>
            </w:r>
          </w:p>
        </w:tc>
        <w:tc>
          <w:tcPr>
            <w:tcW w:w="341" w:type="pct"/>
            <w:tcBorders>
              <w:top w:val="nil"/>
              <w:left w:val="nil"/>
              <w:bottom w:val="nil"/>
              <w:right w:val="nil"/>
            </w:tcBorders>
            <w:shd w:val="clear" w:color="auto" w:fill="auto"/>
            <w:noWrap/>
            <w:vAlign w:val="center"/>
            <w:hideMark/>
          </w:tcPr>
          <w:p w14:paraId="1557707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703</w:t>
            </w:r>
          </w:p>
        </w:tc>
        <w:tc>
          <w:tcPr>
            <w:tcW w:w="341" w:type="pct"/>
            <w:tcBorders>
              <w:top w:val="nil"/>
              <w:left w:val="nil"/>
              <w:bottom w:val="nil"/>
              <w:right w:val="nil"/>
            </w:tcBorders>
            <w:shd w:val="clear" w:color="auto" w:fill="auto"/>
            <w:noWrap/>
            <w:vAlign w:val="center"/>
            <w:hideMark/>
          </w:tcPr>
          <w:p w14:paraId="56823D8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574</w:t>
            </w:r>
          </w:p>
        </w:tc>
        <w:tc>
          <w:tcPr>
            <w:tcW w:w="341" w:type="pct"/>
            <w:tcBorders>
              <w:top w:val="nil"/>
              <w:left w:val="nil"/>
              <w:bottom w:val="nil"/>
              <w:right w:val="nil"/>
            </w:tcBorders>
            <w:shd w:val="clear" w:color="auto" w:fill="auto"/>
            <w:noWrap/>
            <w:vAlign w:val="center"/>
            <w:hideMark/>
          </w:tcPr>
          <w:p w14:paraId="5D7E412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456</w:t>
            </w:r>
          </w:p>
        </w:tc>
        <w:tc>
          <w:tcPr>
            <w:tcW w:w="457" w:type="pct"/>
            <w:tcBorders>
              <w:top w:val="nil"/>
              <w:left w:val="nil"/>
              <w:bottom w:val="nil"/>
              <w:right w:val="nil"/>
            </w:tcBorders>
            <w:shd w:val="clear" w:color="auto" w:fill="auto"/>
            <w:noWrap/>
            <w:vAlign w:val="center"/>
            <w:hideMark/>
          </w:tcPr>
          <w:p w14:paraId="4F962CF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32,187</w:t>
            </w:r>
          </w:p>
        </w:tc>
      </w:tr>
      <w:tr w:rsidR="00B06E0A" w:rsidRPr="00B06E0A" w14:paraId="0E1A7265" w14:textId="77777777" w:rsidTr="00B06E0A">
        <w:trPr>
          <w:divId w:val="892892132"/>
          <w:trHeight w:hRule="exact" w:val="225"/>
        </w:trPr>
        <w:tc>
          <w:tcPr>
            <w:tcW w:w="1465" w:type="pct"/>
            <w:tcBorders>
              <w:top w:val="nil"/>
              <w:left w:val="nil"/>
              <w:bottom w:val="nil"/>
              <w:right w:val="nil"/>
            </w:tcBorders>
            <w:shd w:val="clear" w:color="000000" w:fill="FFFFFF"/>
            <w:noWrap/>
            <w:vAlign w:val="center"/>
            <w:hideMark/>
          </w:tcPr>
          <w:p w14:paraId="36CB451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Quality Schools funding</w:t>
            </w:r>
          </w:p>
        </w:tc>
        <w:tc>
          <w:tcPr>
            <w:tcW w:w="431" w:type="pct"/>
            <w:tcBorders>
              <w:top w:val="nil"/>
              <w:left w:val="nil"/>
              <w:bottom w:val="nil"/>
              <w:right w:val="nil"/>
            </w:tcBorders>
            <w:shd w:val="clear" w:color="auto" w:fill="auto"/>
            <w:noWrap/>
            <w:vAlign w:val="center"/>
            <w:hideMark/>
          </w:tcPr>
          <w:p w14:paraId="2F261A9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9,419</w:t>
            </w:r>
          </w:p>
        </w:tc>
        <w:tc>
          <w:tcPr>
            <w:tcW w:w="431" w:type="pct"/>
            <w:tcBorders>
              <w:top w:val="nil"/>
              <w:left w:val="nil"/>
              <w:bottom w:val="nil"/>
              <w:right w:val="nil"/>
            </w:tcBorders>
            <w:shd w:val="clear" w:color="auto" w:fill="auto"/>
            <w:noWrap/>
            <w:vAlign w:val="center"/>
            <w:hideMark/>
          </w:tcPr>
          <w:p w14:paraId="63D6ABC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7,890</w:t>
            </w:r>
          </w:p>
        </w:tc>
        <w:tc>
          <w:tcPr>
            <w:tcW w:w="406" w:type="pct"/>
            <w:tcBorders>
              <w:top w:val="nil"/>
              <w:left w:val="nil"/>
              <w:bottom w:val="nil"/>
              <w:right w:val="nil"/>
            </w:tcBorders>
            <w:shd w:val="clear" w:color="auto" w:fill="auto"/>
            <w:noWrap/>
            <w:vAlign w:val="center"/>
            <w:hideMark/>
          </w:tcPr>
          <w:p w14:paraId="3D89EA5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6,832</w:t>
            </w:r>
          </w:p>
        </w:tc>
        <w:tc>
          <w:tcPr>
            <w:tcW w:w="406" w:type="pct"/>
            <w:tcBorders>
              <w:top w:val="nil"/>
              <w:left w:val="nil"/>
              <w:bottom w:val="nil"/>
              <w:right w:val="nil"/>
            </w:tcBorders>
            <w:shd w:val="clear" w:color="auto" w:fill="auto"/>
            <w:noWrap/>
            <w:vAlign w:val="center"/>
            <w:hideMark/>
          </w:tcPr>
          <w:p w14:paraId="6EEF995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3,255</w:t>
            </w:r>
          </w:p>
        </w:tc>
        <w:tc>
          <w:tcPr>
            <w:tcW w:w="380" w:type="pct"/>
            <w:tcBorders>
              <w:top w:val="nil"/>
              <w:left w:val="nil"/>
              <w:bottom w:val="nil"/>
              <w:right w:val="nil"/>
            </w:tcBorders>
            <w:shd w:val="clear" w:color="auto" w:fill="auto"/>
            <w:noWrap/>
            <w:vAlign w:val="center"/>
            <w:hideMark/>
          </w:tcPr>
          <w:p w14:paraId="78D99B7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2,301</w:t>
            </w:r>
          </w:p>
        </w:tc>
        <w:tc>
          <w:tcPr>
            <w:tcW w:w="341" w:type="pct"/>
            <w:tcBorders>
              <w:top w:val="nil"/>
              <w:left w:val="nil"/>
              <w:bottom w:val="nil"/>
              <w:right w:val="nil"/>
            </w:tcBorders>
            <w:shd w:val="clear" w:color="auto" w:fill="auto"/>
            <w:noWrap/>
            <w:vAlign w:val="center"/>
            <w:hideMark/>
          </w:tcPr>
          <w:p w14:paraId="4F2E9C9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704</w:t>
            </w:r>
          </w:p>
        </w:tc>
        <w:tc>
          <w:tcPr>
            <w:tcW w:w="341" w:type="pct"/>
            <w:tcBorders>
              <w:top w:val="nil"/>
              <w:left w:val="nil"/>
              <w:bottom w:val="nil"/>
              <w:right w:val="nil"/>
            </w:tcBorders>
            <w:shd w:val="clear" w:color="auto" w:fill="auto"/>
            <w:noWrap/>
            <w:vAlign w:val="center"/>
            <w:hideMark/>
          </w:tcPr>
          <w:p w14:paraId="4A3B38A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473</w:t>
            </w:r>
          </w:p>
        </w:tc>
        <w:tc>
          <w:tcPr>
            <w:tcW w:w="341" w:type="pct"/>
            <w:tcBorders>
              <w:top w:val="nil"/>
              <w:left w:val="nil"/>
              <w:bottom w:val="nil"/>
              <w:right w:val="nil"/>
            </w:tcBorders>
            <w:shd w:val="clear" w:color="auto" w:fill="auto"/>
            <w:noWrap/>
            <w:vAlign w:val="center"/>
            <w:hideMark/>
          </w:tcPr>
          <w:p w14:paraId="5CF8738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481</w:t>
            </w:r>
          </w:p>
        </w:tc>
        <w:tc>
          <w:tcPr>
            <w:tcW w:w="457" w:type="pct"/>
            <w:tcBorders>
              <w:top w:val="nil"/>
              <w:left w:val="nil"/>
              <w:bottom w:val="nil"/>
              <w:right w:val="nil"/>
            </w:tcBorders>
            <w:shd w:val="clear" w:color="auto" w:fill="auto"/>
            <w:noWrap/>
            <w:vAlign w:val="center"/>
            <w:hideMark/>
          </w:tcPr>
          <w:p w14:paraId="427498E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31,356</w:t>
            </w:r>
          </w:p>
        </w:tc>
      </w:tr>
      <w:tr w:rsidR="00B06E0A" w:rsidRPr="00B06E0A" w14:paraId="4174796B" w14:textId="77777777" w:rsidTr="00B06E0A">
        <w:trPr>
          <w:divId w:val="892892132"/>
          <w:trHeight w:hRule="exact" w:val="225"/>
        </w:trPr>
        <w:tc>
          <w:tcPr>
            <w:tcW w:w="1465" w:type="pct"/>
            <w:tcBorders>
              <w:top w:val="nil"/>
              <w:left w:val="nil"/>
              <w:bottom w:val="nil"/>
              <w:right w:val="nil"/>
            </w:tcBorders>
            <w:shd w:val="clear" w:color="auto" w:fill="auto"/>
            <w:noWrap/>
            <w:vAlign w:val="bottom"/>
            <w:hideMark/>
          </w:tcPr>
          <w:p w14:paraId="27A34111" w14:textId="77777777" w:rsidR="00B06E0A" w:rsidRPr="00B06E0A" w:rsidRDefault="00B06E0A" w:rsidP="00B06E0A">
            <w:pPr>
              <w:spacing w:before="0" w:after="0" w:line="240" w:lineRule="auto"/>
              <w:rPr>
                <w:rFonts w:ascii="Arial" w:hAnsi="Arial" w:cs="Arial"/>
                <w:color w:val="000000"/>
                <w:sz w:val="16"/>
                <w:szCs w:val="16"/>
              </w:rPr>
            </w:pPr>
            <w:r w:rsidRPr="00B06E0A">
              <w:rPr>
                <w:rFonts w:ascii="Arial" w:hAnsi="Arial" w:cs="Arial"/>
                <w:color w:val="000000"/>
                <w:sz w:val="16"/>
                <w:szCs w:val="16"/>
              </w:rPr>
              <w:t>National Agreement on</w:t>
            </w:r>
          </w:p>
        </w:tc>
        <w:tc>
          <w:tcPr>
            <w:tcW w:w="431" w:type="pct"/>
            <w:tcBorders>
              <w:top w:val="nil"/>
              <w:left w:val="nil"/>
              <w:bottom w:val="nil"/>
              <w:right w:val="nil"/>
            </w:tcBorders>
            <w:shd w:val="clear" w:color="auto" w:fill="auto"/>
            <w:noWrap/>
            <w:vAlign w:val="center"/>
            <w:hideMark/>
          </w:tcPr>
          <w:p w14:paraId="3D0401BE" w14:textId="77777777" w:rsidR="00B06E0A" w:rsidRPr="00B06E0A" w:rsidRDefault="00B06E0A" w:rsidP="00B06E0A">
            <w:pPr>
              <w:spacing w:before="0" w:after="0" w:line="240" w:lineRule="auto"/>
              <w:rPr>
                <w:rFonts w:ascii="Arial" w:hAnsi="Arial" w:cs="Arial"/>
                <w:color w:val="000000"/>
                <w:sz w:val="16"/>
                <w:szCs w:val="16"/>
              </w:rPr>
            </w:pPr>
          </w:p>
        </w:tc>
        <w:tc>
          <w:tcPr>
            <w:tcW w:w="431" w:type="pct"/>
            <w:tcBorders>
              <w:top w:val="nil"/>
              <w:left w:val="nil"/>
              <w:bottom w:val="nil"/>
              <w:right w:val="nil"/>
            </w:tcBorders>
            <w:shd w:val="clear" w:color="auto" w:fill="auto"/>
            <w:noWrap/>
            <w:vAlign w:val="center"/>
            <w:hideMark/>
          </w:tcPr>
          <w:p w14:paraId="5DC3A452"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583D6E0"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1DD7173C"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5FA313B0"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0E373E4D"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785DD102"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2282D0B"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1A54C774" w14:textId="77777777" w:rsidR="00B06E0A" w:rsidRPr="00B06E0A" w:rsidRDefault="00B06E0A" w:rsidP="00B06E0A">
            <w:pPr>
              <w:spacing w:before="0" w:after="0" w:line="240" w:lineRule="auto"/>
              <w:rPr>
                <w:rFonts w:ascii="Times New Roman" w:hAnsi="Times New Roman"/>
                <w:sz w:val="20"/>
              </w:rPr>
            </w:pPr>
          </w:p>
        </w:tc>
      </w:tr>
      <w:tr w:rsidR="00B06E0A" w:rsidRPr="00B06E0A" w14:paraId="06C59F36" w14:textId="77777777" w:rsidTr="00B06E0A">
        <w:trPr>
          <w:divId w:val="892892132"/>
          <w:trHeight w:hRule="exact" w:val="225"/>
        </w:trPr>
        <w:tc>
          <w:tcPr>
            <w:tcW w:w="1465" w:type="pct"/>
            <w:tcBorders>
              <w:top w:val="nil"/>
              <w:left w:val="nil"/>
              <w:bottom w:val="nil"/>
              <w:right w:val="nil"/>
            </w:tcBorders>
            <w:shd w:val="clear" w:color="auto" w:fill="auto"/>
            <w:noWrap/>
            <w:vAlign w:val="center"/>
            <w:hideMark/>
          </w:tcPr>
          <w:p w14:paraId="2C62D444"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 xml:space="preserve">Social Housing and </w:t>
            </w:r>
          </w:p>
        </w:tc>
        <w:tc>
          <w:tcPr>
            <w:tcW w:w="431" w:type="pct"/>
            <w:tcBorders>
              <w:top w:val="nil"/>
              <w:left w:val="nil"/>
              <w:bottom w:val="nil"/>
              <w:right w:val="nil"/>
            </w:tcBorders>
            <w:shd w:val="clear" w:color="auto" w:fill="auto"/>
            <w:noWrap/>
            <w:vAlign w:val="center"/>
            <w:hideMark/>
          </w:tcPr>
          <w:p w14:paraId="6675F8BC" w14:textId="77777777" w:rsidR="00B06E0A" w:rsidRPr="00B06E0A" w:rsidRDefault="00B06E0A" w:rsidP="00B06E0A">
            <w:pPr>
              <w:spacing w:before="0" w:after="0" w:line="240" w:lineRule="auto"/>
              <w:ind w:firstLineChars="100" w:firstLine="160"/>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56D441CD"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27ED38D4"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52A9F14F"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5C9B4ACD"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C9171EA"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02CBF6E0"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65CAB32F"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2C48FAAE" w14:textId="77777777" w:rsidR="00B06E0A" w:rsidRPr="00B06E0A" w:rsidRDefault="00B06E0A" w:rsidP="00B06E0A">
            <w:pPr>
              <w:spacing w:before="0" w:after="0" w:line="240" w:lineRule="auto"/>
              <w:rPr>
                <w:rFonts w:ascii="Times New Roman" w:hAnsi="Times New Roman"/>
                <w:sz w:val="20"/>
              </w:rPr>
            </w:pPr>
          </w:p>
        </w:tc>
      </w:tr>
      <w:tr w:rsidR="00B06E0A" w:rsidRPr="00B06E0A" w14:paraId="010D2B2D" w14:textId="77777777" w:rsidTr="00B06E0A">
        <w:trPr>
          <w:divId w:val="892892132"/>
          <w:trHeight w:hRule="exact" w:val="225"/>
        </w:trPr>
        <w:tc>
          <w:tcPr>
            <w:tcW w:w="1465" w:type="pct"/>
            <w:tcBorders>
              <w:top w:val="nil"/>
              <w:left w:val="nil"/>
              <w:bottom w:val="nil"/>
              <w:right w:val="nil"/>
            </w:tcBorders>
            <w:shd w:val="clear" w:color="auto" w:fill="auto"/>
            <w:noWrap/>
            <w:vAlign w:val="center"/>
            <w:hideMark/>
          </w:tcPr>
          <w:p w14:paraId="66797E5B" w14:textId="77777777" w:rsidR="00B06E0A" w:rsidRPr="00B06E0A" w:rsidRDefault="00B06E0A" w:rsidP="00B06E0A">
            <w:pPr>
              <w:spacing w:before="0" w:after="0" w:line="240" w:lineRule="auto"/>
              <w:ind w:left="340"/>
              <w:rPr>
                <w:rFonts w:ascii="Arial" w:hAnsi="Arial" w:cs="Arial"/>
                <w:sz w:val="16"/>
                <w:szCs w:val="16"/>
              </w:rPr>
            </w:pPr>
            <w:r w:rsidRPr="00B06E0A">
              <w:rPr>
                <w:rFonts w:ascii="Arial" w:hAnsi="Arial" w:cs="Arial"/>
                <w:sz w:val="16"/>
                <w:szCs w:val="16"/>
              </w:rPr>
              <w:t>Homelessness(c)</w:t>
            </w:r>
          </w:p>
        </w:tc>
        <w:tc>
          <w:tcPr>
            <w:tcW w:w="431" w:type="pct"/>
            <w:tcBorders>
              <w:top w:val="nil"/>
              <w:left w:val="nil"/>
              <w:bottom w:val="nil"/>
              <w:right w:val="nil"/>
            </w:tcBorders>
            <w:shd w:val="clear" w:color="auto" w:fill="auto"/>
            <w:noWrap/>
            <w:vAlign w:val="center"/>
            <w:hideMark/>
          </w:tcPr>
          <w:p w14:paraId="5DF15B8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552</w:t>
            </w:r>
          </w:p>
        </w:tc>
        <w:tc>
          <w:tcPr>
            <w:tcW w:w="431" w:type="pct"/>
            <w:tcBorders>
              <w:top w:val="nil"/>
              <w:left w:val="nil"/>
              <w:bottom w:val="nil"/>
              <w:right w:val="nil"/>
            </w:tcBorders>
            <w:shd w:val="clear" w:color="auto" w:fill="auto"/>
            <w:noWrap/>
            <w:vAlign w:val="center"/>
            <w:hideMark/>
          </w:tcPr>
          <w:p w14:paraId="0F51F8A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461</w:t>
            </w:r>
          </w:p>
        </w:tc>
        <w:tc>
          <w:tcPr>
            <w:tcW w:w="406" w:type="pct"/>
            <w:tcBorders>
              <w:top w:val="nil"/>
              <w:left w:val="nil"/>
              <w:bottom w:val="nil"/>
              <w:right w:val="nil"/>
            </w:tcBorders>
            <w:shd w:val="clear" w:color="auto" w:fill="auto"/>
            <w:noWrap/>
            <w:vAlign w:val="center"/>
            <w:hideMark/>
          </w:tcPr>
          <w:p w14:paraId="56BDF77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364</w:t>
            </w:r>
          </w:p>
        </w:tc>
        <w:tc>
          <w:tcPr>
            <w:tcW w:w="406" w:type="pct"/>
            <w:tcBorders>
              <w:top w:val="nil"/>
              <w:left w:val="nil"/>
              <w:bottom w:val="nil"/>
              <w:right w:val="nil"/>
            </w:tcBorders>
            <w:shd w:val="clear" w:color="auto" w:fill="auto"/>
            <w:noWrap/>
            <w:vAlign w:val="center"/>
            <w:hideMark/>
          </w:tcPr>
          <w:p w14:paraId="50CC4CC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195</w:t>
            </w:r>
          </w:p>
        </w:tc>
        <w:tc>
          <w:tcPr>
            <w:tcW w:w="380" w:type="pct"/>
            <w:tcBorders>
              <w:top w:val="nil"/>
              <w:left w:val="nil"/>
              <w:bottom w:val="nil"/>
              <w:right w:val="nil"/>
            </w:tcBorders>
            <w:shd w:val="clear" w:color="auto" w:fill="auto"/>
            <w:noWrap/>
            <w:vAlign w:val="center"/>
            <w:hideMark/>
          </w:tcPr>
          <w:p w14:paraId="48AB3ED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122</w:t>
            </w:r>
          </w:p>
        </w:tc>
        <w:tc>
          <w:tcPr>
            <w:tcW w:w="341" w:type="pct"/>
            <w:tcBorders>
              <w:top w:val="nil"/>
              <w:left w:val="nil"/>
              <w:bottom w:val="nil"/>
              <w:right w:val="nil"/>
            </w:tcBorders>
            <w:shd w:val="clear" w:color="auto" w:fill="auto"/>
            <w:noWrap/>
            <w:vAlign w:val="center"/>
            <w:hideMark/>
          </w:tcPr>
          <w:p w14:paraId="6C97C82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38</w:t>
            </w:r>
          </w:p>
        </w:tc>
        <w:tc>
          <w:tcPr>
            <w:tcW w:w="341" w:type="pct"/>
            <w:tcBorders>
              <w:top w:val="nil"/>
              <w:left w:val="nil"/>
              <w:bottom w:val="nil"/>
              <w:right w:val="nil"/>
            </w:tcBorders>
            <w:shd w:val="clear" w:color="auto" w:fill="auto"/>
            <w:noWrap/>
            <w:vAlign w:val="center"/>
            <w:hideMark/>
          </w:tcPr>
          <w:p w14:paraId="15E6638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31</w:t>
            </w:r>
          </w:p>
        </w:tc>
        <w:tc>
          <w:tcPr>
            <w:tcW w:w="341" w:type="pct"/>
            <w:tcBorders>
              <w:top w:val="nil"/>
              <w:left w:val="nil"/>
              <w:bottom w:val="nil"/>
              <w:right w:val="nil"/>
            </w:tcBorders>
            <w:shd w:val="clear" w:color="auto" w:fill="auto"/>
            <w:noWrap/>
            <w:vAlign w:val="center"/>
            <w:hideMark/>
          </w:tcPr>
          <w:p w14:paraId="4284E02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57</w:t>
            </w:r>
          </w:p>
        </w:tc>
        <w:tc>
          <w:tcPr>
            <w:tcW w:w="457" w:type="pct"/>
            <w:tcBorders>
              <w:top w:val="nil"/>
              <w:left w:val="nil"/>
              <w:bottom w:val="nil"/>
              <w:right w:val="nil"/>
            </w:tcBorders>
            <w:shd w:val="clear" w:color="auto" w:fill="auto"/>
            <w:noWrap/>
            <w:vAlign w:val="center"/>
            <w:hideMark/>
          </w:tcPr>
          <w:p w14:paraId="7E96FA4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1,814</w:t>
            </w:r>
          </w:p>
        </w:tc>
      </w:tr>
      <w:tr w:rsidR="00B06E0A" w:rsidRPr="00B06E0A" w14:paraId="2FE3B228" w14:textId="77777777" w:rsidTr="00B06E0A">
        <w:trPr>
          <w:divId w:val="892892132"/>
          <w:trHeight w:hRule="exact" w:val="225"/>
        </w:trPr>
        <w:tc>
          <w:tcPr>
            <w:tcW w:w="1465" w:type="pct"/>
            <w:tcBorders>
              <w:top w:val="nil"/>
              <w:left w:val="nil"/>
              <w:bottom w:val="nil"/>
              <w:right w:val="nil"/>
            </w:tcBorders>
            <w:shd w:val="clear" w:color="auto" w:fill="auto"/>
            <w:noWrap/>
            <w:vAlign w:val="center"/>
            <w:hideMark/>
          </w:tcPr>
          <w:p w14:paraId="713E10A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Energy Bill Relief</w:t>
            </w:r>
          </w:p>
        </w:tc>
        <w:tc>
          <w:tcPr>
            <w:tcW w:w="431" w:type="pct"/>
            <w:tcBorders>
              <w:top w:val="nil"/>
              <w:left w:val="nil"/>
              <w:bottom w:val="nil"/>
              <w:right w:val="nil"/>
            </w:tcBorders>
            <w:shd w:val="clear" w:color="auto" w:fill="auto"/>
            <w:noWrap/>
            <w:vAlign w:val="center"/>
            <w:hideMark/>
          </w:tcPr>
          <w:p w14:paraId="7512809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279</w:t>
            </w:r>
          </w:p>
        </w:tc>
        <w:tc>
          <w:tcPr>
            <w:tcW w:w="431" w:type="pct"/>
            <w:tcBorders>
              <w:top w:val="nil"/>
              <w:left w:val="nil"/>
              <w:bottom w:val="nil"/>
              <w:right w:val="nil"/>
            </w:tcBorders>
            <w:shd w:val="clear" w:color="auto" w:fill="auto"/>
            <w:noWrap/>
            <w:vAlign w:val="center"/>
            <w:hideMark/>
          </w:tcPr>
          <w:p w14:paraId="61DBC14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219</w:t>
            </w:r>
          </w:p>
        </w:tc>
        <w:tc>
          <w:tcPr>
            <w:tcW w:w="406" w:type="pct"/>
            <w:tcBorders>
              <w:top w:val="nil"/>
              <w:left w:val="nil"/>
              <w:bottom w:val="nil"/>
              <w:right w:val="nil"/>
            </w:tcBorders>
            <w:shd w:val="clear" w:color="auto" w:fill="auto"/>
            <w:noWrap/>
            <w:vAlign w:val="center"/>
            <w:hideMark/>
          </w:tcPr>
          <w:p w14:paraId="4693737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175</w:t>
            </w:r>
          </w:p>
        </w:tc>
        <w:tc>
          <w:tcPr>
            <w:tcW w:w="406" w:type="pct"/>
            <w:tcBorders>
              <w:top w:val="nil"/>
              <w:left w:val="nil"/>
              <w:bottom w:val="nil"/>
              <w:right w:val="nil"/>
            </w:tcBorders>
            <w:shd w:val="clear" w:color="auto" w:fill="auto"/>
            <w:noWrap/>
            <w:vAlign w:val="center"/>
            <w:hideMark/>
          </w:tcPr>
          <w:p w14:paraId="21C1D44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87</w:t>
            </w:r>
          </w:p>
        </w:tc>
        <w:tc>
          <w:tcPr>
            <w:tcW w:w="380" w:type="pct"/>
            <w:tcBorders>
              <w:top w:val="nil"/>
              <w:left w:val="nil"/>
              <w:bottom w:val="nil"/>
              <w:right w:val="nil"/>
            </w:tcBorders>
            <w:shd w:val="clear" w:color="auto" w:fill="auto"/>
            <w:noWrap/>
            <w:vAlign w:val="center"/>
            <w:hideMark/>
          </w:tcPr>
          <w:p w14:paraId="23F89FA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67</w:t>
            </w:r>
          </w:p>
        </w:tc>
        <w:tc>
          <w:tcPr>
            <w:tcW w:w="341" w:type="pct"/>
            <w:tcBorders>
              <w:top w:val="nil"/>
              <w:left w:val="nil"/>
              <w:bottom w:val="nil"/>
              <w:right w:val="nil"/>
            </w:tcBorders>
            <w:shd w:val="clear" w:color="auto" w:fill="auto"/>
            <w:noWrap/>
            <w:vAlign w:val="center"/>
            <w:hideMark/>
          </w:tcPr>
          <w:p w14:paraId="14117B9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w:t>
            </w:r>
          </w:p>
        </w:tc>
        <w:tc>
          <w:tcPr>
            <w:tcW w:w="341" w:type="pct"/>
            <w:tcBorders>
              <w:top w:val="nil"/>
              <w:left w:val="nil"/>
              <w:bottom w:val="nil"/>
              <w:right w:val="nil"/>
            </w:tcBorders>
            <w:shd w:val="clear" w:color="auto" w:fill="auto"/>
            <w:noWrap/>
            <w:vAlign w:val="center"/>
            <w:hideMark/>
          </w:tcPr>
          <w:p w14:paraId="7DBE68D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16</w:t>
            </w:r>
          </w:p>
        </w:tc>
        <w:tc>
          <w:tcPr>
            <w:tcW w:w="341" w:type="pct"/>
            <w:tcBorders>
              <w:top w:val="nil"/>
              <w:left w:val="nil"/>
              <w:bottom w:val="nil"/>
              <w:right w:val="nil"/>
            </w:tcBorders>
            <w:shd w:val="clear" w:color="auto" w:fill="auto"/>
            <w:noWrap/>
            <w:vAlign w:val="center"/>
            <w:hideMark/>
          </w:tcPr>
          <w:p w14:paraId="0CC8703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w:t>
            </w:r>
          </w:p>
        </w:tc>
        <w:tc>
          <w:tcPr>
            <w:tcW w:w="457" w:type="pct"/>
            <w:tcBorders>
              <w:top w:val="nil"/>
              <w:left w:val="nil"/>
              <w:bottom w:val="nil"/>
              <w:right w:val="nil"/>
            </w:tcBorders>
            <w:shd w:val="clear" w:color="auto" w:fill="auto"/>
            <w:noWrap/>
            <w:vAlign w:val="center"/>
            <w:hideMark/>
          </w:tcPr>
          <w:p w14:paraId="0086011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872</w:t>
            </w:r>
          </w:p>
        </w:tc>
      </w:tr>
      <w:tr w:rsidR="00B06E0A" w:rsidRPr="00B06E0A" w14:paraId="636F9F06" w14:textId="77777777" w:rsidTr="00B06E0A">
        <w:trPr>
          <w:divId w:val="892892132"/>
          <w:trHeight w:hRule="exact" w:val="225"/>
        </w:trPr>
        <w:tc>
          <w:tcPr>
            <w:tcW w:w="1465" w:type="pct"/>
            <w:tcBorders>
              <w:top w:val="nil"/>
              <w:left w:val="nil"/>
              <w:bottom w:val="nil"/>
              <w:right w:val="nil"/>
            </w:tcBorders>
            <w:shd w:val="clear" w:color="000000" w:fill="FFFFFF"/>
            <w:noWrap/>
            <w:vAlign w:val="center"/>
            <w:hideMark/>
          </w:tcPr>
          <w:p w14:paraId="4D367F39"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Partnership</w:t>
            </w:r>
          </w:p>
        </w:tc>
        <w:tc>
          <w:tcPr>
            <w:tcW w:w="431" w:type="pct"/>
            <w:tcBorders>
              <w:top w:val="nil"/>
              <w:left w:val="nil"/>
              <w:bottom w:val="nil"/>
              <w:right w:val="nil"/>
            </w:tcBorders>
            <w:shd w:val="clear" w:color="auto" w:fill="auto"/>
            <w:noWrap/>
            <w:vAlign w:val="center"/>
            <w:hideMark/>
          </w:tcPr>
          <w:p w14:paraId="3EBB991E"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3DEDE92B"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6B16E538"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686483F0"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3266BEC"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4071F7E"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04FE7D6"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547DC605"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7822A061" w14:textId="77777777" w:rsidR="00B06E0A" w:rsidRPr="00B06E0A" w:rsidRDefault="00B06E0A" w:rsidP="00B06E0A">
            <w:pPr>
              <w:spacing w:before="0" w:after="0" w:line="240" w:lineRule="auto"/>
              <w:rPr>
                <w:rFonts w:ascii="Times New Roman" w:hAnsi="Times New Roman"/>
                <w:sz w:val="20"/>
              </w:rPr>
            </w:pPr>
          </w:p>
        </w:tc>
      </w:tr>
      <w:tr w:rsidR="00B06E0A" w:rsidRPr="00B06E0A" w14:paraId="25206B53" w14:textId="77777777" w:rsidTr="00B06E0A">
        <w:trPr>
          <w:divId w:val="892892132"/>
          <w:trHeight w:hRule="exact" w:val="225"/>
        </w:trPr>
        <w:tc>
          <w:tcPr>
            <w:tcW w:w="1465" w:type="pct"/>
            <w:tcBorders>
              <w:top w:val="nil"/>
              <w:left w:val="nil"/>
              <w:bottom w:val="nil"/>
              <w:right w:val="nil"/>
            </w:tcBorders>
            <w:shd w:val="clear" w:color="000000" w:fill="FFFFFF"/>
            <w:noWrap/>
            <w:vAlign w:val="center"/>
            <w:hideMark/>
          </w:tcPr>
          <w:p w14:paraId="4C3497B3"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payments(b)</w:t>
            </w:r>
          </w:p>
        </w:tc>
        <w:tc>
          <w:tcPr>
            <w:tcW w:w="431" w:type="pct"/>
            <w:tcBorders>
              <w:top w:val="nil"/>
              <w:left w:val="nil"/>
              <w:bottom w:val="nil"/>
              <w:right w:val="nil"/>
            </w:tcBorders>
            <w:shd w:val="clear" w:color="auto" w:fill="auto"/>
            <w:noWrap/>
            <w:vAlign w:val="center"/>
            <w:hideMark/>
          </w:tcPr>
          <w:p w14:paraId="18AC84C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5,553</w:t>
            </w:r>
          </w:p>
        </w:tc>
        <w:tc>
          <w:tcPr>
            <w:tcW w:w="431" w:type="pct"/>
            <w:tcBorders>
              <w:top w:val="nil"/>
              <w:left w:val="nil"/>
              <w:bottom w:val="nil"/>
              <w:right w:val="nil"/>
            </w:tcBorders>
            <w:shd w:val="clear" w:color="auto" w:fill="auto"/>
            <w:noWrap/>
            <w:vAlign w:val="center"/>
            <w:hideMark/>
          </w:tcPr>
          <w:p w14:paraId="2D6F46A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3,551</w:t>
            </w:r>
          </w:p>
        </w:tc>
        <w:tc>
          <w:tcPr>
            <w:tcW w:w="406" w:type="pct"/>
            <w:tcBorders>
              <w:top w:val="nil"/>
              <w:left w:val="nil"/>
              <w:bottom w:val="nil"/>
              <w:right w:val="nil"/>
            </w:tcBorders>
            <w:shd w:val="clear" w:color="auto" w:fill="auto"/>
            <w:noWrap/>
            <w:vAlign w:val="center"/>
            <w:hideMark/>
          </w:tcPr>
          <w:p w14:paraId="20F52AA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4,948</w:t>
            </w:r>
          </w:p>
        </w:tc>
        <w:tc>
          <w:tcPr>
            <w:tcW w:w="406" w:type="pct"/>
            <w:tcBorders>
              <w:top w:val="nil"/>
              <w:left w:val="nil"/>
              <w:bottom w:val="nil"/>
              <w:right w:val="nil"/>
            </w:tcBorders>
            <w:shd w:val="clear" w:color="auto" w:fill="auto"/>
            <w:noWrap/>
            <w:vAlign w:val="center"/>
            <w:hideMark/>
          </w:tcPr>
          <w:p w14:paraId="78727A9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2,987</w:t>
            </w:r>
          </w:p>
        </w:tc>
        <w:tc>
          <w:tcPr>
            <w:tcW w:w="380" w:type="pct"/>
            <w:tcBorders>
              <w:top w:val="nil"/>
              <w:left w:val="nil"/>
              <w:bottom w:val="nil"/>
              <w:right w:val="nil"/>
            </w:tcBorders>
            <w:shd w:val="clear" w:color="auto" w:fill="auto"/>
            <w:noWrap/>
            <w:vAlign w:val="center"/>
            <w:hideMark/>
          </w:tcPr>
          <w:p w14:paraId="5AD70EC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1,706</w:t>
            </w:r>
          </w:p>
        </w:tc>
        <w:tc>
          <w:tcPr>
            <w:tcW w:w="341" w:type="pct"/>
            <w:tcBorders>
              <w:top w:val="nil"/>
              <w:left w:val="nil"/>
              <w:bottom w:val="nil"/>
              <w:right w:val="nil"/>
            </w:tcBorders>
            <w:shd w:val="clear" w:color="auto" w:fill="auto"/>
            <w:noWrap/>
            <w:vAlign w:val="center"/>
            <w:hideMark/>
          </w:tcPr>
          <w:p w14:paraId="07600E8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735</w:t>
            </w:r>
          </w:p>
        </w:tc>
        <w:tc>
          <w:tcPr>
            <w:tcW w:w="341" w:type="pct"/>
            <w:tcBorders>
              <w:top w:val="nil"/>
              <w:left w:val="nil"/>
              <w:bottom w:val="nil"/>
              <w:right w:val="nil"/>
            </w:tcBorders>
            <w:shd w:val="clear" w:color="auto" w:fill="auto"/>
            <w:noWrap/>
            <w:vAlign w:val="center"/>
            <w:hideMark/>
          </w:tcPr>
          <w:p w14:paraId="0B19A65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274</w:t>
            </w:r>
          </w:p>
        </w:tc>
        <w:tc>
          <w:tcPr>
            <w:tcW w:w="341" w:type="pct"/>
            <w:tcBorders>
              <w:top w:val="nil"/>
              <w:left w:val="nil"/>
              <w:bottom w:val="nil"/>
              <w:right w:val="nil"/>
            </w:tcBorders>
            <w:shd w:val="clear" w:color="auto" w:fill="auto"/>
            <w:noWrap/>
            <w:vAlign w:val="center"/>
            <w:hideMark/>
          </w:tcPr>
          <w:p w14:paraId="720EF68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1,042</w:t>
            </w:r>
          </w:p>
        </w:tc>
        <w:tc>
          <w:tcPr>
            <w:tcW w:w="457" w:type="pct"/>
            <w:tcBorders>
              <w:top w:val="nil"/>
              <w:left w:val="nil"/>
              <w:bottom w:val="nil"/>
              <w:right w:val="nil"/>
            </w:tcBorders>
            <w:shd w:val="clear" w:color="auto" w:fill="auto"/>
            <w:noWrap/>
            <w:vAlign w:val="center"/>
            <w:hideMark/>
          </w:tcPr>
          <w:p w14:paraId="431559B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21,969</w:t>
            </w:r>
          </w:p>
        </w:tc>
      </w:tr>
      <w:tr w:rsidR="00B06E0A" w:rsidRPr="00B06E0A" w14:paraId="698204F0" w14:textId="77777777" w:rsidTr="00B06E0A">
        <w:trPr>
          <w:divId w:val="892892132"/>
          <w:trHeight w:hRule="exact" w:val="225"/>
        </w:trPr>
        <w:tc>
          <w:tcPr>
            <w:tcW w:w="1465" w:type="pct"/>
            <w:tcBorders>
              <w:top w:val="nil"/>
              <w:left w:val="nil"/>
              <w:bottom w:val="nil"/>
              <w:right w:val="nil"/>
            </w:tcBorders>
            <w:shd w:val="clear" w:color="000000" w:fill="FFFFFF"/>
            <w:noWrap/>
            <w:vAlign w:val="center"/>
            <w:hideMark/>
          </w:tcPr>
          <w:p w14:paraId="67C2037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Total payments for specific</w:t>
            </w:r>
          </w:p>
        </w:tc>
        <w:tc>
          <w:tcPr>
            <w:tcW w:w="431" w:type="pct"/>
            <w:tcBorders>
              <w:top w:val="single" w:sz="4" w:space="0" w:color="293F5B"/>
              <w:left w:val="nil"/>
              <w:bottom w:val="nil"/>
              <w:right w:val="nil"/>
            </w:tcBorders>
            <w:shd w:val="clear" w:color="auto" w:fill="auto"/>
            <w:noWrap/>
            <w:vAlign w:val="center"/>
            <w:hideMark/>
          </w:tcPr>
          <w:p w14:paraId="190B4ABE"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single" w:sz="4" w:space="0" w:color="293F5B"/>
              <w:left w:val="nil"/>
              <w:bottom w:val="nil"/>
              <w:right w:val="nil"/>
            </w:tcBorders>
            <w:shd w:val="clear" w:color="auto" w:fill="auto"/>
            <w:noWrap/>
            <w:vAlign w:val="center"/>
            <w:hideMark/>
          </w:tcPr>
          <w:p w14:paraId="613F0714"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49FF82F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6A507C3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single" w:sz="4" w:space="0" w:color="293F5B"/>
              <w:left w:val="nil"/>
              <w:bottom w:val="nil"/>
              <w:right w:val="nil"/>
            </w:tcBorders>
            <w:shd w:val="clear" w:color="auto" w:fill="auto"/>
            <w:noWrap/>
            <w:vAlign w:val="center"/>
            <w:hideMark/>
          </w:tcPr>
          <w:p w14:paraId="2CB98007"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63715BA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0ED681C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563D2374"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single" w:sz="4" w:space="0" w:color="293F5B"/>
              <w:left w:val="nil"/>
              <w:bottom w:val="nil"/>
              <w:right w:val="nil"/>
            </w:tcBorders>
            <w:shd w:val="clear" w:color="auto" w:fill="auto"/>
            <w:noWrap/>
            <w:vAlign w:val="center"/>
            <w:hideMark/>
          </w:tcPr>
          <w:p w14:paraId="0285FE8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77B929F3" w14:textId="77777777" w:rsidTr="00B06E0A">
        <w:trPr>
          <w:divId w:val="892892132"/>
          <w:trHeight w:hRule="exact" w:val="225"/>
        </w:trPr>
        <w:tc>
          <w:tcPr>
            <w:tcW w:w="1465" w:type="pct"/>
            <w:tcBorders>
              <w:top w:val="nil"/>
              <w:left w:val="nil"/>
              <w:bottom w:val="single" w:sz="4" w:space="0" w:color="293F5B"/>
              <w:right w:val="nil"/>
            </w:tcBorders>
            <w:shd w:val="clear" w:color="000000" w:fill="FFFFFF"/>
            <w:noWrap/>
            <w:vAlign w:val="center"/>
            <w:hideMark/>
          </w:tcPr>
          <w:p w14:paraId="3C04561D"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purposes</w:t>
            </w:r>
          </w:p>
        </w:tc>
        <w:tc>
          <w:tcPr>
            <w:tcW w:w="431" w:type="pct"/>
            <w:tcBorders>
              <w:top w:val="nil"/>
              <w:left w:val="nil"/>
              <w:bottom w:val="single" w:sz="4" w:space="0" w:color="293F5B"/>
              <w:right w:val="nil"/>
            </w:tcBorders>
            <w:shd w:val="clear" w:color="auto" w:fill="auto"/>
            <w:noWrap/>
            <w:vAlign w:val="center"/>
            <w:hideMark/>
          </w:tcPr>
          <w:p w14:paraId="0D6868B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26,045</w:t>
            </w:r>
          </w:p>
        </w:tc>
        <w:tc>
          <w:tcPr>
            <w:tcW w:w="431" w:type="pct"/>
            <w:tcBorders>
              <w:top w:val="nil"/>
              <w:left w:val="nil"/>
              <w:bottom w:val="single" w:sz="4" w:space="0" w:color="293F5B"/>
              <w:right w:val="nil"/>
            </w:tcBorders>
            <w:shd w:val="clear" w:color="auto" w:fill="auto"/>
            <w:noWrap/>
            <w:vAlign w:val="center"/>
            <w:hideMark/>
          </w:tcPr>
          <w:p w14:paraId="7986B1B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20,533</w:t>
            </w:r>
          </w:p>
        </w:tc>
        <w:tc>
          <w:tcPr>
            <w:tcW w:w="406" w:type="pct"/>
            <w:tcBorders>
              <w:top w:val="nil"/>
              <w:left w:val="nil"/>
              <w:bottom w:val="single" w:sz="4" w:space="0" w:color="293F5B"/>
              <w:right w:val="nil"/>
            </w:tcBorders>
            <w:shd w:val="clear" w:color="auto" w:fill="auto"/>
            <w:noWrap/>
            <w:vAlign w:val="center"/>
            <w:hideMark/>
          </w:tcPr>
          <w:p w14:paraId="3F5D776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20,425</w:t>
            </w:r>
          </w:p>
        </w:tc>
        <w:tc>
          <w:tcPr>
            <w:tcW w:w="406" w:type="pct"/>
            <w:tcBorders>
              <w:top w:val="nil"/>
              <w:left w:val="nil"/>
              <w:bottom w:val="single" w:sz="4" w:space="0" w:color="293F5B"/>
              <w:right w:val="nil"/>
            </w:tcBorders>
            <w:shd w:val="clear" w:color="auto" w:fill="auto"/>
            <w:noWrap/>
            <w:vAlign w:val="center"/>
            <w:hideMark/>
          </w:tcPr>
          <w:p w14:paraId="7FBA78D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10,193</w:t>
            </w:r>
          </w:p>
        </w:tc>
        <w:tc>
          <w:tcPr>
            <w:tcW w:w="380" w:type="pct"/>
            <w:tcBorders>
              <w:top w:val="nil"/>
              <w:left w:val="nil"/>
              <w:bottom w:val="single" w:sz="4" w:space="0" w:color="293F5B"/>
              <w:right w:val="nil"/>
            </w:tcBorders>
            <w:shd w:val="clear" w:color="auto" w:fill="auto"/>
            <w:noWrap/>
            <w:vAlign w:val="center"/>
            <w:hideMark/>
          </w:tcPr>
          <w:p w14:paraId="2FBBBD4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6,546</w:t>
            </w:r>
          </w:p>
        </w:tc>
        <w:tc>
          <w:tcPr>
            <w:tcW w:w="341" w:type="pct"/>
            <w:tcBorders>
              <w:top w:val="nil"/>
              <w:left w:val="nil"/>
              <w:bottom w:val="single" w:sz="4" w:space="0" w:color="293F5B"/>
              <w:right w:val="nil"/>
            </w:tcBorders>
            <w:shd w:val="clear" w:color="auto" w:fill="auto"/>
            <w:noWrap/>
            <w:vAlign w:val="center"/>
            <w:hideMark/>
          </w:tcPr>
          <w:p w14:paraId="505A3F7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2,256</w:t>
            </w:r>
          </w:p>
        </w:tc>
        <w:tc>
          <w:tcPr>
            <w:tcW w:w="341" w:type="pct"/>
            <w:tcBorders>
              <w:top w:val="nil"/>
              <w:left w:val="nil"/>
              <w:bottom w:val="single" w:sz="4" w:space="0" w:color="293F5B"/>
              <w:right w:val="nil"/>
            </w:tcBorders>
            <w:shd w:val="clear" w:color="auto" w:fill="auto"/>
            <w:noWrap/>
            <w:vAlign w:val="center"/>
            <w:hideMark/>
          </w:tcPr>
          <w:p w14:paraId="314181D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1,414</w:t>
            </w:r>
          </w:p>
        </w:tc>
        <w:tc>
          <w:tcPr>
            <w:tcW w:w="341" w:type="pct"/>
            <w:tcBorders>
              <w:top w:val="nil"/>
              <w:left w:val="nil"/>
              <w:bottom w:val="single" w:sz="4" w:space="0" w:color="293F5B"/>
              <w:right w:val="nil"/>
            </w:tcBorders>
            <w:shd w:val="clear" w:color="auto" w:fill="auto"/>
            <w:noWrap/>
            <w:vAlign w:val="center"/>
            <w:hideMark/>
          </w:tcPr>
          <w:p w14:paraId="391DCA4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2,073</w:t>
            </w:r>
          </w:p>
        </w:tc>
        <w:tc>
          <w:tcPr>
            <w:tcW w:w="457" w:type="pct"/>
            <w:tcBorders>
              <w:top w:val="nil"/>
              <w:left w:val="nil"/>
              <w:bottom w:val="single" w:sz="4" w:space="0" w:color="293F5B"/>
              <w:right w:val="nil"/>
            </w:tcBorders>
            <w:shd w:val="clear" w:color="auto" w:fill="auto"/>
            <w:noWrap/>
            <w:vAlign w:val="center"/>
            <w:hideMark/>
          </w:tcPr>
          <w:p w14:paraId="46E5C4B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90,654</w:t>
            </w:r>
          </w:p>
        </w:tc>
      </w:tr>
    </w:tbl>
    <w:p w14:paraId="0AE4E539" w14:textId="16933F48" w:rsidR="00D940E8" w:rsidRPr="008D4335" w:rsidRDefault="00D940E8" w:rsidP="008D4335">
      <w:r>
        <w:br w:type="page"/>
      </w:r>
    </w:p>
    <w:p w14:paraId="31A7330F" w14:textId="0F8FB158" w:rsidR="00B06E0A" w:rsidRDefault="001D618F" w:rsidP="00B06E0A">
      <w:pPr>
        <w:pStyle w:val="TableHeadingcontinued"/>
        <w:rPr>
          <w:rFonts w:asciiTheme="minorHAnsi" w:eastAsiaTheme="minorHAnsi" w:hAnsiTheme="minorHAnsi" w:cstheme="minorBidi"/>
          <w:sz w:val="22"/>
          <w:szCs w:val="22"/>
          <w:lang w:eastAsia="en-US"/>
        </w:rPr>
      </w:pPr>
      <w:r w:rsidRPr="0011241E">
        <w:lastRenderedPageBreak/>
        <w:t>Table 2.1: Total payments for specific purposes by category, 202</w:t>
      </w:r>
      <w:r w:rsidR="002046D0" w:rsidRPr="0011241E">
        <w:t>3</w:t>
      </w:r>
      <w:r w:rsidRPr="0011241E">
        <w:t>–2</w:t>
      </w:r>
      <w:r w:rsidR="002046D0" w:rsidRPr="0011241E">
        <w:t>4</w:t>
      </w:r>
      <w:r w:rsidRPr="0011241E">
        <w:t xml:space="preserve"> to 202</w:t>
      </w:r>
      <w:r w:rsidR="00C346BE" w:rsidRPr="0011241E">
        <w:t>7</w:t>
      </w:r>
      <w:r w:rsidRPr="0011241E">
        <w:t>–2</w:t>
      </w:r>
      <w:r w:rsidR="00C346BE" w:rsidRPr="0011241E">
        <w:t>8</w:t>
      </w:r>
      <w:r w:rsidRPr="0011241E">
        <w:t xml:space="preserve"> (continued)</w:t>
      </w:r>
      <w:r w:rsidR="00B06E0A">
        <w:t xml:space="preserve"> </w:t>
      </w:r>
    </w:p>
    <w:tbl>
      <w:tblPr>
        <w:tblW w:w="5000" w:type="pct"/>
        <w:tblCellMar>
          <w:left w:w="0" w:type="dxa"/>
          <w:right w:w="28" w:type="dxa"/>
        </w:tblCellMar>
        <w:tblLook w:val="04A0" w:firstRow="1" w:lastRow="0" w:firstColumn="1" w:lastColumn="0" w:noHBand="0" w:noVBand="1"/>
      </w:tblPr>
      <w:tblGrid>
        <w:gridCol w:w="2259"/>
        <w:gridCol w:w="665"/>
        <w:gridCol w:w="665"/>
        <w:gridCol w:w="626"/>
        <w:gridCol w:w="626"/>
        <w:gridCol w:w="586"/>
        <w:gridCol w:w="526"/>
        <w:gridCol w:w="526"/>
        <w:gridCol w:w="526"/>
        <w:gridCol w:w="705"/>
      </w:tblGrid>
      <w:tr w:rsidR="00B06E0A" w:rsidRPr="00B06E0A" w14:paraId="3CF33661" w14:textId="77777777" w:rsidTr="00B06E0A">
        <w:trPr>
          <w:divId w:val="951011883"/>
          <w:trHeight w:hRule="exact" w:val="225"/>
        </w:trPr>
        <w:tc>
          <w:tcPr>
            <w:tcW w:w="1465" w:type="pct"/>
            <w:tcBorders>
              <w:top w:val="single" w:sz="4" w:space="0" w:color="293F5B"/>
              <w:left w:val="nil"/>
              <w:bottom w:val="nil"/>
              <w:right w:val="nil"/>
            </w:tcBorders>
            <w:shd w:val="clear" w:color="000000" w:fill="FFFFFF"/>
            <w:noWrap/>
            <w:vAlign w:val="center"/>
            <w:hideMark/>
          </w:tcPr>
          <w:p w14:paraId="60A38AAC" w14:textId="1E86BA56"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$million</w:t>
            </w:r>
          </w:p>
        </w:tc>
        <w:tc>
          <w:tcPr>
            <w:tcW w:w="431" w:type="pct"/>
            <w:tcBorders>
              <w:top w:val="single" w:sz="4" w:space="0" w:color="293F5B"/>
              <w:left w:val="nil"/>
              <w:bottom w:val="nil"/>
              <w:right w:val="nil"/>
            </w:tcBorders>
            <w:shd w:val="clear" w:color="auto" w:fill="auto"/>
            <w:noWrap/>
            <w:vAlign w:val="center"/>
            <w:hideMark/>
          </w:tcPr>
          <w:p w14:paraId="7D0BCDD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NSW</w:t>
            </w:r>
          </w:p>
        </w:tc>
        <w:tc>
          <w:tcPr>
            <w:tcW w:w="431" w:type="pct"/>
            <w:tcBorders>
              <w:top w:val="single" w:sz="4" w:space="0" w:color="293F5B"/>
              <w:left w:val="nil"/>
              <w:bottom w:val="nil"/>
              <w:right w:val="nil"/>
            </w:tcBorders>
            <w:shd w:val="clear" w:color="auto" w:fill="auto"/>
            <w:noWrap/>
            <w:vAlign w:val="center"/>
            <w:hideMark/>
          </w:tcPr>
          <w:p w14:paraId="48E567E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VIC</w:t>
            </w:r>
          </w:p>
        </w:tc>
        <w:tc>
          <w:tcPr>
            <w:tcW w:w="406" w:type="pct"/>
            <w:tcBorders>
              <w:top w:val="single" w:sz="4" w:space="0" w:color="293F5B"/>
              <w:left w:val="nil"/>
              <w:bottom w:val="nil"/>
              <w:right w:val="nil"/>
            </w:tcBorders>
            <w:shd w:val="clear" w:color="auto" w:fill="auto"/>
            <w:noWrap/>
            <w:vAlign w:val="center"/>
            <w:hideMark/>
          </w:tcPr>
          <w:p w14:paraId="23D01A3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QLD</w:t>
            </w:r>
          </w:p>
        </w:tc>
        <w:tc>
          <w:tcPr>
            <w:tcW w:w="406" w:type="pct"/>
            <w:tcBorders>
              <w:top w:val="single" w:sz="4" w:space="0" w:color="293F5B"/>
              <w:left w:val="nil"/>
              <w:bottom w:val="nil"/>
              <w:right w:val="nil"/>
            </w:tcBorders>
            <w:shd w:val="clear" w:color="auto" w:fill="auto"/>
            <w:noWrap/>
            <w:vAlign w:val="center"/>
            <w:hideMark/>
          </w:tcPr>
          <w:p w14:paraId="018A1E7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WA</w:t>
            </w:r>
          </w:p>
        </w:tc>
        <w:tc>
          <w:tcPr>
            <w:tcW w:w="380" w:type="pct"/>
            <w:tcBorders>
              <w:top w:val="single" w:sz="4" w:space="0" w:color="293F5B"/>
              <w:left w:val="nil"/>
              <w:bottom w:val="nil"/>
              <w:right w:val="nil"/>
            </w:tcBorders>
            <w:shd w:val="clear" w:color="auto" w:fill="auto"/>
            <w:noWrap/>
            <w:vAlign w:val="center"/>
            <w:hideMark/>
          </w:tcPr>
          <w:p w14:paraId="2ABEE84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SA</w:t>
            </w:r>
          </w:p>
        </w:tc>
        <w:tc>
          <w:tcPr>
            <w:tcW w:w="341" w:type="pct"/>
            <w:tcBorders>
              <w:top w:val="single" w:sz="4" w:space="0" w:color="293F5B"/>
              <w:left w:val="nil"/>
              <w:bottom w:val="nil"/>
              <w:right w:val="nil"/>
            </w:tcBorders>
            <w:shd w:val="clear" w:color="auto" w:fill="auto"/>
            <w:noWrap/>
            <w:vAlign w:val="center"/>
            <w:hideMark/>
          </w:tcPr>
          <w:p w14:paraId="78E20F6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TAS</w:t>
            </w:r>
          </w:p>
        </w:tc>
        <w:tc>
          <w:tcPr>
            <w:tcW w:w="341" w:type="pct"/>
            <w:tcBorders>
              <w:top w:val="single" w:sz="4" w:space="0" w:color="293F5B"/>
              <w:left w:val="nil"/>
              <w:bottom w:val="nil"/>
              <w:right w:val="nil"/>
            </w:tcBorders>
            <w:shd w:val="clear" w:color="auto" w:fill="auto"/>
            <w:noWrap/>
            <w:vAlign w:val="center"/>
            <w:hideMark/>
          </w:tcPr>
          <w:p w14:paraId="137715A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ACT</w:t>
            </w:r>
          </w:p>
        </w:tc>
        <w:tc>
          <w:tcPr>
            <w:tcW w:w="341" w:type="pct"/>
            <w:tcBorders>
              <w:top w:val="single" w:sz="4" w:space="0" w:color="293F5B"/>
              <w:left w:val="nil"/>
              <w:bottom w:val="nil"/>
              <w:right w:val="nil"/>
            </w:tcBorders>
            <w:shd w:val="clear" w:color="auto" w:fill="auto"/>
            <w:noWrap/>
            <w:vAlign w:val="center"/>
            <w:hideMark/>
          </w:tcPr>
          <w:p w14:paraId="5A85FDA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NT</w:t>
            </w:r>
          </w:p>
        </w:tc>
        <w:tc>
          <w:tcPr>
            <w:tcW w:w="457" w:type="pct"/>
            <w:tcBorders>
              <w:top w:val="single" w:sz="4" w:space="0" w:color="293F5B"/>
              <w:left w:val="nil"/>
              <w:bottom w:val="nil"/>
              <w:right w:val="nil"/>
            </w:tcBorders>
            <w:shd w:val="clear" w:color="auto" w:fill="auto"/>
            <w:noWrap/>
            <w:vAlign w:val="center"/>
            <w:hideMark/>
          </w:tcPr>
          <w:p w14:paraId="61600D8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Total(a)</w:t>
            </w:r>
          </w:p>
        </w:tc>
      </w:tr>
      <w:tr w:rsidR="00B06E0A" w:rsidRPr="00B06E0A" w14:paraId="5F3B737F"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5979EE45" w14:textId="50745A05" w:rsidR="00B06E0A" w:rsidRPr="00B06E0A" w:rsidRDefault="00B06E0A" w:rsidP="00B06E0A">
            <w:pPr>
              <w:spacing w:before="0" w:after="0" w:line="240" w:lineRule="auto"/>
              <w:rPr>
                <w:rFonts w:ascii="Arial" w:hAnsi="Arial" w:cs="Arial"/>
                <w:b/>
                <w:bCs/>
                <w:sz w:val="16"/>
                <w:szCs w:val="16"/>
              </w:rPr>
            </w:pPr>
            <w:r w:rsidRPr="00B06E0A">
              <w:rPr>
                <w:rFonts w:ascii="Arial" w:hAnsi="Arial" w:cs="Arial"/>
                <w:b/>
                <w:bCs/>
                <w:sz w:val="16"/>
                <w:szCs w:val="16"/>
              </w:rPr>
              <w:t>2026</w:t>
            </w:r>
            <w:r w:rsidR="00F4553D">
              <w:rPr>
                <w:rFonts w:ascii="Arial" w:hAnsi="Arial" w:cs="Arial"/>
                <w:b/>
                <w:bCs/>
                <w:sz w:val="16"/>
                <w:szCs w:val="16"/>
              </w:rPr>
              <w:noBreakHyphen/>
            </w:r>
            <w:r w:rsidRPr="00B06E0A">
              <w:rPr>
                <w:rFonts w:ascii="Arial" w:hAnsi="Arial" w:cs="Arial"/>
                <w:b/>
                <w:bCs/>
                <w:sz w:val="16"/>
                <w:szCs w:val="16"/>
              </w:rPr>
              <w:t>27</w:t>
            </w:r>
          </w:p>
        </w:tc>
        <w:tc>
          <w:tcPr>
            <w:tcW w:w="431" w:type="pct"/>
            <w:tcBorders>
              <w:top w:val="single" w:sz="4" w:space="0" w:color="293F5B"/>
              <w:left w:val="nil"/>
              <w:bottom w:val="nil"/>
              <w:right w:val="nil"/>
            </w:tcBorders>
            <w:shd w:val="clear" w:color="auto" w:fill="auto"/>
            <w:noWrap/>
            <w:vAlign w:val="center"/>
            <w:hideMark/>
          </w:tcPr>
          <w:p w14:paraId="35B6AE6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single" w:sz="4" w:space="0" w:color="293F5B"/>
              <w:left w:val="nil"/>
              <w:bottom w:val="nil"/>
              <w:right w:val="nil"/>
            </w:tcBorders>
            <w:shd w:val="clear" w:color="auto" w:fill="auto"/>
            <w:noWrap/>
            <w:vAlign w:val="center"/>
            <w:hideMark/>
          </w:tcPr>
          <w:p w14:paraId="3C4D570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7E103E1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502B126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single" w:sz="4" w:space="0" w:color="293F5B"/>
              <w:left w:val="nil"/>
              <w:bottom w:val="nil"/>
              <w:right w:val="nil"/>
            </w:tcBorders>
            <w:shd w:val="clear" w:color="auto" w:fill="auto"/>
            <w:noWrap/>
            <w:vAlign w:val="center"/>
            <w:hideMark/>
          </w:tcPr>
          <w:p w14:paraId="1F6E0B0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5BA8FC6E"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7CE8E45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0D8D02C0"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single" w:sz="4" w:space="0" w:color="293F5B"/>
              <w:left w:val="nil"/>
              <w:bottom w:val="nil"/>
              <w:right w:val="nil"/>
            </w:tcBorders>
            <w:shd w:val="clear" w:color="auto" w:fill="auto"/>
            <w:noWrap/>
            <w:vAlign w:val="center"/>
            <w:hideMark/>
          </w:tcPr>
          <w:p w14:paraId="75AF401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6D1E6B17" w14:textId="77777777" w:rsidTr="00B06E0A">
        <w:trPr>
          <w:divId w:val="951011883"/>
          <w:trHeight w:hRule="exact" w:val="225"/>
        </w:trPr>
        <w:tc>
          <w:tcPr>
            <w:tcW w:w="1465" w:type="pct"/>
            <w:tcBorders>
              <w:top w:val="nil"/>
              <w:left w:val="nil"/>
              <w:bottom w:val="nil"/>
              <w:right w:val="nil"/>
            </w:tcBorders>
            <w:shd w:val="clear" w:color="auto" w:fill="auto"/>
            <w:noWrap/>
            <w:vAlign w:val="center"/>
            <w:hideMark/>
          </w:tcPr>
          <w:p w14:paraId="06CABCC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Skills Agreement</w:t>
            </w:r>
          </w:p>
        </w:tc>
        <w:tc>
          <w:tcPr>
            <w:tcW w:w="431" w:type="pct"/>
            <w:tcBorders>
              <w:top w:val="nil"/>
              <w:left w:val="nil"/>
              <w:bottom w:val="nil"/>
              <w:right w:val="nil"/>
            </w:tcBorders>
            <w:shd w:val="clear" w:color="auto" w:fill="auto"/>
            <w:noWrap/>
            <w:vAlign w:val="center"/>
            <w:hideMark/>
          </w:tcPr>
          <w:p w14:paraId="2AB82E5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775</w:t>
            </w:r>
          </w:p>
        </w:tc>
        <w:tc>
          <w:tcPr>
            <w:tcW w:w="431" w:type="pct"/>
            <w:tcBorders>
              <w:top w:val="nil"/>
              <w:left w:val="nil"/>
              <w:bottom w:val="nil"/>
              <w:right w:val="nil"/>
            </w:tcBorders>
            <w:shd w:val="clear" w:color="auto" w:fill="auto"/>
            <w:noWrap/>
            <w:vAlign w:val="center"/>
            <w:hideMark/>
          </w:tcPr>
          <w:p w14:paraId="76D6FE4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636</w:t>
            </w:r>
          </w:p>
        </w:tc>
        <w:tc>
          <w:tcPr>
            <w:tcW w:w="406" w:type="pct"/>
            <w:tcBorders>
              <w:top w:val="nil"/>
              <w:left w:val="nil"/>
              <w:bottom w:val="nil"/>
              <w:right w:val="nil"/>
            </w:tcBorders>
            <w:shd w:val="clear" w:color="auto" w:fill="auto"/>
            <w:noWrap/>
            <w:vAlign w:val="center"/>
            <w:hideMark/>
          </w:tcPr>
          <w:p w14:paraId="30E68E0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513</w:t>
            </w:r>
          </w:p>
        </w:tc>
        <w:tc>
          <w:tcPr>
            <w:tcW w:w="406" w:type="pct"/>
            <w:tcBorders>
              <w:top w:val="nil"/>
              <w:left w:val="nil"/>
              <w:bottom w:val="nil"/>
              <w:right w:val="nil"/>
            </w:tcBorders>
            <w:shd w:val="clear" w:color="auto" w:fill="auto"/>
            <w:noWrap/>
            <w:vAlign w:val="center"/>
            <w:hideMark/>
          </w:tcPr>
          <w:p w14:paraId="17E2F23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271</w:t>
            </w:r>
          </w:p>
        </w:tc>
        <w:tc>
          <w:tcPr>
            <w:tcW w:w="380" w:type="pct"/>
            <w:tcBorders>
              <w:top w:val="nil"/>
              <w:left w:val="nil"/>
              <w:bottom w:val="nil"/>
              <w:right w:val="nil"/>
            </w:tcBorders>
            <w:shd w:val="clear" w:color="auto" w:fill="auto"/>
            <w:noWrap/>
            <w:vAlign w:val="center"/>
            <w:hideMark/>
          </w:tcPr>
          <w:p w14:paraId="7872FBB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170</w:t>
            </w:r>
          </w:p>
        </w:tc>
        <w:tc>
          <w:tcPr>
            <w:tcW w:w="341" w:type="pct"/>
            <w:tcBorders>
              <w:top w:val="nil"/>
              <w:left w:val="nil"/>
              <w:bottom w:val="nil"/>
              <w:right w:val="nil"/>
            </w:tcBorders>
            <w:shd w:val="clear" w:color="auto" w:fill="auto"/>
            <w:noWrap/>
            <w:vAlign w:val="center"/>
            <w:hideMark/>
          </w:tcPr>
          <w:p w14:paraId="6E30D16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54</w:t>
            </w:r>
          </w:p>
        </w:tc>
        <w:tc>
          <w:tcPr>
            <w:tcW w:w="341" w:type="pct"/>
            <w:tcBorders>
              <w:top w:val="nil"/>
              <w:left w:val="nil"/>
              <w:bottom w:val="nil"/>
              <w:right w:val="nil"/>
            </w:tcBorders>
            <w:shd w:val="clear" w:color="auto" w:fill="auto"/>
            <w:noWrap/>
            <w:vAlign w:val="center"/>
            <w:hideMark/>
          </w:tcPr>
          <w:p w14:paraId="61DF83B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46</w:t>
            </w:r>
          </w:p>
        </w:tc>
        <w:tc>
          <w:tcPr>
            <w:tcW w:w="341" w:type="pct"/>
            <w:tcBorders>
              <w:top w:val="nil"/>
              <w:left w:val="nil"/>
              <w:bottom w:val="nil"/>
              <w:right w:val="nil"/>
            </w:tcBorders>
            <w:shd w:val="clear" w:color="auto" w:fill="auto"/>
            <w:noWrap/>
            <w:vAlign w:val="center"/>
            <w:hideMark/>
          </w:tcPr>
          <w:p w14:paraId="56CBD43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w:t>
            </w:r>
          </w:p>
        </w:tc>
        <w:tc>
          <w:tcPr>
            <w:tcW w:w="457" w:type="pct"/>
            <w:tcBorders>
              <w:top w:val="nil"/>
              <w:left w:val="nil"/>
              <w:bottom w:val="nil"/>
              <w:right w:val="nil"/>
            </w:tcBorders>
            <w:shd w:val="clear" w:color="auto" w:fill="auto"/>
            <w:noWrap/>
            <w:vAlign w:val="center"/>
            <w:hideMark/>
          </w:tcPr>
          <w:p w14:paraId="64996E0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2,496</w:t>
            </w:r>
          </w:p>
        </w:tc>
      </w:tr>
      <w:tr w:rsidR="00B06E0A" w:rsidRPr="00B06E0A" w14:paraId="23058EA6"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42FF30D0"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Health Reform</w:t>
            </w:r>
          </w:p>
        </w:tc>
        <w:tc>
          <w:tcPr>
            <w:tcW w:w="431" w:type="pct"/>
            <w:tcBorders>
              <w:top w:val="nil"/>
              <w:left w:val="nil"/>
              <w:bottom w:val="nil"/>
              <w:right w:val="nil"/>
            </w:tcBorders>
            <w:shd w:val="clear" w:color="auto" w:fill="auto"/>
            <w:noWrap/>
            <w:vAlign w:val="center"/>
            <w:hideMark/>
          </w:tcPr>
          <w:p w14:paraId="53008549"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560626AC"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45067691"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23FF699A"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882F304"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72B1B186"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5F4500D"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8AFCBA1"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7B23AF35" w14:textId="77777777" w:rsidR="00B06E0A" w:rsidRPr="00B06E0A" w:rsidRDefault="00B06E0A" w:rsidP="00B06E0A">
            <w:pPr>
              <w:spacing w:before="0" w:after="0" w:line="240" w:lineRule="auto"/>
              <w:rPr>
                <w:rFonts w:ascii="Times New Roman" w:hAnsi="Times New Roman"/>
                <w:sz w:val="20"/>
              </w:rPr>
            </w:pPr>
          </w:p>
        </w:tc>
      </w:tr>
      <w:tr w:rsidR="00B06E0A" w:rsidRPr="00B06E0A" w14:paraId="5416E36A"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273E3CAA"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funding</w:t>
            </w:r>
          </w:p>
        </w:tc>
        <w:tc>
          <w:tcPr>
            <w:tcW w:w="431" w:type="pct"/>
            <w:tcBorders>
              <w:top w:val="nil"/>
              <w:left w:val="nil"/>
              <w:bottom w:val="nil"/>
              <w:right w:val="nil"/>
            </w:tcBorders>
            <w:shd w:val="clear" w:color="auto" w:fill="auto"/>
            <w:noWrap/>
            <w:vAlign w:val="center"/>
            <w:hideMark/>
          </w:tcPr>
          <w:p w14:paraId="19AA0EB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10,090</w:t>
            </w:r>
          </w:p>
        </w:tc>
        <w:tc>
          <w:tcPr>
            <w:tcW w:w="431" w:type="pct"/>
            <w:tcBorders>
              <w:top w:val="nil"/>
              <w:left w:val="nil"/>
              <w:bottom w:val="nil"/>
              <w:right w:val="nil"/>
            </w:tcBorders>
            <w:shd w:val="clear" w:color="auto" w:fill="auto"/>
            <w:noWrap/>
            <w:vAlign w:val="center"/>
            <w:hideMark/>
          </w:tcPr>
          <w:p w14:paraId="2C043F5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8,285</w:t>
            </w:r>
          </w:p>
        </w:tc>
        <w:tc>
          <w:tcPr>
            <w:tcW w:w="406" w:type="pct"/>
            <w:tcBorders>
              <w:top w:val="nil"/>
              <w:left w:val="nil"/>
              <w:bottom w:val="nil"/>
              <w:right w:val="nil"/>
            </w:tcBorders>
            <w:shd w:val="clear" w:color="auto" w:fill="auto"/>
            <w:noWrap/>
            <w:vAlign w:val="center"/>
            <w:hideMark/>
          </w:tcPr>
          <w:p w14:paraId="39FF3F9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8,064</w:t>
            </w:r>
          </w:p>
        </w:tc>
        <w:tc>
          <w:tcPr>
            <w:tcW w:w="406" w:type="pct"/>
            <w:tcBorders>
              <w:top w:val="nil"/>
              <w:left w:val="nil"/>
              <w:bottom w:val="nil"/>
              <w:right w:val="nil"/>
            </w:tcBorders>
            <w:shd w:val="clear" w:color="auto" w:fill="auto"/>
            <w:noWrap/>
            <w:vAlign w:val="center"/>
            <w:hideMark/>
          </w:tcPr>
          <w:p w14:paraId="1037E3F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3,624</w:t>
            </w:r>
          </w:p>
        </w:tc>
        <w:tc>
          <w:tcPr>
            <w:tcW w:w="380" w:type="pct"/>
            <w:tcBorders>
              <w:top w:val="nil"/>
              <w:left w:val="nil"/>
              <w:bottom w:val="nil"/>
              <w:right w:val="nil"/>
            </w:tcBorders>
            <w:shd w:val="clear" w:color="auto" w:fill="auto"/>
            <w:noWrap/>
            <w:vAlign w:val="center"/>
            <w:hideMark/>
          </w:tcPr>
          <w:p w14:paraId="4B315F9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2,322</w:t>
            </w:r>
          </w:p>
        </w:tc>
        <w:tc>
          <w:tcPr>
            <w:tcW w:w="341" w:type="pct"/>
            <w:tcBorders>
              <w:top w:val="nil"/>
              <w:left w:val="nil"/>
              <w:bottom w:val="nil"/>
              <w:right w:val="nil"/>
            </w:tcBorders>
            <w:shd w:val="clear" w:color="auto" w:fill="auto"/>
            <w:noWrap/>
            <w:vAlign w:val="center"/>
            <w:hideMark/>
          </w:tcPr>
          <w:p w14:paraId="402CC3B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748</w:t>
            </w:r>
          </w:p>
        </w:tc>
        <w:tc>
          <w:tcPr>
            <w:tcW w:w="341" w:type="pct"/>
            <w:tcBorders>
              <w:top w:val="nil"/>
              <w:left w:val="nil"/>
              <w:bottom w:val="nil"/>
              <w:right w:val="nil"/>
            </w:tcBorders>
            <w:shd w:val="clear" w:color="auto" w:fill="auto"/>
            <w:noWrap/>
            <w:vAlign w:val="center"/>
            <w:hideMark/>
          </w:tcPr>
          <w:p w14:paraId="105C8B7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611</w:t>
            </w:r>
          </w:p>
        </w:tc>
        <w:tc>
          <w:tcPr>
            <w:tcW w:w="341" w:type="pct"/>
            <w:tcBorders>
              <w:top w:val="nil"/>
              <w:left w:val="nil"/>
              <w:bottom w:val="nil"/>
              <w:right w:val="nil"/>
            </w:tcBorders>
            <w:shd w:val="clear" w:color="auto" w:fill="auto"/>
            <w:noWrap/>
            <w:vAlign w:val="center"/>
            <w:hideMark/>
          </w:tcPr>
          <w:p w14:paraId="495E004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485</w:t>
            </w:r>
          </w:p>
        </w:tc>
        <w:tc>
          <w:tcPr>
            <w:tcW w:w="457" w:type="pct"/>
            <w:tcBorders>
              <w:top w:val="nil"/>
              <w:left w:val="nil"/>
              <w:bottom w:val="nil"/>
              <w:right w:val="nil"/>
            </w:tcBorders>
            <w:shd w:val="clear" w:color="auto" w:fill="auto"/>
            <w:noWrap/>
            <w:vAlign w:val="center"/>
            <w:hideMark/>
          </w:tcPr>
          <w:p w14:paraId="363CC32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34,229</w:t>
            </w:r>
          </w:p>
        </w:tc>
      </w:tr>
      <w:tr w:rsidR="00B06E0A" w:rsidRPr="00B06E0A" w14:paraId="660296E5"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0D1F413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Quality Schools funding</w:t>
            </w:r>
          </w:p>
        </w:tc>
        <w:tc>
          <w:tcPr>
            <w:tcW w:w="431" w:type="pct"/>
            <w:tcBorders>
              <w:top w:val="nil"/>
              <w:left w:val="nil"/>
              <w:bottom w:val="nil"/>
              <w:right w:val="nil"/>
            </w:tcBorders>
            <w:shd w:val="clear" w:color="auto" w:fill="auto"/>
            <w:noWrap/>
            <w:vAlign w:val="center"/>
            <w:hideMark/>
          </w:tcPr>
          <w:p w14:paraId="0315771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9,787</w:t>
            </w:r>
          </w:p>
        </w:tc>
        <w:tc>
          <w:tcPr>
            <w:tcW w:w="431" w:type="pct"/>
            <w:tcBorders>
              <w:top w:val="nil"/>
              <w:left w:val="nil"/>
              <w:bottom w:val="nil"/>
              <w:right w:val="nil"/>
            </w:tcBorders>
            <w:shd w:val="clear" w:color="auto" w:fill="auto"/>
            <w:noWrap/>
            <w:vAlign w:val="center"/>
            <w:hideMark/>
          </w:tcPr>
          <w:p w14:paraId="6986188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8,230</w:t>
            </w:r>
          </w:p>
        </w:tc>
        <w:tc>
          <w:tcPr>
            <w:tcW w:w="406" w:type="pct"/>
            <w:tcBorders>
              <w:top w:val="nil"/>
              <w:left w:val="nil"/>
              <w:bottom w:val="nil"/>
              <w:right w:val="nil"/>
            </w:tcBorders>
            <w:shd w:val="clear" w:color="auto" w:fill="auto"/>
            <w:noWrap/>
            <w:vAlign w:val="center"/>
            <w:hideMark/>
          </w:tcPr>
          <w:p w14:paraId="5867B9D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7,092</w:t>
            </w:r>
          </w:p>
        </w:tc>
        <w:tc>
          <w:tcPr>
            <w:tcW w:w="406" w:type="pct"/>
            <w:tcBorders>
              <w:top w:val="nil"/>
              <w:left w:val="nil"/>
              <w:bottom w:val="nil"/>
              <w:right w:val="nil"/>
            </w:tcBorders>
            <w:shd w:val="clear" w:color="auto" w:fill="auto"/>
            <w:noWrap/>
            <w:vAlign w:val="center"/>
            <w:hideMark/>
          </w:tcPr>
          <w:p w14:paraId="1E51C3A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3,368</w:t>
            </w:r>
          </w:p>
        </w:tc>
        <w:tc>
          <w:tcPr>
            <w:tcW w:w="380" w:type="pct"/>
            <w:tcBorders>
              <w:top w:val="nil"/>
              <w:left w:val="nil"/>
              <w:bottom w:val="nil"/>
              <w:right w:val="nil"/>
            </w:tcBorders>
            <w:shd w:val="clear" w:color="auto" w:fill="auto"/>
            <w:noWrap/>
            <w:vAlign w:val="center"/>
            <w:hideMark/>
          </w:tcPr>
          <w:p w14:paraId="41CAAC6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2,390</w:t>
            </w:r>
          </w:p>
        </w:tc>
        <w:tc>
          <w:tcPr>
            <w:tcW w:w="341" w:type="pct"/>
            <w:tcBorders>
              <w:top w:val="nil"/>
              <w:left w:val="nil"/>
              <w:bottom w:val="nil"/>
              <w:right w:val="nil"/>
            </w:tcBorders>
            <w:shd w:val="clear" w:color="auto" w:fill="auto"/>
            <w:noWrap/>
            <w:vAlign w:val="center"/>
            <w:hideMark/>
          </w:tcPr>
          <w:p w14:paraId="174434F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731</w:t>
            </w:r>
          </w:p>
        </w:tc>
        <w:tc>
          <w:tcPr>
            <w:tcW w:w="341" w:type="pct"/>
            <w:tcBorders>
              <w:top w:val="nil"/>
              <w:left w:val="nil"/>
              <w:bottom w:val="nil"/>
              <w:right w:val="nil"/>
            </w:tcBorders>
            <w:shd w:val="clear" w:color="auto" w:fill="auto"/>
            <w:noWrap/>
            <w:vAlign w:val="center"/>
            <w:hideMark/>
          </w:tcPr>
          <w:p w14:paraId="2EAFFFB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492</w:t>
            </w:r>
          </w:p>
        </w:tc>
        <w:tc>
          <w:tcPr>
            <w:tcW w:w="341" w:type="pct"/>
            <w:tcBorders>
              <w:top w:val="nil"/>
              <w:left w:val="nil"/>
              <w:bottom w:val="nil"/>
              <w:right w:val="nil"/>
            </w:tcBorders>
            <w:shd w:val="clear" w:color="auto" w:fill="auto"/>
            <w:noWrap/>
            <w:vAlign w:val="center"/>
            <w:hideMark/>
          </w:tcPr>
          <w:p w14:paraId="30F27E4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494</w:t>
            </w:r>
          </w:p>
        </w:tc>
        <w:tc>
          <w:tcPr>
            <w:tcW w:w="457" w:type="pct"/>
            <w:tcBorders>
              <w:top w:val="nil"/>
              <w:left w:val="nil"/>
              <w:bottom w:val="nil"/>
              <w:right w:val="nil"/>
            </w:tcBorders>
            <w:shd w:val="clear" w:color="auto" w:fill="auto"/>
            <w:noWrap/>
            <w:vAlign w:val="center"/>
            <w:hideMark/>
          </w:tcPr>
          <w:p w14:paraId="61E33F5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32,584</w:t>
            </w:r>
          </w:p>
        </w:tc>
      </w:tr>
      <w:tr w:rsidR="00B06E0A" w:rsidRPr="00B06E0A" w14:paraId="5539C89F" w14:textId="77777777" w:rsidTr="00B06E0A">
        <w:trPr>
          <w:divId w:val="951011883"/>
          <w:trHeight w:hRule="exact" w:val="225"/>
        </w:trPr>
        <w:tc>
          <w:tcPr>
            <w:tcW w:w="1465" w:type="pct"/>
            <w:tcBorders>
              <w:top w:val="nil"/>
              <w:left w:val="nil"/>
              <w:bottom w:val="nil"/>
              <w:right w:val="nil"/>
            </w:tcBorders>
            <w:shd w:val="clear" w:color="auto" w:fill="auto"/>
            <w:noWrap/>
            <w:vAlign w:val="bottom"/>
            <w:hideMark/>
          </w:tcPr>
          <w:p w14:paraId="0C63AD4E" w14:textId="77777777" w:rsidR="00B06E0A" w:rsidRPr="00B06E0A" w:rsidRDefault="00B06E0A" w:rsidP="00B06E0A">
            <w:pPr>
              <w:spacing w:before="0" w:after="0" w:line="240" w:lineRule="auto"/>
              <w:rPr>
                <w:rFonts w:ascii="Arial" w:hAnsi="Arial" w:cs="Arial"/>
                <w:color w:val="000000"/>
                <w:sz w:val="16"/>
                <w:szCs w:val="16"/>
              </w:rPr>
            </w:pPr>
            <w:r w:rsidRPr="00B06E0A">
              <w:rPr>
                <w:rFonts w:ascii="Arial" w:hAnsi="Arial" w:cs="Arial"/>
                <w:color w:val="000000"/>
                <w:sz w:val="16"/>
                <w:szCs w:val="16"/>
              </w:rPr>
              <w:t>National Agreement on</w:t>
            </w:r>
          </w:p>
        </w:tc>
        <w:tc>
          <w:tcPr>
            <w:tcW w:w="431" w:type="pct"/>
            <w:tcBorders>
              <w:top w:val="nil"/>
              <w:left w:val="nil"/>
              <w:bottom w:val="nil"/>
              <w:right w:val="nil"/>
            </w:tcBorders>
            <w:shd w:val="clear" w:color="auto" w:fill="auto"/>
            <w:noWrap/>
            <w:vAlign w:val="center"/>
            <w:hideMark/>
          </w:tcPr>
          <w:p w14:paraId="66FC4234" w14:textId="77777777" w:rsidR="00B06E0A" w:rsidRPr="00B06E0A" w:rsidRDefault="00B06E0A" w:rsidP="00B06E0A">
            <w:pPr>
              <w:spacing w:before="0" w:after="0" w:line="240" w:lineRule="auto"/>
              <w:rPr>
                <w:rFonts w:ascii="Arial" w:hAnsi="Arial" w:cs="Arial"/>
                <w:color w:val="000000"/>
                <w:sz w:val="16"/>
                <w:szCs w:val="16"/>
              </w:rPr>
            </w:pPr>
          </w:p>
        </w:tc>
        <w:tc>
          <w:tcPr>
            <w:tcW w:w="431" w:type="pct"/>
            <w:tcBorders>
              <w:top w:val="nil"/>
              <w:left w:val="nil"/>
              <w:bottom w:val="nil"/>
              <w:right w:val="nil"/>
            </w:tcBorders>
            <w:shd w:val="clear" w:color="auto" w:fill="auto"/>
            <w:noWrap/>
            <w:vAlign w:val="center"/>
            <w:hideMark/>
          </w:tcPr>
          <w:p w14:paraId="7684BFEB"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5DC3A450"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5837A56"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0FF916F4"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61F23CB8"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51053E2"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7E6ED44C"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7CD36795" w14:textId="77777777" w:rsidR="00B06E0A" w:rsidRPr="00B06E0A" w:rsidRDefault="00B06E0A" w:rsidP="00B06E0A">
            <w:pPr>
              <w:spacing w:before="0" w:after="0" w:line="240" w:lineRule="auto"/>
              <w:rPr>
                <w:rFonts w:ascii="Times New Roman" w:hAnsi="Times New Roman"/>
                <w:sz w:val="20"/>
              </w:rPr>
            </w:pPr>
          </w:p>
        </w:tc>
      </w:tr>
      <w:tr w:rsidR="00B06E0A" w:rsidRPr="00B06E0A" w14:paraId="0AFD8631" w14:textId="77777777" w:rsidTr="00B06E0A">
        <w:trPr>
          <w:divId w:val="951011883"/>
          <w:trHeight w:hRule="exact" w:val="225"/>
        </w:trPr>
        <w:tc>
          <w:tcPr>
            <w:tcW w:w="1465" w:type="pct"/>
            <w:tcBorders>
              <w:top w:val="nil"/>
              <w:left w:val="nil"/>
              <w:bottom w:val="nil"/>
              <w:right w:val="nil"/>
            </w:tcBorders>
            <w:shd w:val="clear" w:color="auto" w:fill="auto"/>
            <w:noWrap/>
            <w:vAlign w:val="center"/>
            <w:hideMark/>
          </w:tcPr>
          <w:p w14:paraId="24D26197"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 xml:space="preserve">Social Housing and </w:t>
            </w:r>
          </w:p>
        </w:tc>
        <w:tc>
          <w:tcPr>
            <w:tcW w:w="431" w:type="pct"/>
            <w:tcBorders>
              <w:top w:val="nil"/>
              <w:left w:val="nil"/>
              <w:bottom w:val="nil"/>
              <w:right w:val="nil"/>
            </w:tcBorders>
            <w:shd w:val="clear" w:color="auto" w:fill="auto"/>
            <w:noWrap/>
            <w:vAlign w:val="center"/>
            <w:hideMark/>
          </w:tcPr>
          <w:p w14:paraId="35F6B1ED" w14:textId="77777777" w:rsidR="00B06E0A" w:rsidRPr="00B06E0A" w:rsidRDefault="00B06E0A" w:rsidP="00B06E0A">
            <w:pPr>
              <w:spacing w:before="0" w:after="0" w:line="240" w:lineRule="auto"/>
              <w:ind w:firstLineChars="100" w:firstLine="160"/>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5414A34B"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6C9580D"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6543C276"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3881D9A"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7E49CFF"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867CCD0"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312909CD"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0E69C6D5" w14:textId="77777777" w:rsidR="00B06E0A" w:rsidRPr="00B06E0A" w:rsidRDefault="00B06E0A" w:rsidP="00B06E0A">
            <w:pPr>
              <w:spacing w:before="0" w:after="0" w:line="240" w:lineRule="auto"/>
              <w:rPr>
                <w:rFonts w:ascii="Times New Roman" w:hAnsi="Times New Roman"/>
                <w:sz w:val="20"/>
              </w:rPr>
            </w:pPr>
          </w:p>
        </w:tc>
      </w:tr>
      <w:tr w:rsidR="00B06E0A" w:rsidRPr="00B06E0A" w14:paraId="78053AC3" w14:textId="77777777" w:rsidTr="00B06E0A">
        <w:trPr>
          <w:divId w:val="951011883"/>
          <w:trHeight w:hRule="exact" w:val="225"/>
        </w:trPr>
        <w:tc>
          <w:tcPr>
            <w:tcW w:w="1465" w:type="pct"/>
            <w:tcBorders>
              <w:top w:val="nil"/>
              <w:left w:val="nil"/>
              <w:bottom w:val="nil"/>
              <w:right w:val="nil"/>
            </w:tcBorders>
            <w:shd w:val="clear" w:color="auto" w:fill="auto"/>
            <w:noWrap/>
            <w:vAlign w:val="center"/>
            <w:hideMark/>
          </w:tcPr>
          <w:p w14:paraId="3B11AABE" w14:textId="77777777" w:rsidR="00B06E0A" w:rsidRPr="00B06E0A" w:rsidRDefault="00B06E0A" w:rsidP="00B06E0A">
            <w:pPr>
              <w:spacing w:before="0" w:after="0" w:line="240" w:lineRule="auto"/>
              <w:ind w:left="340"/>
              <w:rPr>
                <w:rFonts w:ascii="Arial" w:hAnsi="Arial" w:cs="Arial"/>
                <w:sz w:val="16"/>
                <w:szCs w:val="16"/>
              </w:rPr>
            </w:pPr>
            <w:r w:rsidRPr="00B06E0A">
              <w:rPr>
                <w:rFonts w:ascii="Arial" w:hAnsi="Arial" w:cs="Arial"/>
                <w:sz w:val="16"/>
                <w:szCs w:val="16"/>
              </w:rPr>
              <w:t>Homelessness(c)</w:t>
            </w:r>
          </w:p>
        </w:tc>
        <w:tc>
          <w:tcPr>
            <w:tcW w:w="431" w:type="pct"/>
            <w:tcBorders>
              <w:top w:val="nil"/>
              <w:left w:val="nil"/>
              <w:bottom w:val="nil"/>
              <w:right w:val="nil"/>
            </w:tcBorders>
            <w:shd w:val="clear" w:color="auto" w:fill="auto"/>
            <w:noWrap/>
            <w:vAlign w:val="center"/>
            <w:hideMark/>
          </w:tcPr>
          <w:p w14:paraId="2FD0038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564</w:t>
            </w:r>
          </w:p>
        </w:tc>
        <w:tc>
          <w:tcPr>
            <w:tcW w:w="431" w:type="pct"/>
            <w:tcBorders>
              <w:top w:val="nil"/>
              <w:left w:val="nil"/>
              <w:bottom w:val="nil"/>
              <w:right w:val="nil"/>
            </w:tcBorders>
            <w:shd w:val="clear" w:color="auto" w:fill="auto"/>
            <w:noWrap/>
            <w:vAlign w:val="center"/>
            <w:hideMark/>
          </w:tcPr>
          <w:p w14:paraId="5A2531D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472</w:t>
            </w:r>
          </w:p>
        </w:tc>
        <w:tc>
          <w:tcPr>
            <w:tcW w:w="406" w:type="pct"/>
            <w:tcBorders>
              <w:top w:val="nil"/>
              <w:left w:val="nil"/>
              <w:bottom w:val="nil"/>
              <w:right w:val="nil"/>
            </w:tcBorders>
            <w:shd w:val="clear" w:color="auto" w:fill="auto"/>
            <w:noWrap/>
            <w:vAlign w:val="center"/>
            <w:hideMark/>
          </w:tcPr>
          <w:p w14:paraId="5FF58AA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372</w:t>
            </w:r>
          </w:p>
        </w:tc>
        <w:tc>
          <w:tcPr>
            <w:tcW w:w="406" w:type="pct"/>
            <w:tcBorders>
              <w:top w:val="nil"/>
              <w:left w:val="nil"/>
              <w:bottom w:val="nil"/>
              <w:right w:val="nil"/>
            </w:tcBorders>
            <w:shd w:val="clear" w:color="auto" w:fill="auto"/>
            <w:noWrap/>
            <w:vAlign w:val="center"/>
            <w:hideMark/>
          </w:tcPr>
          <w:p w14:paraId="69D4ED1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199</w:t>
            </w:r>
          </w:p>
        </w:tc>
        <w:tc>
          <w:tcPr>
            <w:tcW w:w="380" w:type="pct"/>
            <w:tcBorders>
              <w:top w:val="nil"/>
              <w:left w:val="nil"/>
              <w:bottom w:val="nil"/>
              <w:right w:val="nil"/>
            </w:tcBorders>
            <w:shd w:val="clear" w:color="auto" w:fill="auto"/>
            <w:noWrap/>
            <w:vAlign w:val="center"/>
            <w:hideMark/>
          </w:tcPr>
          <w:p w14:paraId="2897EBE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125</w:t>
            </w:r>
          </w:p>
        </w:tc>
        <w:tc>
          <w:tcPr>
            <w:tcW w:w="341" w:type="pct"/>
            <w:tcBorders>
              <w:top w:val="nil"/>
              <w:left w:val="nil"/>
              <w:bottom w:val="nil"/>
              <w:right w:val="nil"/>
            </w:tcBorders>
            <w:shd w:val="clear" w:color="auto" w:fill="auto"/>
            <w:noWrap/>
            <w:vAlign w:val="center"/>
            <w:hideMark/>
          </w:tcPr>
          <w:p w14:paraId="6741323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39</w:t>
            </w:r>
          </w:p>
        </w:tc>
        <w:tc>
          <w:tcPr>
            <w:tcW w:w="341" w:type="pct"/>
            <w:tcBorders>
              <w:top w:val="nil"/>
              <w:left w:val="nil"/>
              <w:bottom w:val="nil"/>
              <w:right w:val="nil"/>
            </w:tcBorders>
            <w:shd w:val="clear" w:color="auto" w:fill="auto"/>
            <w:noWrap/>
            <w:vAlign w:val="center"/>
            <w:hideMark/>
          </w:tcPr>
          <w:p w14:paraId="4B303E2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32</w:t>
            </w:r>
          </w:p>
        </w:tc>
        <w:tc>
          <w:tcPr>
            <w:tcW w:w="341" w:type="pct"/>
            <w:tcBorders>
              <w:top w:val="nil"/>
              <w:left w:val="nil"/>
              <w:bottom w:val="nil"/>
              <w:right w:val="nil"/>
            </w:tcBorders>
            <w:shd w:val="clear" w:color="auto" w:fill="auto"/>
            <w:noWrap/>
            <w:vAlign w:val="center"/>
            <w:hideMark/>
          </w:tcPr>
          <w:p w14:paraId="14CD0D4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58</w:t>
            </w:r>
          </w:p>
        </w:tc>
        <w:tc>
          <w:tcPr>
            <w:tcW w:w="457" w:type="pct"/>
            <w:tcBorders>
              <w:top w:val="nil"/>
              <w:left w:val="nil"/>
              <w:bottom w:val="nil"/>
              <w:right w:val="nil"/>
            </w:tcBorders>
            <w:shd w:val="clear" w:color="auto" w:fill="auto"/>
            <w:noWrap/>
            <w:vAlign w:val="center"/>
            <w:hideMark/>
          </w:tcPr>
          <w:p w14:paraId="1984001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1,856</w:t>
            </w:r>
          </w:p>
        </w:tc>
      </w:tr>
      <w:tr w:rsidR="00B06E0A" w:rsidRPr="00B06E0A" w14:paraId="77FC907D" w14:textId="77777777" w:rsidTr="00B06E0A">
        <w:trPr>
          <w:divId w:val="951011883"/>
          <w:trHeight w:hRule="exact" w:val="225"/>
        </w:trPr>
        <w:tc>
          <w:tcPr>
            <w:tcW w:w="1465" w:type="pct"/>
            <w:tcBorders>
              <w:top w:val="nil"/>
              <w:left w:val="nil"/>
              <w:bottom w:val="nil"/>
              <w:right w:val="nil"/>
            </w:tcBorders>
            <w:shd w:val="clear" w:color="auto" w:fill="auto"/>
            <w:noWrap/>
            <w:vAlign w:val="center"/>
            <w:hideMark/>
          </w:tcPr>
          <w:p w14:paraId="7BAC500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Energy Bill Relief</w:t>
            </w:r>
          </w:p>
        </w:tc>
        <w:tc>
          <w:tcPr>
            <w:tcW w:w="431" w:type="pct"/>
            <w:tcBorders>
              <w:top w:val="nil"/>
              <w:left w:val="nil"/>
              <w:bottom w:val="nil"/>
              <w:right w:val="nil"/>
            </w:tcBorders>
            <w:shd w:val="clear" w:color="auto" w:fill="auto"/>
            <w:noWrap/>
            <w:vAlign w:val="center"/>
            <w:hideMark/>
          </w:tcPr>
          <w:p w14:paraId="1C884E28" w14:textId="29C4B2C9"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431" w:type="pct"/>
            <w:tcBorders>
              <w:top w:val="nil"/>
              <w:left w:val="nil"/>
              <w:bottom w:val="nil"/>
              <w:right w:val="nil"/>
            </w:tcBorders>
            <w:shd w:val="clear" w:color="auto" w:fill="auto"/>
            <w:noWrap/>
            <w:vAlign w:val="center"/>
            <w:hideMark/>
          </w:tcPr>
          <w:p w14:paraId="342B0E01" w14:textId="2890E4D5"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72C4FC0D" w14:textId="0B5DA5A9"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0A0667B3" w14:textId="47E66FED"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32C503F0" w14:textId="0BD01720"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341" w:type="pct"/>
            <w:tcBorders>
              <w:top w:val="nil"/>
              <w:left w:val="nil"/>
              <w:bottom w:val="nil"/>
              <w:right w:val="nil"/>
            </w:tcBorders>
            <w:shd w:val="clear" w:color="auto" w:fill="auto"/>
            <w:noWrap/>
            <w:vAlign w:val="center"/>
            <w:hideMark/>
          </w:tcPr>
          <w:p w14:paraId="4B34D3B8" w14:textId="1A5AE0D8"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341" w:type="pct"/>
            <w:tcBorders>
              <w:top w:val="nil"/>
              <w:left w:val="nil"/>
              <w:bottom w:val="nil"/>
              <w:right w:val="nil"/>
            </w:tcBorders>
            <w:shd w:val="clear" w:color="auto" w:fill="auto"/>
            <w:noWrap/>
            <w:vAlign w:val="center"/>
            <w:hideMark/>
          </w:tcPr>
          <w:p w14:paraId="44AB2943" w14:textId="1476DB1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341" w:type="pct"/>
            <w:tcBorders>
              <w:top w:val="nil"/>
              <w:left w:val="nil"/>
              <w:bottom w:val="nil"/>
              <w:right w:val="nil"/>
            </w:tcBorders>
            <w:shd w:val="clear" w:color="auto" w:fill="auto"/>
            <w:noWrap/>
            <w:vAlign w:val="center"/>
            <w:hideMark/>
          </w:tcPr>
          <w:p w14:paraId="755ACCFF" w14:textId="0A24B11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457" w:type="pct"/>
            <w:tcBorders>
              <w:top w:val="nil"/>
              <w:left w:val="nil"/>
              <w:bottom w:val="nil"/>
              <w:right w:val="nil"/>
            </w:tcBorders>
            <w:shd w:val="clear" w:color="auto" w:fill="auto"/>
            <w:noWrap/>
            <w:vAlign w:val="center"/>
            <w:hideMark/>
          </w:tcPr>
          <w:p w14:paraId="377754CA" w14:textId="73CA529D"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r>
      <w:tr w:rsidR="00B06E0A" w:rsidRPr="00B06E0A" w14:paraId="502A2C45"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2F3FF3B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Partnership</w:t>
            </w:r>
          </w:p>
        </w:tc>
        <w:tc>
          <w:tcPr>
            <w:tcW w:w="431" w:type="pct"/>
            <w:tcBorders>
              <w:top w:val="nil"/>
              <w:left w:val="nil"/>
              <w:bottom w:val="nil"/>
              <w:right w:val="nil"/>
            </w:tcBorders>
            <w:shd w:val="clear" w:color="auto" w:fill="auto"/>
            <w:noWrap/>
            <w:vAlign w:val="center"/>
            <w:hideMark/>
          </w:tcPr>
          <w:p w14:paraId="437560F6"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0915A107"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1DCF2CFD"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2FFD962A"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2E76A233"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1839494F"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68BE19D0"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5FF130A7"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42E46CAE" w14:textId="77777777" w:rsidR="00B06E0A" w:rsidRPr="00B06E0A" w:rsidRDefault="00B06E0A" w:rsidP="00B06E0A">
            <w:pPr>
              <w:spacing w:before="0" w:after="0" w:line="240" w:lineRule="auto"/>
              <w:rPr>
                <w:rFonts w:ascii="Times New Roman" w:hAnsi="Times New Roman"/>
                <w:sz w:val="20"/>
              </w:rPr>
            </w:pPr>
          </w:p>
        </w:tc>
      </w:tr>
      <w:tr w:rsidR="00B06E0A" w:rsidRPr="00B06E0A" w14:paraId="664F51DF"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7CF143D5"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payments(b)</w:t>
            </w:r>
          </w:p>
        </w:tc>
        <w:tc>
          <w:tcPr>
            <w:tcW w:w="431" w:type="pct"/>
            <w:tcBorders>
              <w:top w:val="nil"/>
              <w:left w:val="nil"/>
              <w:bottom w:val="single" w:sz="4" w:space="0" w:color="293F5B"/>
              <w:right w:val="nil"/>
            </w:tcBorders>
            <w:shd w:val="clear" w:color="auto" w:fill="auto"/>
            <w:noWrap/>
            <w:vAlign w:val="center"/>
            <w:hideMark/>
          </w:tcPr>
          <w:p w14:paraId="4EC42A6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4,409</w:t>
            </w:r>
          </w:p>
        </w:tc>
        <w:tc>
          <w:tcPr>
            <w:tcW w:w="431" w:type="pct"/>
            <w:tcBorders>
              <w:top w:val="nil"/>
              <w:left w:val="nil"/>
              <w:bottom w:val="single" w:sz="4" w:space="0" w:color="293F5B"/>
              <w:right w:val="nil"/>
            </w:tcBorders>
            <w:shd w:val="clear" w:color="auto" w:fill="auto"/>
            <w:noWrap/>
            <w:vAlign w:val="center"/>
            <w:hideMark/>
          </w:tcPr>
          <w:p w14:paraId="569AA99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4,405</w:t>
            </w:r>
          </w:p>
        </w:tc>
        <w:tc>
          <w:tcPr>
            <w:tcW w:w="406" w:type="pct"/>
            <w:tcBorders>
              <w:top w:val="nil"/>
              <w:left w:val="nil"/>
              <w:bottom w:val="single" w:sz="4" w:space="0" w:color="293F5B"/>
              <w:right w:val="nil"/>
            </w:tcBorders>
            <w:shd w:val="clear" w:color="auto" w:fill="auto"/>
            <w:noWrap/>
            <w:vAlign w:val="center"/>
            <w:hideMark/>
          </w:tcPr>
          <w:p w14:paraId="06683A2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5,042</w:t>
            </w:r>
          </w:p>
        </w:tc>
        <w:tc>
          <w:tcPr>
            <w:tcW w:w="406" w:type="pct"/>
            <w:tcBorders>
              <w:top w:val="nil"/>
              <w:left w:val="nil"/>
              <w:bottom w:val="single" w:sz="4" w:space="0" w:color="293F5B"/>
              <w:right w:val="nil"/>
            </w:tcBorders>
            <w:shd w:val="clear" w:color="auto" w:fill="auto"/>
            <w:noWrap/>
            <w:vAlign w:val="center"/>
            <w:hideMark/>
          </w:tcPr>
          <w:p w14:paraId="678CBF0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1,931</w:t>
            </w:r>
          </w:p>
        </w:tc>
        <w:tc>
          <w:tcPr>
            <w:tcW w:w="380" w:type="pct"/>
            <w:tcBorders>
              <w:top w:val="nil"/>
              <w:left w:val="nil"/>
              <w:bottom w:val="single" w:sz="4" w:space="0" w:color="293F5B"/>
              <w:right w:val="nil"/>
            </w:tcBorders>
            <w:shd w:val="clear" w:color="auto" w:fill="auto"/>
            <w:noWrap/>
            <w:vAlign w:val="center"/>
            <w:hideMark/>
          </w:tcPr>
          <w:p w14:paraId="1D88E12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1,746</w:t>
            </w:r>
          </w:p>
        </w:tc>
        <w:tc>
          <w:tcPr>
            <w:tcW w:w="341" w:type="pct"/>
            <w:tcBorders>
              <w:top w:val="nil"/>
              <w:left w:val="nil"/>
              <w:bottom w:val="single" w:sz="4" w:space="0" w:color="293F5B"/>
              <w:right w:val="nil"/>
            </w:tcBorders>
            <w:shd w:val="clear" w:color="auto" w:fill="auto"/>
            <w:noWrap/>
            <w:vAlign w:val="center"/>
            <w:hideMark/>
          </w:tcPr>
          <w:p w14:paraId="27329A2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653</w:t>
            </w:r>
          </w:p>
        </w:tc>
        <w:tc>
          <w:tcPr>
            <w:tcW w:w="341" w:type="pct"/>
            <w:tcBorders>
              <w:top w:val="nil"/>
              <w:left w:val="nil"/>
              <w:bottom w:val="single" w:sz="4" w:space="0" w:color="293F5B"/>
              <w:right w:val="nil"/>
            </w:tcBorders>
            <w:shd w:val="clear" w:color="auto" w:fill="auto"/>
            <w:noWrap/>
            <w:vAlign w:val="center"/>
            <w:hideMark/>
          </w:tcPr>
          <w:p w14:paraId="5B5126E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240</w:t>
            </w:r>
          </w:p>
        </w:tc>
        <w:tc>
          <w:tcPr>
            <w:tcW w:w="341" w:type="pct"/>
            <w:tcBorders>
              <w:top w:val="nil"/>
              <w:left w:val="nil"/>
              <w:bottom w:val="single" w:sz="4" w:space="0" w:color="293F5B"/>
              <w:right w:val="nil"/>
            </w:tcBorders>
            <w:shd w:val="clear" w:color="auto" w:fill="auto"/>
            <w:noWrap/>
            <w:vAlign w:val="center"/>
            <w:hideMark/>
          </w:tcPr>
          <w:p w14:paraId="534E707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883</w:t>
            </w:r>
          </w:p>
        </w:tc>
        <w:tc>
          <w:tcPr>
            <w:tcW w:w="457" w:type="pct"/>
            <w:tcBorders>
              <w:top w:val="nil"/>
              <w:left w:val="nil"/>
              <w:bottom w:val="single" w:sz="4" w:space="0" w:color="293F5B"/>
              <w:right w:val="nil"/>
            </w:tcBorders>
            <w:shd w:val="clear" w:color="auto" w:fill="auto"/>
            <w:noWrap/>
            <w:vAlign w:val="center"/>
            <w:hideMark/>
          </w:tcPr>
          <w:p w14:paraId="033D6B7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20,833</w:t>
            </w:r>
          </w:p>
        </w:tc>
      </w:tr>
      <w:tr w:rsidR="00B06E0A" w:rsidRPr="00B06E0A" w14:paraId="5D341D3E"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0C04BBF9"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Total payments for specific</w:t>
            </w:r>
          </w:p>
        </w:tc>
        <w:tc>
          <w:tcPr>
            <w:tcW w:w="431" w:type="pct"/>
            <w:tcBorders>
              <w:top w:val="nil"/>
              <w:left w:val="nil"/>
              <w:bottom w:val="nil"/>
              <w:right w:val="nil"/>
            </w:tcBorders>
            <w:shd w:val="clear" w:color="auto" w:fill="auto"/>
            <w:noWrap/>
            <w:vAlign w:val="center"/>
            <w:hideMark/>
          </w:tcPr>
          <w:p w14:paraId="2CABEF6A"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5B0C7293"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07944CAB"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5F4DF8BD"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4D4C427A"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019F17AB"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F5BAA53"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0AA21CA1"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08310FB4" w14:textId="77777777" w:rsidR="00B06E0A" w:rsidRPr="00B06E0A" w:rsidRDefault="00B06E0A" w:rsidP="00B06E0A">
            <w:pPr>
              <w:spacing w:before="0" w:after="0" w:line="240" w:lineRule="auto"/>
              <w:rPr>
                <w:rFonts w:ascii="Times New Roman" w:hAnsi="Times New Roman"/>
                <w:sz w:val="20"/>
              </w:rPr>
            </w:pPr>
          </w:p>
        </w:tc>
      </w:tr>
      <w:tr w:rsidR="00B06E0A" w:rsidRPr="00B06E0A" w14:paraId="7E742A7B" w14:textId="77777777" w:rsidTr="00B06E0A">
        <w:trPr>
          <w:divId w:val="951011883"/>
          <w:trHeight w:hRule="exact" w:val="225"/>
        </w:trPr>
        <w:tc>
          <w:tcPr>
            <w:tcW w:w="1465" w:type="pct"/>
            <w:tcBorders>
              <w:top w:val="nil"/>
              <w:left w:val="nil"/>
              <w:bottom w:val="single" w:sz="4" w:space="0" w:color="293F5B"/>
              <w:right w:val="nil"/>
            </w:tcBorders>
            <w:shd w:val="clear" w:color="000000" w:fill="FFFFFF"/>
            <w:noWrap/>
            <w:vAlign w:val="center"/>
            <w:hideMark/>
          </w:tcPr>
          <w:p w14:paraId="3352BDD9"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purposes</w:t>
            </w:r>
          </w:p>
        </w:tc>
        <w:tc>
          <w:tcPr>
            <w:tcW w:w="431" w:type="pct"/>
            <w:tcBorders>
              <w:top w:val="nil"/>
              <w:left w:val="nil"/>
              <w:bottom w:val="single" w:sz="4" w:space="0" w:color="293F5B"/>
              <w:right w:val="nil"/>
            </w:tcBorders>
            <w:shd w:val="clear" w:color="auto" w:fill="auto"/>
            <w:noWrap/>
            <w:vAlign w:val="center"/>
            <w:hideMark/>
          </w:tcPr>
          <w:p w14:paraId="0849FE0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25,625</w:t>
            </w:r>
          </w:p>
        </w:tc>
        <w:tc>
          <w:tcPr>
            <w:tcW w:w="431" w:type="pct"/>
            <w:tcBorders>
              <w:top w:val="nil"/>
              <w:left w:val="nil"/>
              <w:bottom w:val="single" w:sz="4" w:space="0" w:color="293F5B"/>
              <w:right w:val="nil"/>
            </w:tcBorders>
            <w:shd w:val="clear" w:color="auto" w:fill="auto"/>
            <w:noWrap/>
            <w:vAlign w:val="center"/>
            <w:hideMark/>
          </w:tcPr>
          <w:p w14:paraId="19A253D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22,028</w:t>
            </w:r>
          </w:p>
        </w:tc>
        <w:tc>
          <w:tcPr>
            <w:tcW w:w="406" w:type="pct"/>
            <w:tcBorders>
              <w:top w:val="nil"/>
              <w:left w:val="nil"/>
              <w:bottom w:val="single" w:sz="4" w:space="0" w:color="293F5B"/>
              <w:right w:val="nil"/>
            </w:tcBorders>
            <w:shd w:val="clear" w:color="auto" w:fill="auto"/>
            <w:noWrap/>
            <w:vAlign w:val="center"/>
            <w:hideMark/>
          </w:tcPr>
          <w:p w14:paraId="0377330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21,082</w:t>
            </w:r>
          </w:p>
        </w:tc>
        <w:tc>
          <w:tcPr>
            <w:tcW w:w="406" w:type="pct"/>
            <w:tcBorders>
              <w:top w:val="nil"/>
              <w:left w:val="nil"/>
              <w:bottom w:val="single" w:sz="4" w:space="0" w:color="293F5B"/>
              <w:right w:val="nil"/>
            </w:tcBorders>
            <w:shd w:val="clear" w:color="auto" w:fill="auto"/>
            <w:noWrap/>
            <w:vAlign w:val="center"/>
            <w:hideMark/>
          </w:tcPr>
          <w:p w14:paraId="0EED57C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9,392</w:t>
            </w:r>
          </w:p>
        </w:tc>
        <w:tc>
          <w:tcPr>
            <w:tcW w:w="380" w:type="pct"/>
            <w:tcBorders>
              <w:top w:val="nil"/>
              <w:left w:val="nil"/>
              <w:bottom w:val="single" w:sz="4" w:space="0" w:color="293F5B"/>
              <w:right w:val="nil"/>
            </w:tcBorders>
            <w:shd w:val="clear" w:color="auto" w:fill="auto"/>
            <w:noWrap/>
            <w:vAlign w:val="center"/>
            <w:hideMark/>
          </w:tcPr>
          <w:p w14:paraId="424E3F8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6,752</w:t>
            </w:r>
          </w:p>
        </w:tc>
        <w:tc>
          <w:tcPr>
            <w:tcW w:w="341" w:type="pct"/>
            <w:tcBorders>
              <w:top w:val="nil"/>
              <w:left w:val="nil"/>
              <w:bottom w:val="single" w:sz="4" w:space="0" w:color="293F5B"/>
              <w:right w:val="nil"/>
            </w:tcBorders>
            <w:shd w:val="clear" w:color="auto" w:fill="auto"/>
            <w:noWrap/>
            <w:vAlign w:val="center"/>
            <w:hideMark/>
          </w:tcPr>
          <w:p w14:paraId="4EE7A84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2,225</w:t>
            </w:r>
          </w:p>
        </w:tc>
        <w:tc>
          <w:tcPr>
            <w:tcW w:w="341" w:type="pct"/>
            <w:tcBorders>
              <w:top w:val="nil"/>
              <w:left w:val="nil"/>
              <w:bottom w:val="single" w:sz="4" w:space="0" w:color="293F5B"/>
              <w:right w:val="nil"/>
            </w:tcBorders>
            <w:shd w:val="clear" w:color="auto" w:fill="auto"/>
            <w:noWrap/>
            <w:vAlign w:val="center"/>
            <w:hideMark/>
          </w:tcPr>
          <w:p w14:paraId="2830B41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1,421</w:t>
            </w:r>
          </w:p>
        </w:tc>
        <w:tc>
          <w:tcPr>
            <w:tcW w:w="341" w:type="pct"/>
            <w:tcBorders>
              <w:top w:val="nil"/>
              <w:left w:val="nil"/>
              <w:bottom w:val="single" w:sz="4" w:space="0" w:color="293F5B"/>
              <w:right w:val="nil"/>
            </w:tcBorders>
            <w:shd w:val="clear" w:color="auto" w:fill="auto"/>
            <w:noWrap/>
            <w:vAlign w:val="center"/>
            <w:hideMark/>
          </w:tcPr>
          <w:p w14:paraId="6F7ABF6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1,949</w:t>
            </w:r>
          </w:p>
        </w:tc>
        <w:tc>
          <w:tcPr>
            <w:tcW w:w="457" w:type="pct"/>
            <w:tcBorders>
              <w:top w:val="nil"/>
              <w:left w:val="nil"/>
              <w:bottom w:val="single" w:sz="4" w:space="0" w:color="293F5B"/>
              <w:right w:val="nil"/>
            </w:tcBorders>
            <w:shd w:val="clear" w:color="auto" w:fill="auto"/>
            <w:noWrap/>
            <w:vAlign w:val="center"/>
            <w:hideMark/>
          </w:tcPr>
          <w:p w14:paraId="530EEBA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91,997</w:t>
            </w:r>
          </w:p>
        </w:tc>
      </w:tr>
      <w:tr w:rsidR="00B06E0A" w:rsidRPr="00B06E0A" w14:paraId="7A99E6A6"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498E9A55" w14:textId="59E061DF" w:rsidR="00B06E0A" w:rsidRPr="00B06E0A" w:rsidRDefault="00B06E0A" w:rsidP="00B06E0A">
            <w:pPr>
              <w:spacing w:before="0" w:after="0" w:line="240" w:lineRule="auto"/>
              <w:rPr>
                <w:rFonts w:ascii="Arial" w:hAnsi="Arial" w:cs="Arial"/>
                <w:b/>
                <w:bCs/>
                <w:sz w:val="16"/>
                <w:szCs w:val="16"/>
              </w:rPr>
            </w:pPr>
            <w:r w:rsidRPr="00B06E0A">
              <w:rPr>
                <w:rFonts w:ascii="Arial" w:hAnsi="Arial" w:cs="Arial"/>
                <w:b/>
                <w:bCs/>
                <w:sz w:val="16"/>
                <w:szCs w:val="16"/>
              </w:rPr>
              <w:t>2027</w:t>
            </w:r>
            <w:r w:rsidR="00F4553D">
              <w:rPr>
                <w:rFonts w:ascii="Arial" w:hAnsi="Arial" w:cs="Arial"/>
                <w:b/>
                <w:bCs/>
                <w:sz w:val="16"/>
                <w:szCs w:val="16"/>
              </w:rPr>
              <w:noBreakHyphen/>
            </w:r>
            <w:r w:rsidRPr="00B06E0A">
              <w:rPr>
                <w:rFonts w:ascii="Arial" w:hAnsi="Arial" w:cs="Arial"/>
                <w:b/>
                <w:bCs/>
                <w:sz w:val="16"/>
                <w:szCs w:val="16"/>
              </w:rPr>
              <w:t>28</w:t>
            </w:r>
          </w:p>
        </w:tc>
        <w:tc>
          <w:tcPr>
            <w:tcW w:w="431" w:type="pct"/>
            <w:tcBorders>
              <w:top w:val="nil"/>
              <w:left w:val="nil"/>
              <w:bottom w:val="nil"/>
              <w:right w:val="nil"/>
            </w:tcBorders>
            <w:shd w:val="clear" w:color="auto" w:fill="auto"/>
            <w:noWrap/>
            <w:vAlign w:val="center"/>
            <w:hideMark/>
          </w:tcPr>
          <w:p w14:paraId="7EC38D3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nil"/>
              <w:left w:val="nil"/>
              <w:bottom w:val="nil"/>
              <w:right w:val="nil"/>
            </w:tcBorders>
            <w:shd w:val="clear" w:color="auto" w:fill="auto"/>
            <w:noWrap/>
            <w:vAlign w:val="center"/>
            <w:hideMark/>
          </w:tcPr>
          <w:p w14:paraId="2F0D44C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auto" w:fill="auto"/>
            <w:noWrap/>
            <w:vAlign w:val="center"/>
            <w:hideMark/>
          </w:tcPr>
          <w:p w14:paraId="2B138EE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nil"/>
              <w:left w:val="nil"/>
              <w:bottom w:val="nil"/>
              <w:right w:val="nil"/>
            </w:tcBorders>
            <w:shd w:val="clear" w:color="auto" w:fill="auto"/>
            <w:noWrap/>
            <w:vAlign w:val="center"/>
            <w:hideMark/>
          </w:tcPr>
          <w:p w14:paraId="285F331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nil"/>
              <w:left w:val="nil"/>
              <w:bottom w:val="nil"/>
              <w:right w:val="nil"/>
            </w:tcBorders>
            <w:shd w:val="clear" w:color="auto" w:fill="auto"/>
            <w:noWrap/>
            <w:vAlign w:val="center"/>
            <w:hideMark/>
          </w:tcPr>
          <w:p w14:paraId="673842D6"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auto" w:fill="auto"/>
            <w:noWrap/>
            <w:vAlign w:val="center"/>
            <w:hideMark/>
          </w:tcPr>
          <w:p w14:paraId="7468F623"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auto" w:fill="auto"/>
            <w:noWrap/>
            <w:vAlign w:val="center"/>
            <w:hideMark/>
          </w:tcPr>
          <w:p w14:paraId="79B79A37"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nil"/>
              <w:left w:val="nil"/>
              <w:bottom w:val="nil"/>
              <w:right w:val="nil"/>
            </w:tcBorders>
            <w:shd w:val="clear" w:color="auto" w:fill="auto"/>
            <w:noWrap/>
            <w:vAlign w:val="center"/>
            <w:hideMark/>
          </w:tcPr>
          <w:p w14:paraId="13A439C7"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nil"/>
              <w:left w:val="nil"/>
              <w:bottom w:val="nil"/>
              <w:right w:val="nil"/>
            </w:tcBorders>
            <w:shd w:val="clear" w:color="auto" w:fill="auto"/>
            <w:noWrap/>
            <w:vAlign w:val="center"/>
            <w:hideMark/>
          </w:tcPr>
          <w:p w14:paraId="1E493C45"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4E3113CC" w14:textId="77777777" w:rsidTr="00B06E0A">
        <w:trPr>
          <w:divId w:val="951011883"/>
          <w:trHeight w:hRule="exact" w:val="225"/>
        </w:trPr>
        <w:tc>
          <w:tcPr>
            <w:tcW w:w="1465" w:type="pct"/>
            <w:tcBorders>
              <w:top w:val="nil"/>
              <w:left w:val="nil"/>
              <w:bottom w:val="nil"/>
              <w:right w:val="nil"/>
            </w:tcBorders>
            <w:shd w:val="clear" w:color="auto" w:fill="auto"/>
            <w:noWrap/>
            <w:vAlign w:val="center"/>
            <w:hideMark/>
          </w:tcPr>
          <w:p w14:paraId="7D32685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Skills Agreement</w:t>
            </w:r>
          </w:p>
        </w:tc>
        <w:tc>
          <w:tcPr>
            <w:tcW w:w="431" w:type="pct"/>
            <w:tcBorders>
              <w:top w:val="nil"/>
              <w:left w:val="nil"/>
              <w:bottom w:val="nil"/>
              <w:right w:val="nil"/>
            </w:tcBorders>
            <w:shd w:val="clear" w:color="auto" w:fill="auto"/>
            <w:noWrap/>
            <w:vAlign w:val="center"/>
            <w:hideMark/>
          </w:tcPr>
          <w:p w14:paraId="11DA8D95"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787</w:t>
            </w:r>
          </w:p>
        </w:tc>
        <w:tc>
          <w:tcPr>
            <w:tcW w:w="431" w:type="pct"/>
            <w:tcBorders>
              <w:top w:val="nil"/>
              <w:left w:val="nil"/>
              <w:bottom w:val="nil"/>
              <w:right w:val="nil"/>
            </w:tcBorders>
            <w:shd w:val="clear" w:color="auto" w:fill="auto"/>
            <w:noWrap/>
            <w:vAlign w:val="center"/>
            <w:hideMark/>
          </w:tcPr>
          <w:p w14:paraId="08763FD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649</w:t>
            </w:r>
          </w:p>
        </w:tc>
        <w:tc>
          <w:tcPr>
            <w:tcW w:w="406" w:type="pct"/>
            <w:tcBorders>
              <w:top w:val="nil"/>
              <w:left w:val="nil"/>
              <w:bottom w:val="nil"/>
              <w:right w:val="nil"/>
            </w:tcBorders>
            <w:shd w:val="clear" w:color="auto" w:fill="auto"/>
            <w:noWrap/>
            <w:vAlign w:val="center"/>
            <w:hideMark/>
          </w:tcPr>
          <w:p w14:paraId="3B7C8D4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521</w:t>
            </w:r>
          </w:p>
        </w:tc>
        <w:tc>
          <w:tcPr>
            <w:tcW w:w="406" w:type="pct"/>
            <w:tcBorders>
              <w:top w:val="nil"/>
              <w:left w:val="nil"/>
              <w:bottom w:val="nil"/>
              <w:right w:val="nil"/>
            </w:tcBorders>
            <w:shd w:val="clear" w:color="auto" w:fill="auto"/>
            <w:noWrap/>
            <w:vAlign w:val="center"/>
            <w:hideMark/>
          </w:tcPr>
          <w:p w14:paraId="344492A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275</w:t>
            </w:r>
          </w:p>
        </w:tc>
        <w:tc>
          <w:tcPr>
            <w:tcW w:w="380" w:type="pct"/>
            <w:tcBorders>
              <w:top w:val="nil"/>
              <w:left w:val="nil"/>
              <w:bottom w:val="nil"/>
              <w:right w:val="nil"/>
            </w:tcBorders>
            <w:shd w:val="clear" w:color="auto" w:fill="auto"/>
            <w:noWrap/>
            <w:vAlign w:val="center"/>
            <w:hideMark/>
          </w:tcPr>
          <w:p w14:paraId="45BB749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172</w:t>
            </w:r>
          </w:p>
        </w:tc>
        <w:tc>
          <w:tcPr>
            <w:tcW w:w="341" w:type="pct"/>
            <w:tcBorders>
              <w:top w:val="nil"/>
              <w:left w:val="nil"/>
              <w:bottom w:val="nil"/>
              <w:right w:val="nil"/>
            </w:tcBorders>
            <w:shd w:val="clear" w:color="auto" w:fill="auto"/>
            <w:noWrap/>
            <w:vAlign w:val="center"/>
            <w:hideMark/>
          </w:tcPr>
          <w:p w14:paraId="4375008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55</w:t>
            </w:r>
          </w:p>
        </w:tc>
        <w:tc>
          <w:tcPr>
            <w:tcW w:w="341" w:type="pct"/>
            <w:tcBorders>
              <w:top w:val="nil"/>
              <w:left w:val="nil"/>
              <w:bottom w:val="nil"/>
              <w:right w:val="nil"/>
            </w:tcBorders>
            <w:shd w:val="clear" w:color="auto" w:fill="auto"/>
            <w:noWrap/>
            <w:vAlign w:val="center"/>
            <w:hideMark/>
          </w:tcPr>
          <w:p w14:paraId="7AA2FB6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47</w:t>
            </w:r>
          </w:p>
        </w:tc>
        <w:tc>
          <w:tcPr>
            <w:tcW w:w="341" w:type="pct"/>
            <w:tcBorders>
              <w:top w:val="nil"/>
              <w:left w:val="nil"/>
              <w:bottom w:val="nil"/>
              <w:right w:val="nil"/>
            </w:tcBorders>
            <w:shd w:val="clear" w:color="auto" w:fill="auto"/>
            <w:noWrap/>
            <w:vAlign w:val="center"/>
            <w:hideMark/>
          </w:tcPr>
          <w:p w14:paraId="5994C5D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30</w:t>
            </w:r>
          </w:p>
        </w:tc>
        <w:tc>
          <w:tcPr>
            <w:tcW w:w="457" w:type="pct"/>
            <w:tcBorders>
              <w:top w:val="nil"/>
              <w:left w:val="nil"/>
              <w:bottom w:val="nil"/>
              <w:right w:val="nil"/>
            </w:tcBorders>
            <w:shd w:val="clear" w:color="auto" w:fill="auto"/>
            <w:noWrap/>
            <w:vAlign w:val="center"/>
            <w:hideMark/>
          </w:tcPr>
          <w:p w14:paraId="3B768DF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2,535</w:t>
            </w:r>
          </w:p>
        </w:tc>
      </w:tr>
      <w:tr w:rsidR="00B06E0A" w:rsidRPr="00B06E0A" w14:paraId="54A11BEA"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4BD1557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Health Reform</w:t>
            </w:r>
          </w:p>
        </w:tc>
        <w:tc>
          <w:tcPr>
            <w:tcW w:w="431" w:type="pct"/>
            <w:tcBorders>
              <w:top w:val="nil"/>
              <w:left w:val="nil"/>
              <w:bottom w:val="nil"/>
              <w:right w:val="nil"/>
            </w:tcBorders>
            <w:shd w:val="clear" w:color="auto" w:fill="auto"/>
            <w:noWrap/>
            <w:vAlign w:val="center"/>
            <w:hideMark/>
          </w:tcPr>
          <w:p w14:paraId="38C9C18E"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2F1324F3"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0C7D593E"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FD566A1"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78CF16C9"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3BAA173A"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0749EFCE"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3A815C3F"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0FBCAF63" w14:textId="77777777" w:rsidR="00B06E0A" w:rsidRPr="00B06E0A" w:rsidRDefault="00B06E0A" w:rsidP="00B06E0A">
            <w:pPr>
              <w:spacing w:before="0" w:after="0" w:line="240" w:lineRule="auto"/>
              <w:rPr>
                <w:rFonts w:ascii="Times New Roman" w:hAnsi="Times New Roman"/>
                <w:sz w:val="20"/>
              </w:rPr>
            </w:pPr>
          </w:p>
        </w:tc>
      </w:tr>
      <w:tr w:rsidR="00B06E0A" w:rsidRPr="00B06E0A" w14:paraId="25BA4626"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43B8CDA1"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funding</w:t>
            </w:r>
          </w:p>
        </w:tc>
        <w:tc>
          <w:tcPr>
            <w:tcW w:w="431" w:type="pct"/>
            <w:tcBorders>
              <w:top w:val="nil"/>
              <w:left w:val="nil"/>
              <w:bottom w:val="nil"/>
              <w:right w:val="nil"/>
            </w:tcBorders>
            <w:shd w:val="clear" w:color="auto" w:fill="auto"/>
            <w:noWrap/>
            <w:vAlign w:val="center"/>
            <w:hideMark/>
          </w:tcPr>
          <w:p w14:paraId="23B5695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10,746</w:t>
            </w:r>
          </w:p>
        </w:tc>
        <w:tc>
          <w:tcPr>
            <w:tcW w:w="431" w:type="pct"/>
            <w:tcBorders>
              <w:top w:val="nil"/>
              <w:left w:val="nil"/>
              <w:bottom w:val="nil"/>
              <w:right w:val="nil"/>
            </w:tcBorders>
            <w:shd w:val="clear" w:color="auto" w:fill="auto"/>
            <w:noWrap/>
            <w:vAlign w:val="center"/>
            <w:hideMark/>
          </w:tcPr>
          <w:p w14:paraId="0197E06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8,824</w:t>
            </w:r>
          </w:p>
        </w:tc>
        <w:tc>
          <w:tcPr>
            <w:tcW w:w="406" w:type="pct"/>
            <w:tcBorders>
              <w:top w:val="nil"/>
              <w:left w:val="nil"/>
              <w:bottom w:val="nil"/>
              <w:right w:val="nil"/>
            </w:tcBorders>
            <w:shd w:val="clear" w:color="auto" w:fill="auto"/>
            <w:noWrap/>
            <w:vAlign w:val="center"/>
            <w:hideMark/>
          </w:tcPr>
          <w:p w14:paraId="3A881A5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8,588</w:t>
            </w:r>
          </w:p>
        </w:tc>
        <w:tc>
          <w:tcPr>
            <w:tcW w:w="406" w:type="pct"/>
            <w:tcBorders>
              <w:top w:val="nil"/>
              <w:left w:val="nil"/>
              <w:bottom w:val="nil"/>
              <w:right w:val="nil"/>
            </w:tcBorders>
            <w:shd w:val="clear" w:color="auto" w:fill="auto"/>
            <w:noWrap/>
            <w:vAlign w:val="center"/>
            <w:hideMark/>
          </w:tcPr>
          <w:p w14:paraId="1268714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3,859</w:t>
            </w:r>
          </w:p>
        </w:tc>
        <w:tc>
          <w:tcPr>
            <w:tcW w:w="380" w:type="pct"/>
            <w:tcBorders>
              <w:top w:val="nil"/>
              <w:left w:val="nil"/>
              <w:bottom w:val="nil"/>
              <w:right w:val="nil"/>
            </w:tcBorders>
            <w:shd w:val="clear" w:color="auto" w:fill="auto"/>
            <w:noWrap/>
            <w:vAlign w:val="center"/>
            <w:hideMark/>
          </w:tcPr>
          <w:p w14:paraId="4BCE69A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2,472</w:t>
            </w:r>
          </w:p>
        </w:tc>
        <w:tc>
          <w:tcPr>
            <w:tcW w:w="341" w:type="pct"/>
            <w:tcBorders>
              <w:top w:val="nil"/>
              <w:left w:val="nil"/>
              <w:bottom w:val="nil"/>
              <w:right w:val="nil"/>
            </w:tcBorders>
            <w:shd w:val="clear" w:color="auto" w:fill="auto"/>
            <w:noWrap/>
            <w:vAlign w:val="center"/>
            <w:hideMark/>
          </w:tcPr>
          <w:p w14:paraId="48B8736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796</w:t>
            </w:r>
          </w:p>
        </w:tc>
        <w:tc>
          <w:tcPr>
            <w:tcW w:w="341" w:type="pct"/>
            <w:tcBorders>
              <w:top w:val="nil"/>
              <w:left w:val="nil"/>
              <w:bottom w:val="nil"/>
              <w:right w:val="nil"/>
            </w:tcBorders>
            <w:shd w:val="clear" w:color="auto" w:fill="auto"/>
            <w:noWrap/>
            <w:vAlign w:val="center"/>
            <w:hideMark/>
          </w:tcPr>
          <w:p w14:paraId="6731002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651</w:t>
            </w:r>
          </w:p>
        </w:tc>
        <w:tc>
          <w:tcPr>
            <w:tcW w:w="341" w:type="pct"/>
            <w:tcBorders>
              <w:top w:val="nil"/>
              <w:left w:val="nil"/>
              <w:bottom w:val="nil"/>
              <w:right w:val="nil"/>
            </w:tcBorders>
            <w:shd w:val="clear" w:color="auto" w:fill="auto"/>
            <w:noWrap/>
            <w:vAlign w:val="center"/>
            <w:hideMark/>
          </w:tcPr>
          <w:p w14:paraId="5DE0A78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516</w:t>
            </w:r>
          </w:p>
        </w:tc>
        <w:tc>
          <w:tcPr>
            <w:tcW w:w="457" w:type="pct"/>
            <w:tcBorders>
              <w:top w:val="nil"/>
              <w:left w:val="nil"/>
              <w:bottom w:val="nil"/>
              <w:right w:val="nil"/>
            </w:tcBorders>
            <w:shd w:val="clear" w:color="auto" w:fill="auto"/>
            <w:noWrap/>
            <w:vAlign w:val="center"/>
            <w:hideMark/>
          </w:tcPr>
          <w:p w14:paraId="0E88809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36,454</w:t>
            </w:r>
          </w:p>
        </w:tc>
      </w:tr>
      <w:tr w:rsidR="00B06E0A" w:rsidRPr="00B06E0A" w14:paraId="052B975A"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7621EE1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Quality Schools funding</w:t>
            </w:r>
          </w:p>
        </w:tc>
        <w:tc>
          <w:tcPr>
            <w:tcW w:w="431" w:type="pct"/>
            <w:tcBorders>
              <w:top w:val="nil"/>
              <w:left w:val="nil"/>
              <w:bottom w:val="nil"/>
              <w:right w:val="nil"/>
            </w:tcBorders>
            <w:shd w:val="clear" w:color="auto" w:fill="auto"/>
            <w:noWrap/>
            <w:vAlign w:val="center"/>
            <w:hideMark/>
          </w:tcPr>
          <w:p w14:paraId="0EB8548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10,167</w:t>
            </w:r>
          </w:p>
        </w:tc>
        <w:tc>
          <w:tcPr>
            <w:tcW w:w="431" w:type="pct"/>
            <w:tcBorders>
              <w:top w:val="nil"/>
              <w:left w:val="nil"/>
              <w:bottom w:val="nil"/>
              <w:right w:val="nil"/>
            </w:tcBorders>
            <w:shd w:val="clear" w:color="auto" w:fill="auto"/>
            <w:noWrap/>
            <w:vAlign w:val="center"/>
            <w:hideMark/>
          </w:tcPr>
          <w:p w14:paraId="508FAD4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8,580</w:t>
            </w:r>
          </w:p>
        </w:tc>
        <w:tc>
          <w:tcPr>
            <w:tcW w:w="406" w:type="pct"/>
            <w:tcBorders>
              <w:top w:val="nil"/>
              <w:left w:val="nil"/>
              <w:bottom w:val="nil"/>
              <w:right w:val="nil"/>
            </w:tcBorders>
            <w:shd w:val="clear" w:color="auto" w:fill="auto"/>
            <w:noWrap/>
            <w:vAlign w:val="center"/>
            <w:hideMark/>
          </w:tcPr>
          <w:p w14:paraId="32F6C49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7,353</w:t>
            </w:r>
          </w:p>
        </w:tc>
        <w:tc>
          <w:tcPr>
            <w:tcW w:w="406" w:type="pct"/>
            <w:tcBorders>
              <w:top w:val="nil"/>
              <w:left w:val="nil"/>
              <w:bottom w:val="nil"/>
              <w:right w:val="nil"/>
            </w:tcBorders>
            <w:shd w:val="clear" w:color="auto" w:fill="auto"/>
            <w:noWrap/>
            <w:vAlign w:val="center"/>
            <w:hideMark/>
          </w:tcPr>
          <w:p w14:paraId="3FE0F29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3,476</w:t>
            </w:r>
          </w:p>
        </w:tc>
        <w:tc>
          <w:tcPr>
            <w:tcW w:w="380" w:type="pct"/>
            <w:tcBorders>
              <w:top w:val="nil"/>
              <w:left w:val="nil"/>
              <w:bottom w:val="nil"/>
              <w:right w:val="nil"/>
            </w:tcBorders>
            <w:shd w:val="clear" w:color="auto" w:fill="auto"/>
            <w:noWrap/>
            <w:vAlign w:val="center"/>
            <w:hideMark/>
          </w:tcPr>
          <w:p w14:paraId="33C6FF2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2,477</w:t>
            </w:r>
          </w:p>
        </w:tc>
        <w:tc>
          <w:tcPr>
            <w:tcW w:w="341" w:type="pct"/>
            <w:tcBorders>
              <w:top w:val="nil"/>
              <w:left w:val="nil"/>
              <w:bottom w:val="nil"/>
              <w:right w:val="nil"/>
            </w:tcBorders>
            <w:shd w:val="clear" w:color="auto" w:fill="auto"/>
            <w:noWrap/>
            <w:vAlign w:val="center"/>
            <w:hideMark/>
          </w:tcPr>
          <w:p w14:paraId="7437E19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757</w:t>
            </w:r>
          </w:p>
        </w:tc>
        <w:tc>
          <w:tcPr>
            <w:tcW w:w="341" w:type="pct"/>
            <w:tcBorders>
              <w:top w:val="nil"/>
              <w:left w:val="nil"/>
              <w:bottom w:val="nil"/>
              <w:right w:val="nil"/>
            </w:tcBorders>
            <w:shd w:val="clear" w:color="auto" w:fill="auto"/>
            <w:noWrap/>
            <w:vAlign w:val="center"/>
            <w:hideMark/>
          </w:tcPr>
          <w:p w14:paraId="1ED58CC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512</w:t>
            </w:r>
          </w:p>
        </w:tc>
        <w:tc>
          <w:tcPr>
            <w:tcW w:w="341" w:type="pct"/>
            <w:tcBorders>
              <w:top w:val="nil"/>
              <w:left w:val="nil"/>
              <w:bottom w:val="nil"/>
              <w:right w:val="nil"/>
            </w:tcBorders>
            <w:shd w:val="clear" w:color="auto" w:fill="auto"/>
            <w:noWrap/>
            <w:vAlign w:val="center"/>
            <w:hideMark/>
          </w:tcPr>
          <w:p w14:paraId="0186C07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511</w:t>
            </w:r>
          </w:p>
        </w:tc>
        <w:tc>
          <w:tcPr>
            <w:tcW w:w="457" w:type="pct"/>
            <w:tcBorders>
              <w:top w:val="nil"/>
              <w:left w:val="nil"/>
              <w:bottom w:val="nil"/>
              <w:right w:val="nil"/>
            </w:tcBorders>
            <w:shd w:val="clear" w:color="auto" w:fill="auto"/>
            <w:noWrap/>
            <w:vAlign w:val="center"/>
            <w:hideMark/>
          </w:tcPr>
          <w:p w14:paraId="2992F0C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33,834</w:t>
            </w:r>
          </w:p>
        </w:tc>
      </w:tr>
      <w:tr w:rsidR="00B06E0A" w:rsidRPr="00B06E0A" w14:paraId="01582828" w14:textId="77777777" w:rsidTr="00B06E0A">
        <w:trPr>
          <w:divId w:val="951011883"/>
          <w:trHeight w:hRule="exact" w:val="225"/>
        </w:trPr>
        <w:tc>
          <w:tcPr>
            <w:tcW w:w="1465" w:type="pct"/>
            <w:tcBorders>
              <w:top w:val="nil"/>
              <w:left w:val="nil"/>
              <w:bottom w:val="nil"/>
              <w:right w:val="nil"/>
            </w:tcBorders>
            <w:shd w:val="clear" w:color="auto" w:fill="auto"/>
            <w:noWrap/>
            <w:vAlign w:val="bottom"/>
            <w:hideMark/>
          </w:tcPr>
          <w:p w14:paraId="745A183E" w14:textId="77777777" w:rsidR="00B06E0A" w:rsidRPr="00B06E0A" w:rsidRDefault="00B06E0A" w:rsidP="00B06E0A">
            <w:pPr>
              <w:spacing w:before="0" w:after="0" w:line="240" w:lineRule="auto"/>
              <w:rPr>
                <w:rFonts w:ascii="Arial" w:hAnsi="Arial" w:cs="Arial"/>
                <w:color w:val="000000"/>
                <w:sz w:val="16"/>
                <w:szCs w:val="16"/>
              </w:rPr>
            </w:pPr>
            <w:r w:rsidRPr="00B06E0A">
              <w:rPr>
                <w:rFonts w:ascii="Arial" w:hAnsi="Arial" w:cs="Arial"/>
                <w:color w:val="000000"/>
                <w:sz w:val="16"/>
                <w:szCs w:val="16"/>
              </w:rPr>
              <w:t>National Agreement on</w:t>
            </w:r>
          </w:p>
        </w:tc>
        <w:tc>
          <w:tcPr>
            <w:tcW w:w="431" w:type="pct"/>
            <w:tcBorders>
              <w:top w:val="nil"/>
              <w:left w:val="nil"/>
              <w:bottom w:val="nil"/>
              <w:right w:val="nil"/>
            </w:tcBorders>
            <w:shd w:val="clear" w:color="auto" w:fill="auto"/>
            <w:noWrap/>
            <w:vAlign w:val="center"/>
            <w:hideMark/>
          </w:tcPr>
          <w:p w14:paraId="3F610217" w14:textId="77777777" w:rsidR="00B06E0A" w:rsidRPr="00B06E0A" w:rsidRDefault="00B06E0A" w:rsidP="00B06E0A">
            <w:pPr>
              <w:spacing w:before="0" w:after="0" w:line="240" w:lineRule="auto"/>
              <w:rPr>
                <w:rFonts w:ascii="Arial" w:hAnsi="Arial" w:cs="Arial"/>
                <w:color w:val="000000"/>
                <w:sz w:val="16"/>
                <w:szCs w:val="16"/>
              </w:rPr>
            </w:pPr>
          </w:p>
        </w:tc>
        <w:tc>
          <w:tcPr>
            <w:tcW w:w="431" w:type="pct"/>
            <w:tcBorders>
              <w:top w:val="nil"/>
              <w:left w:val="nil"/>
              <w:bottom w:val="nil"/>
              <w:right w:val="nil"/>
            </w:tcBorders>
            <w:shd w:val="clear" w:color="auto" w:fill="auto"/>
            <w:noWrap/>
            <w:vAlign w:val="center"/>
            <w:hideMark/>
          </w:tcPr>
          <w:p w14:paraId="0799FC75"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3976CEA6"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1DE28E59"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177BB038"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7F241D8C"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78E6F75"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1E56AF0D"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7E864D80" w14:textId="77777777" w:rsidR="00B06E0A" w:rsidRPr="00B06E0A" w:rsidRDefault="00B06E0A" w:rsidP="00B06E0A">
            <w:pPr>
              <w:spacing w:before="0" w:after="0" w:line="240" w:lineRule="auto"/>
              <w:rPr>
                <w:rFonts w:ascii="Times New Roman" w:hAnsi="Times New Roman"/>
                <w:sz w:val="20"/>
              </w:rPr>
            </w:pPr>
          </w:p>
        </w:tc>
      </w:tr>
      <w:tr w:rsidR="00B06E0A" w:rsidRPr="00B06E0A" w14:paraId="3F65D73E" w14:textId="77777777" w:rsidTr="00B06E0A">
        <w:trPr>
          <w:divId w:val="951011883"/>
          <w:trHeight w:hRule="exact" w:val="225"/>
        </w:trPr>
        <w:tc>
          <w:tcPr>
            <w:tcW w:w="1465" w:type="pct"/>
            <w:tcBorders>
              <w:top w:val="nil"/>
              <w:left w:val="nil"/>
              <w:bottom w:val="nil"/>
              <w:right w:val="nil"/>
            </w:tcBorders>
            <w:shd w:val="clear" w:color="auto" w:fill="auto"/>
            <w:noWrap/>
            <w:vAlign w:val="center"/>
            <w:hideMark/>
          </w:tcPr>
          <w:p w14:paraId="2E09355D"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 xml:space="preserve">Social Housing and </w:t>
            </w:r>
          </w:p>
        </w:tc>
        <w:tc>
          <w:tcPr>
            <w:tcW w:w="431" w:type="pct"/>
            <w:tcBorders>
              <w:top w:val="nil"/>
              <w:left w:val="nil"/>
              <w:bottom w:val="nil"/>
              <w:right w:val="nil"/>
            </w:tcBorders>
            <w:shd w:val="clear" w:color="auto" w:fill="auto"/>
            <w:noWrap/>
            <w:vAlign w:val="center"/>
            <w:hideMark/>
          </w:tcPr>
          <w:p w14:paraId="3250F86B" w14:textId="77777777" w:rsidR="00B06E0A" w:rsidRPr="00B06E0A" w:rsidRDefault="00B06E0A" w:rsidP="00B06E0A">
            <w:pPr>
              <w:spacing w:before="0" w:after="0" w:line="240" w:lineRule="auto"/>
              <w:ind w:firstLineChars="100" w:firstLine="160"/>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6756F8B9"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0E90BD38"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61B7CDA1"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635893D8"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582CB70F"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677A260"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769D143D"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031E606D" w14:textId="77777777" w:rsidR="00B06E0A" w:rsidRPr="00B06E0A" w:rsidRDefault="00B06E0A" w:rsidP="00B06E0A">
            <w:pPr>
              <w:spacing w:before="0" w:after="0" w:line="240" w:lineRule="auto"/>
              <w:rPr>
                <w:rFonts w:ascii="Times New Roman" w:hAnsi="Times New Roman"/>
                <w:sz w:val="20"/>
              </w:rPr>
            </w:pPr>
          </w:p>
        </w:tc>
      </w:tr>
      <w:tr w:rsidR="00B06E0A" w:rsidRPr="00B06E0A" w14:paraId="6F2629D4" w14:textId="77777777" w:rsidTr="00B06E0A">
        <w:trPr>
          <w:divId w:val="951011883"/>
          <w:trHeight w:hRule="exact" w:val="225"/>
        </w:trPr>
        <w:tc>
          <w:tcPr>
            <w:tcW w:w="1465" w:type="pct"/>
            <w:tcBorders>
              <w:top w:val="nil"/>
              <w:left w:val="nil"/>
              <w:bottom w:val="nil"/>
              <w:right w:val="nil"/>
            </w:tcBorders>
            <w:shd w:val="clear" w:color="auto" w:fill="auto"/>
            <w:noWrap/>
            <w:vAlign w:val="center"/>
            <w:hideMark/>
          </w:tcPr>
          <w:p w14:paraId="40FF2E5B" w14:textId="77777777" w:rsidR="00B06E0A" w:rsidRPr="00B06E0A" w:rsidRDefault="00B06E0A" w:rsidP="00B06E0A">
            <w:pPr>
              <w:spacing w:before="0" w:after="0" w:line="240" w:lineRule="auto"/>
              <w:ind w:left="340"/>
              <w:rPr>
                <w:rFonts w:ascii="Arial" w:hAnsi="Arial" w:cs="Arial"/>
                <w:sz w:val="16"/>
                <w:szCs w:val="16"/>
              </w:rPr>
            </w:pPr>
            <w:r w:rsidRPr="00B06E0A">
              <w:rPr>
                <w:rFonts w:ascii="Arial" w:hAnsi="Arial" w:cs="Arial"/>
                <w:sz w:val="16"/>
                <w:szCs w:val="16"/>
              </w:rPr>
              <w:t>Homelessness(c)</w:t>
            </w:r>
          </w:p>
        </w:tc>
        <w:tc>
          <w:tcPr>
            <w:tcW w:w="431" w:type="pct"/>
            <w:tcBorders>
              <w:top w:val="nil"/>
              <w:left w:val="nil"/>
              <w:bottom w:val="nil"/>
              <w:right w:val="nil"/>
            </w:tcBorders>
            <w:shd w:val="clear" w:color="auto" w:fill="auto"/>
            <w:noWrap/>
            <w:vAlign w:val="center"/>
            <w:hideMark/>
          </w:tcPr>
          <w:p w14:paraId="18A238D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575</w:t>
            </w:r>
          </w:p>
        </w:tc>
        <w:tc>
          <w:tcPr>
            <w:tcW w:w="431" w:type="pct"/>
            <w:tcBorders>
              <w:top w:val="nil"/>
              <w:left w:val="nil"/>
              <w:bottom w:val="nil"/>
              <w:right w:val="nil"/>
            </w:tcBorders>
            <w:shd w:val="clear" w:color="auto" w:fill="auto"/>
            <w:noWrap/>
            <w:vAlign w:val="center"/>
            <w:hideMark/>
          </w:tcPr>
          <w:p w14:paraId="226A8903"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481</w:t>
            </w:r>
          </w:p>
        </w:tc>
        <w:tc>
          <w:tcPr>
            <w:tcW w:w="406" w:type="pct"/>
            <w:tcBorders>
              <w:top w:val="nil"/>
              <w:left w:val="nil"/>
              <w:bottom w:val="nil"/>
              <w:right w:val="nil"/>
            </w:tcBorders>
            <w:shd w:val="clear" w:color="auto" w:fill="auto"/>
            <w:noWrap/>
            <w:vAlign w:val="center"/>
            <w:hideMark/>
          </w:tcPr>
          <w:p w14:paraId="6C16FED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379</w:t>
            </w:r>
          </w:p>
        </w:tc>
        <w:tc>
          <w:tcPr>
            <w:tcW w:w="406" w:type="pct"/>
            <w:tcBorders>
              <w:top w:val="nil"/>
              <w:left w:val="nil"/>
              <w:bottom w:val="nil"/>
              <w:right w:val="nil"/>
            </w:tcBorders>
            <w:shd w:val="clear" w:color="auto" w:fill="auto"/>
            <w:noWrap/>
            <w:vAlign w:val="center"/>
            <w:hideMark/>
          </w:tcPr>
          <w:p w14:paraId="493AAA1C"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203</w:t>
            </w:r>
          </w:p>
        </w:tc>
        <w:tc>
          <w:tcPr>
            <w:tcW w:w="380" w:type="pct"/>
            <w:tcBorders>
              <w:top w:val="nil"/>
              <w:left w:val="nil"/>
              <w:bottom w:val="nil"/>
              <w:right w:val="nil"/>
            </w:tcBorders>
            <w:shd w:val="clear" w:color="auto" w:fill="auto"/>
            <w:noWrap/>
            <w:vAlign w:val="center"/>
            <w:hideMark/>
          </w:tcPr>
          <w:p w14:paraId="6A9CDCB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128</w:t>
            </w:r>
          </w:p>
        </w:tc>
        <w:tc>
          <w:tcPr>
            <w:tcW w:w="341" w:type="pct"/>
            <w:tcBorders>
              <w:top w:val="nil"/>
              <w:left w:val="nil"/>
              <w:bottom w:val="nil"/>
              <w:right w:val="nil"/>
            </w:tcBorders>
            <w:shd w:val="clear" w:color="auto" w:fill="auto"/>
            <w:noWrap/>
            <w:vAlign w:val="center"/>
            <w:hideMark/>
          </w:tcPr>
          <w:p w14:paraId="1ECB816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40</w:t>
            </w:r>
          </w:p>
        </w:tc>
        <w:tc>
          <w:tcPr>
            <w:tcW w:w="341" w:type="pct"/>
            <w:tcBorders>
              <w:top w:val="nil"/>
              <w:left w:val="nil"/>
              <w:bottom w:val="nil"/>
              <w:right w:val="nil"/>
            </w:tcBorders>
            <w:shd w:val="clear" w:color="auto" w:fill="auto"/>
            <w:noWrap/>
            <w:vAlign w:val="center"/>
            <w:hideMark/>
          </w:tcPr>
          <w:p w14:paraId="003096C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32</w:t>
            </w:r>
          </w:p>
        </w:tc>
        <w:tc>
          <w:tcPr>
            <w:tcW w:w="341" w:type="pct"/>
            <w:tcBorders>
              <w:top w:val="nil"/>
              <w:left w:val="nil"/>
              <w:bottom w:val="nil"/>
              <w:right w:val="nil"/>
            </w:tcBorders>
            <w:shd w:val="clear" w:color="auto" w:fill="auto"/>
            <w:noWrap/>
            <w:vAlign w:val="center"/>
            <w:hideMark/>
          </w:tcPr>
          <w:p w14:paraId="63160166"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59</w:t>
            </w:r>
          </w:p>
        </w:tc>
        <w:tc>
          <w:tcPr>
            <w:tcW w:w="457" w:type="pct"/>
            <w:tcBorders>
              <w:top w:val="nil"/>
              <w:left w:val="nil"/>
              <w:bottom w:val="nil"/>
              <w:right w:val="nil"/>
            </w:tcBorders>
            <w:shd w:val="clear" w:color="auto" w:fill="auto"/>
            <w:noWrap/>
            <w:vAlign w:val="center"/>
            <w:hideMark/>
          </w:tcPr>
          <w:p w14:paraId="5E40987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1,888</w:t>
            </w:r>
          </w:p>
        </w:tc>
      </w:tr>
      <w:tr w:rsidR="00B06E0A" w:rsidRPr="00B06E0A" w14:paraId="3333011D" w14:textId="77777777" w:rsidTr="00B06E0A">
        <w:trPr>
          <w:divId w:val="951011883"/>
          <w:trHeight w:hRule="exact" w:val="225"/>
        </w:trPr>
        <w:tc>
          <w:tcPr>
            <w:tcW w:w="1465" w:type="pct"/>
            <w:tcBorders>
              <w:top w:val="nil"/>
              <w:left w:val="nil"/>
              <w:bottom w:val="nil"/>
              <w:right w:val="nil"/>
            </w:tcBorders>
            <w:shd w:val="clear" w:color="auto" w:fill="auto"/>
            <w:noWrap/>
            <w:vAlign w:val="center"/>
            <w:hideMark/>
          </w:tcPr>
          <w:p w14:paraId="261F9BFC"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Energy Bill Relief</w:t>
            </w:r>
          </w:p>
        </w:tc>
        <w:tc>
          <w:tcPr>
            <w:tcW w:w="431" w:type="pct"/>
            <w:tcBorders>
              <w:top w:val="nil"/>
              <w:left w:val="nil"/>
              <w:bottom w:val="nil"/>
              <w:right w:val="nil"/>
            </w:tcBorders>
            <w:shd w:val="clear" w:color="auto" w:fill="auto"/>
            <w:noWrap/>
            <w:vAlign w:val="center"/>
            <w:hideMark/>
          </w:tcPr>
          <w:p w14:paraId="25AFD0AA" w14:textId="72A6654D"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431" w:type="pct"/>
            <w:tcBorders>
              <w:top w:val="nil"/>
              <w:left w:val="nil"/>
              <w:bottom w:val="nil"/>
              <w:right w:val="nil"/>
            </w:tcBorders>
            <w:shd w:val="clear" w:color="auto" w:fill="auto"/>
            <w:noWrap/>
            <w:vAlign w:val="center"/>
            <w:hideMark/>
          </w:tcPr>
          <w:p w14:paraId="64E4D37C" w14:textId="4F28E519"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3992320F" w14:textId="1A2DB1D3"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406" w:type="pct"/>
            <w:tcBorders>
              <w:top w:val="nil"/>
              <w:left w:val="nil"/>
              <w:bottom w:val="nil"/>
              <w:right w:val="nil"/>
            </w:tcBorders>
            <w:shd w:val="clear" w:color="auto" w:fill="auto"/>
            <w:noWrap/>
            <w:vAlign w:val="center"/>
            <w:hideMark/>
          </w:tcPr>
          <w:p w14:paraId="38974683" w14:textId="65FE9101"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380" w:type="pct"/>
            <w:tcBorders>
              <w:top w:val="nil"/>
              <w:left w:val="nil"/>
              <w:bottom w:val="nil"/>
              <w:right w:val="nil"/>
            </w:tcBorders>
            <w:shd w:val="clear" w:color="auto" w:fill="auto"/>
            <w:noWrap/>
            <w:vAlign w:val="center"/>
            <w:hideMark/>
          </w:tcPr>
          <w:p w14:paraId="1E78D9FF" w14:textId="15130F0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341" w:type="pct"/>
            <w:tcBorders>
              <w:top w:val="nil"/>
              <w:left w:val="nil"/>
              <w:bottom w:val="nil"/>
              <w:right w:val="nil"/>
            </w:tcBorders>
            <w:shd w:val="clear" w:color="auto" w:fill="auto"/>
            <w:noWrap/>
            <w:vAlign w:val="center"/>
            <w:hideMark/>
          </w:tcPr>
          <w:p w14:paraId="1D4FCD47" w14:textId="48739A0A"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341" w:type="pct"/>
            <w:tcBorders>
              <w:top w:val="nil"/>
              <w:left w:val="nil"/>
              <w:bottom w:val="nil"/>
              <w:right w:val="nil"/>
            </w:tcBorders>
            <w:shd w:val="clear" w:color="auto" w:fill="auto"/>
            <w:noWrap/>
            <w:vAlign w:val="center"/>
            <w:hideMark/>
          </w:tcPr>
          <w:p w14:paraId="1982D4C4" w14:textId="33996044"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341" w:type="pct"/>
            <w:tcBorders>
              <w:top w:val="nil"/>
              <w:left w:val="nil"/>
              <w:bottom w:val="nil"/>
              <w:right w:val="nil"/>
            </w:tcBorders>
            <w:shd w:val="clear" w:color="auto" w:fill="auto"/>
            <w:noWrap/>
            <w:vAlign w:val="center"/>
            <w:hideMark/>
          </w:tcPr>
          <w:p w14:paraId="4B2930FA" w14:textId="3BC1B9C2"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c>
          <w:tcPr>
            <w:tcW w:w="457" w:type="pct"/>
            <w:tcBorders>
              <w:top w:val="nil"/>
              <w:left w:val="nil"/>
              <w:bottom w:val="nil"/>
              <w:right w:val="nil"/>
            </w:tcBorders>
            <w:shd w:val="clear" w:color="auto" w:fill="auto"/>
            <w:noWrap/>
            <w:vAlign w:val="center"/>
            <w:hideMark/>
          </w:tcPr>
          <w:p w14:paraId="0648D57E" w14:textId="27BACCBE"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 xml:space="preserve"> </w:t>
            </w:r>
            <w:r w:rsidR="00F4553D">
              <w:rPr>
                <w:rFonts w:ascii="Arial" w:hAnsi="Arial" w:cs="Arial"/>
                <w:sz w:val="16"/>
                <w:szCs w:val="16"/>
              </w:rPr>
              <w:noBreakHyphen/>
            </w:r>
          </w:p>
        </w:tc>
      </w:tr>
      <w:tr w:rsidR="00B06E0A" w:rsidRPr="00B06E0A" w14:paraId="50BA799B"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46BE942B"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National Partnership</w:t>
            </w:r>
          </w:p>
        </w:tc>
        <w:tc>
          <w:tcPr>
            <w:tcW w:w="431" w:type="pct"/>
            <w:tcBorders>
              <w:top w:val="nil"/>
              <w:left w:val="nil"/>
              <w:bottom w:val="nil"/>
              <w:right w:val="nil"/>
            </w:tcBorders>
            <w:shd w:val="clear" w:color="auto" w:fill="auto"/>
            <w:noWrap/>
            <w:vAlign w:val="center"/>
            <w:hideMark/>
          </w:tcPr>
          <w:p w14:paraId="18471F46" w14:textId="77777777" w:rsidR="00B06E0A" w:rsidRPr="00B06E0A" w:rsidRDefault="00B06E0A" w:rsidP="00B06E0A">
            <w:pPr>
              <w:spacing w:before="0" w:after="0" w:line="240" w:lineRule="auto"/>
              <w:rPr>
                <w:rFonts w:ascii="Arial" w:hAnsi="Arial" w:cs="Arial"/>
                <w:sz w:val="16"/>
                <w:szCs w:val="16"/>
              </w:rPr>
            </w:pPr>
          </w:p>
        </w:tc>
        <w:tc>
          <w:tcPr>
            <w:tcW w:w="431" w:type="pct"/>
            <w:tcBorders>
              <w:top w:val="nil"/>
              <w:left w:val="nil"/>
              <w:bottom w:val="nil"/>
              <w:right w:val="nil"/>
            </w:tcBorders>
            <w:shd w:val="clear" w:color="auto" w:fill="auto"/>
            <w:noWrap/>
            <w:vAlign w:val="center"/>
            <w:hideMark/>
          </w:tcPr>
          <w:p w14:paraId="7B87783F"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171D1574" w14:textId="77777777" w:rsidR="00B06E0A" w:rsidRPr="00B06E0A" w:rsidRDefault="00B06E0A" w:rsidP="00B06E0A">
            <w:pPr>
              <w:spacing w:before="0" w:after="0" w:line="240" w:lineRule="auto"/>
              <w:rPr>
                <w:rFonts w:ascii="Times New Roman" w:hAnsi="Times New Roman"/>
                <w:sz w:val="20"/>
              </w:rPr>
            </w:pPr>
          </w:p>
        </w:tc>
        <w:tc>
          <w:tcPr>
            <w:tcW w:w="406" w:type="pct"/>
            <w:tcBorders>
              <w:top w:val="nil"/>
              <w:left w:val="nil"/>
              <w:bottom w:val="nil"/>
              <w:right w:val="nil"/>
            </w:tcBorders>
            <w:shd w:val="clear" w:color="auto" w:fill="auto"/>
            <w:noWrap/>
            <w:vAlign w:val="center"/>
            <w:hideMark/>
          </w:tcPr>
          <w:p w14:paraId="51CCD3B0" w14:textId="77777777" w:rsidR="00B06E0A" w:rsidRPr="00B06E0A" w:rsidRDefault="00B06E0A" w:rsidP="00B06E0A">
            <w:pPr>
              <w:spacing w:before="0" w:after="0" w:line="240" w:lineRule="auto"/>
              <w:rPr>
                <w:rFonts w:ascii="Times New Roman" w:hAnsi="Times New Roman"/>
                <w:sz w:val="20"/>
              </w:rPr>
            </w:pPr>
          </w:p>
        </w:tc>
        <w:tc>
          <w:tcPr>
            <w:tcW w:w="380" w:type="pct"/>
            <w:tcBorders>
              <w:top w:val="nil"/>
              <w:left w:val="nil"/>
              <w:bottom w:val="nil"/>
              <w:right w:val="nil"/>
            </w:tcBorders>
            <w:shd w:val="clear" w:color="auto" w:fill="auto"/>
            <w:noWrap/>
            <w:vAlign w:val="center"/>
            <w:hideMark/>
          </w:tcPr>
          <w:p w14:paraId="39E1EAE4"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2AFD1282"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9BBCB5C" w14:textId="77777777" w:rsidR="00B06E0A" w:rsidRPr="00B06E0A" w:rsidRDefault="00B06E0A" w:rsidP="00B06E0A">
            <w:pPr>
              <w:spacing w:before="0" w:after="0" w:line="240" w:lineRule="auto"/>
              <w:rPr>
                <w:rFonts w:ascii="Times New Roman" w:hAnsi="Times New Roman"/>
                <w:sz w:val="20"/>
              </w:rPr>
            </w:pPr>
          </w:p>
        </w:tc>
        <w:tc>
          <w:tcPr>
            <w:tcW w:w="341" w:type="pct"/>
            <w:tcBorders>
              <w:top w:val="nil"/>
              <w:left w:val="nil"/>
              <w:bottom w:val="nil"/>
              <w:right w:val="nil"/>
            </w:tcBorders>
            <w:shd w:val="clear" w:color="auto" w:fill="auto"/>
            <w:noWrap/>
            <w:vAlign w:val="center"/>
            <w:hideMark/>
          </w:tcPr>
          <w:p w14:paraId="447562DC" w14:textId="77777777" w:rsidR="00B06E0A" w:rsidRPr="00B06E0A" w:rsidRDefault="00B06E0A" w:rsidP="00B06E0A">
            <w:pPr>
              <w:spacing w:before="0" w:after="0" w:line="240" w:lineRule="auto"/>
              <w:rPr>
                <w:rFonts w:ascii="Times New Roman" w:hAnsi="Times New Roman"/>
                <w:sz w:val="20"/>
              </w:rPr>
            </w:pPr>
          </w:p>
        </w:tc>
        <w:tc>
          <w:tcPr>
            <w:tcW w:w="457" w:type="pct"/>
            <w:tcBorders>
              <w:top w:val="nil"/>
              <w:left w:val="nil"/>
              <w:bottom w:val="nil"/>
              <w:right w:val="nil"/>
            </w:tcBorders>
            <w:shd w:val="clear" w:color="auto" w:fill="auto"/>
            <w:noWrap/>
            <w:vAlign w:val="center"/>
            <w:hideMark/>
          </w:tcPr>
          <w:p w14:paraId="665E74FA" w14:textId="77777777" w:rsidR="00B06E0A" w:rsidRPr="00B06E0A" w:rsidRDefault="00B06E0A" w:rsidP="00B06E0A">
            <w:pPr>
              <w:spacing w:before="0" w:after="0" w:line="240" w:lineRule="auto"/>
              <w:rPr>
                <w:rFonts w:ascii="Times New Roman" w:hAnsi="Times New Roman"/>
                <w:sz w:val="20"/>
              </w:rPr>
            </w:pPr>
          </w:p>
        </w:tc>
      </w:tr>
      <w:tr w:rsidR="00B06E0A" w:rsidRPr="00B06E0A" w14:paraId="458644DE"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1CD80089"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payments(b)</w:t>
            </w:r>
          </w:p>
        </w:tc>
        <w:tc>
          <w:tcPr>
            <w:tcW w:w="431" w:type="pct"/>
            <w:tcBorders>
              <w:top w:val="nil"/>
              <w:left w:val="nil"/>
              <w:bottom w:val="nil"/>
              <w:right w:val="nil"/>
            </w:tcBorders>
            <w:shd w:val="clear" w:color="auto" w:fill="auto"/>
            <w:noWrap/>
            <w:vAlign w:val="center"/>
            <w:hideMark/>
          </w:tcPr>
          <w:p w14:paraId="2599375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4,095</w:t>
            </w:r>
          </w:p>
        </w:tc>
        <w:tc>
          <w:tcPr>
            <w:tcW w:w="431" w:type="pct"/>
            <w:tcBorders>
              <w:top w:val="nil"/>
              <w:left w:val="nil"/>
              <w:bottom w:val="nil"/>
              <w:right w:val="nil"/>
            </w:tcBorders>
            <w:shd w:val="clear" w:color="auto" w:fill="auto"/>
            <w:noWrap/>
            <w:vAlign w:val="center"/>
            <w:hideMark/>
          </w:tcPr>
          <w:p w14:paraId="01ED384A"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4,411</w:t>
            </w:r>
          </w:p>
        </w:tc>
        <w:tc>
          <w:tcPr>
            <w:tcW w:w="406" w:type="pct"/>
            <w:tcBorders>
              <w:top w:val="nil"/>
              <w:left w:val="nil"/>
              <w:bottom w:val="nil"/>
              <w:right w:val="nil"/>
            </w:tcBorders>
            <w:shd w:val="clear" w:color="auto" w:fill="auto"/>
            <w:noWrap/>
            <w:vAlign w:val="center"/>
            <w:hideMark/>
          </w:tcPr>
          <w:p w14:paraId="0495120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4,556</w:t>
            </w:r>
          </w:p>
        </w:tc>
        <w:tc>
          <w:tcPr>
            <w:tcW w:w="406" w:type="pct"/>
            <w:tcBorders>
              <w:top w:val="nil"/>
              <w:left w:val="nil"/>
              <w:bottom w:val="nil"/>
              <w:right w:val="nil"/>
            </w:tcBorders>
            <w:shd w:val="clear" w:color="auto" w:fill="auto"/>
            <w:noWrap/>
            <w:vAlign w:val="center"/>
            <w:hideMark/>
          </w:tcPr>
          <w:p w14:paraId="65E1514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1,272</w:t>
            </w:r>
          </w:p>
        </w:tc>
        <w:tc>
          <w:tcPr>
            <w:tcW w:w="380" w:type="pct"/>
            <w:tcBorders>
              <w:top w:val="nil"/>
              <w:left w:val="nil"/>
              <w:bottom w:val="nil"/>
              <w:right w:val="nil"/>
            </w:tcBorders>
            <w:shd w:val="clear" w:color="auto" w:fill="auto"/>
            <w:noWrap/>
            <w:vAlign w:val="center"/>
            <w:hideMark/>
          </w:tcPr>
          <w:p w14:paraId="0FF85DF1"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1,590</w:t>
            </w:r>
          </w:p>
        </w:tc>
        <w:tc>
          <w:tcPr>
            <w:tcW w:w="341" w:type="pct"/>
            <w:tcBorders>
              <w:top w:val="nil"/>
              <w:left w:val="nil"/>
              <w:bottom w:val="nil"/>
              <w:right w:val="nil"/>
            </w:tcBorders>
            <w:shd w:val="clear" w:color="auto" w:fill="auto"/>
            <w:noWrap/>
            <w:vAlign w:val="center"/>
            <w:hideMark/>
          </w:tcPr>
          <w:p w14:paraId="4638977B"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511</w:t>
            </w:r>
          </w:p>
        </w:tc>
        <w:tc>
          <w:tcPr>
            <w:tcW w:w="341" w:type="pct"/>
            <w:tcBorders>
              <w:top w:val="nil"/>
              <w:left w:val="nil"/>
              <w:bottom w:val="nil"/>
              <w:right w:val="nil"/>
            </w:tcBorders>
            <w:shd w:val="clear" w:color="auto" w:fill="auto"/>
            <w:noWrap/>
            <w:vAlign w:val="center"/>
            <w:hideMark/>
          </w:tcPr>
          <w:p w14:paraId="0418149E"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212</w:t>
            </w:r>
          </w:p>
        </w:tc>
        <w:tc>
          <w:tcPr>
            <w:tcW w:w="341" w:type="pct"/>
            <w:tcBorders>
              <w:top w:val="nil"/>
              <w:left w:val="nil"/>
              <w:bottom w:val="nil"/>
              <w:right w:val="nil"/>
            </w:tcBorders>
            <w:shd w:val="clear" w:color="auto" w:fill="auto"/>
            <w:noWrap/>
            <w:vAlign w:val="center"/>
            <w:hideMark/>
          </w:tcPr>
          <w:p w14:paraId="2ADB9717"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550</w:t>
            </w:r>
          </w:p>
        </w:tc>
        <w:tc>
          <w:tcPr>
            <w:tcW w:w="457" w:type="pct"/>
            <w:tcBorders>
              <w:top w:val="nil"/>
              <w:left w:val="nil"/>
              <w:bottom w:val="nil"/>
              <w:right w:val="nil"/>
            </w:tcBorders>
            <w:shd w:val="clear" w:color="auto" w:fill="auto"/>
            <w:noWrap/>
            <w:vAlign w:val="center"/>
            <w:hideMark/>
          </w:tcPr>
          <w:p w14:paraId="45400ED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18,400</w:t>
            </w:r>
          </w:p>
        </w:tc>
      </w:tr>
      <w:tr w:rsidR="00B06E0A" w:rsidRPr="00B06E0A" w14:paraId="60897593" w14:textId="77777777" w:rsidTr="00B06E0A">
        <w:trPr>
          <w:divId w:val="951011883"/>
          <w:trHeight w:hRule="exact" w:val="225"/>
        </w:trPr>
        <w:tc>
          <w:tcPr>
            <w:tcW w:w="1465" w:type="pct"/>
            <w:tcBorders>
              <w:top w:val="nil"/>
              <w:left w:val="nil"/>
              <w:bottom w:val="nil"/>
              <w:right w:val="nil"/>
            </w:tcBorders>
            <w:shd w:val="clear" w:color="000000" w:fill="FFFFFF"/>
            <w:noWrap/>
            <w:vAlign w:val="center"/>
            <w:hideMark/>
          </w:tcPr>
          <w:p w14:paraId="4B0CCEA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Total payments for specific</w:t>
            </w:r>
          </w:p>
        </w:tc>
        <w:tc>
          <w:tcPr>
            <w:tcW w:w="431" w:type="pct"/>
            <w:tcBorders>
              <w:top w:val="single" w:sz="4" w:space="0" w:color="293F5B"/>
              <w:left w:val="nil"/>
              <w:bottom w:val="nil"/>
              <w:right w:val="nil"/>
            </w:tcBorders>
            <w:shd w:val="clear" w:color="auto" w:fill="auto"/>
            <w:noWrap/>
            <w:vAlign w:val="center"/>
            <w:hideMark/>
          </w:tcPr>
          <w:p w14:paraId="45613DAD"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31" w:type="pct"/>
            <w:tcBorders>
              <w:top w:val="single" w:sz="4" w:space="0" w:color="293F5B"/>
              <w:left w:val="nil"/>
              <w:bottom w:val="nil"/>
              <w:right w:val="nil"/>
            </w:tcBorders>
            <w:shd w:val="clear" w:color="auto" w:fill="auto"/>
            <w:noWrap/>
            <w:vAlign w:val="center"/>
            <w:hideMark/>
          </w:tcPr>
          <w:p w14:paraId="3E880198"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02B205B4"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06" w:type="pct"/>
            <w:tcBorders>
              <w:top w:val="single" w:sz="4" w:space="0" w:color="293F5B"/>
              <w:left w:val="nil"/>
              <w:bottom w:val="nil"/>
              <w:right w:val="nil"/>
            </w:tcBorders>
            <w:shd w:val="clear" w:color="auto" w:fill="auto"/>
            <w:noWrap/>
            <w:vAlign w:val="center"/>
            <w:hideMark/>
          </w:tcPr>
          <w:p w14:paraId="029189E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80" w:type="pct"/>
            <w:tcBorders>
              <w:top w:val="single" w:sz="4" w:space="0" w:color="293F5B"/>
              <w:left w:val="nil"/>
              <w:bottom w:val="nil"/>
              <w:right w:val="nil"/>
            </w:tcBorders>
            <w:shd w:val="clear" w:color="auto" w:fill="auto"/>
            <w:noWrap/>
            <w:vAlign w:val="center"/>
            <w:hideMark/>
          </w:tcPr>
          <w:p w14:paraId="24654A81"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5CE7F592"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49C4DBDF"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341" w:type="pct"/>
            <w:tcBorders>
              <w:top w:val="single" w:sz="4" w:space="0" w:color="293F5B"/>
              <w:left w:val="nil"/>
              <w:bottom w:val="nil"/>
              <w:right w:val="nil"/>
            </w:tcBorders>
            <w:shd w:val="clear" w:color="auto" w:fill="auto"/>
            <w:noWrap/>
            <w:vAlign w:val="center"/>
            <w:hideMark/>
          </w:tcPr>
          <w:p w14:paraId="2033E131"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c>
          <w:tcPr>
            <w:tcW w:w="457" w:type="pct"/>
            <w:tcBorders>
              <w:top w:val="single" w:sz="4" w:space="0" w:color="293F5B"/>
              <w:left w:val="nil"/>
              <w:bottom w:val="nil"/>
              <w:right w:val="nil"/>
            </w:tcBorders>
            <w:shd w:val="clear" w:color="auto" w:fill="auto"/>
            <w:noWrap/>
            <w:vAlign w:val="center"/>
            <w:hideMark/>
          </w:tcPr>
          <w:p w14:paraId="0152CCDA" w14:textId="77777777" w:rsidR="00B06E0A" w:rsidRPr="00B06E0A" w:rsidRDefault="00B06E0A" w:rsidP="00B06E0A">
            <w:pPr>
              <w:spacing w:before="0" w:after="0" w:line="240" w:lineRule="auto"/>
              <w:rPr>
                <w:rFonts w:ascii="Arial" w:hAnsi="Arial" w:cs="Arial"/>
                <w:sz w:val="16"/>
                <w:szCs w:val="16"/>
              </w:rPr>
            </w:pPr>
            <w:r w:rsidRPr="00B06E0A">
              <w:rPr>
                <w:rFonts w:ascii="Arial" w:hAnsi="Arial" w:cs="Arial"/>
                <w:sz w:val="16"/>
                <w:szCs w:val="16"/>
              </w:rPr>
              <w:t> </w:t>
            </w:r>
          </w:p>
        </w:tc>
      </w:tr>
      <w:tr w:rsidR="00B06E0A" w:rsidRPr="00B06E0A" w14:paraId="3425DC1D" w14:textId="77777777" w:rsidTr="00B06E0A">
        <w:trPr>
          <w:divId w:val="951011883"/>
          <w:trHeight w:hRule="exact" w:val="225"/>
        </w:trPr>
        <w:tc>
          <w:tcPr>
            <w:tcW w:w="1465" w:type="pct"/>
            <w:tcBorders>
              <w:top w:val="nil"/>
              <w:left w:val="nil"/>
              <w:bottom w:val="single" w:sz="4" w:space="0" w:color="293F5B"/>
              <w:right w:val="nil"/>
            </w:tcBorders>
            <w:shd w:val="clear" w:color="000000" w:fill="FFFFFF"/>
            <w:noWrap/>
            <w:vAlign w:val="center"/>
            <w:hideMark/>
          </w:tcPr>
          <w:p w14:paraId="147072F4" w14:textId="77777777" w:rsidR="00B06E0A" w:rsidRPr="00B06E0A" w:rsidRDefault="00B06E0A" w:rsidP="00B06E0A">
            <w:pPr>
              <w:spacing w:before="0" w:after="0" w:line="240" w:lineRule="auto"/>
              <w:ind w:left="170"/>
              <w:rPr>
                <w:rFonts w:ascii="Arial" w:hAnsi="Arial" w:cs="Arial"/>
                <w:sz w:val="16"/>
                <w:szCs w:val="16"/>
              </w:rPr>
            </w:pPr>
            <w:r w:rsidRPr="00B06E0A">
              <w:rPr>
                <w:rFonts w:ascii="Arial" w:hAnsi="Arial" w:cs="Arial"/>
                <w:sz w:val="16"/>
                <w:szCs w:val="16"/>
              </w:rPr>
              <w:t>purposes</w:t>
            </w:r>
          </w:p>
        </w:tc>
        <w:tc>
          <w:tcPr>
            <w:tcW w:w="431" w:type="pct"/>
            <w:tcBorders>
              <w:top w:val="nil"/>
              <w:left w:val="nil"/>
              <w:bottom w:val="single" w:sz="4" w:space="0" w:color="293F5B"/>
              <w:right w:val="nil"/>
            </w:tcBorders>
            <w:shd w:val="clear" w:color="auto" w:fill="auto"/>
            <w:noWrap/>
            <w:vAlign w:val="center"/>
            <w:hideMark/>
          </w:tcPr>
          <w:p w14:paraId="38F6C4D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26,370</w:t>
            </w:r>
          </w:p>
        </w:tc>
        <w:tc>
          <w:tcPr>
            <w:tcW w:w="431" w:type="pct"/>
            <w:tcBorders>
              <w:top w:val="nil"/>
              <w:left w:val="nil"/>
              <w:bottom w:val="single" w:sz="4" w:space="0" w:color="293F5B"/>
              <w:right w:val="nil"/>
            </w:tcBorders>
            <w:shd w:val="clear" w:color="auto" w:fill="auto"/>
            <w:noWrap/>
            <w:vAlign w:val="center"/>
            <w:hideMark/>
          </w:tcPr>
          <w:p w14:paraId="6DE97F62"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22,945</w:t>
            </w:r>
          </w:p>
        </w:tc>
        <w:tc>
          <w:tcPr>
            <w:tcW w:w="406" w:type="pct"/>
            <w:tcBorders>
              <w:top w:val="nil"/>
              <w:left w:val="nil"/>
              <w:bottom w:val="single" w:sz="4" w:space="0" w:color="293F5B"/>
              <w:right w:val="nil"/>
            </w:tcBorders>
            <w:shd w:val="clear" w:color="auto" w:fill="auto"/>
            <w:noWrap/>
            <w:vAlign w:val="center"/>
            <w:hideMark/>
          </w:tcPr>
          <w:p w14:paraId="31C8BD4D"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21,398</w:t>
            </w:r>
          </w:p>
        </w:tc>
        <w:tc>
          <w:tcPr>
            <w:tcW w:w="406" w:type="pct"/>
            <w:tcBorders>
              <w:top w:val="nil"/>
              <w:left w:val="nil"/>
              <w:bottom w:val="single" w:sz="4" w:space="0" w:color="293F5B"/>
              <w:right w:val="nil"/>
            </w:tcBorders>
            <w:shd w:val="clear" w:color="auto" w:fill="auto"/>
            <w:noWrap/>
            <w:vAlign w:val="center"/>
            <w:hideMark/>
          </w:tcPr>
          <w:p w14:paraId="7D12FF9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9,084</w:t>
            </w:r>
          </w:p>
        </w:tc>
        <w:tc>
          <w:tcPr>
            <w:tcW w:w="380" w:type="pct"/>
            <w:tcBorders>
              <w:top w:val="nil"/>
              <w:left w:val="nil"/>
              <w:bottom w:val="single" w:sz="4" w:space="0" w:color="293F5B"/>
              <w:right w:val="nil"/>
            </w:tcBorders>
            <w:shd w:val="clear" w:color="auto" w:fill="auto"/>
            <w:noWrap/>
            <w:vAlign w:val="center"/>
            <w:hideMark/>
          </w:tcPr>
          <w:p w14:paraId="5CE56FFF"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6,839</w:t>
            </w:r>
          </w:p>
        </w:tc>
        <w:tc>
          <w:tcPr>
            <w:tcW w:w="341" w:type="pct"/>
            <w:tcBorders>
              <w:top w:val="nil"/>
              <w:left w:val="nil"/>
              <w:bottom w:val="single" w:sz="4" w:space="0" w:color="293F5B"/>
              <w:right w:val="nil"/>
            </w:tcBorders>
            <w:shd w:val="clear" w:color="auto" w:fill="auto"/>
            <w:noWrap/>
            <w:vAlign w:val="center"/>
            <w:hideMark/>
          </w:tcPr>
          <w:p w14:paraId="69065F94"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2,159</w:t>
            </w:r>
          </w:p>
        </w:tc>
        <w:tc>
          <w:tcPr>
            <w:tcW w:w="341" w:type="pct"/>
            <w:tcBorders>
              <w:top w:val="nil"/>
              <w:left w:val="nil"/>
              <w:bottom w:val="single" w:sz="4" w:space="0" w:color="293F5B"/>
              <w:right w:val="nil"/>
            </w:tcBorders>
            <w:shd w:val="clear" w:color="auto" w:fill="auto"/>
            <w:noWrap/>
            <w:vAlign w:val="center"/>
            <w:hideMark/>
          </w:tcPr>
          <w:p w14:paraId="348D97B8"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1,455</w:t>
            </w:r>
          </w:p>
        </w:tc>
        <w:tc>
          <w:tcPr>
            <w:tcW w:w="341" w:type="pct"/>
            <w:tcBorders>
              <w:top w:val="nil"/>
              <w:left w:val="nil"/>
              <w:bottom w:val="single" w:sz="4" w:space="0" w:color="293F5B"/>
              <w:right w:val="nil"/>
            </w:tcBorders>
            <w:shd w:val="clear" w:color="auto" w:fill="auto"/>
            <w:noWrap/>
            <w:vAlign w:val="center"/>
            <w:hideMark/>
          </w:tcPr>
          <w:p w14:paraId="37023759"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1,666</w:t>
            </w:r>
          </w:p>
        </w:tc>
        <w:tc>
          <w:tcPr>
            <w:tcW w:w="457" w:type="pct"/>
            <w:tcBorders>
              <w:top w:val="nil"/>
              <w:left w:val="nil"/>
              <w:bottom w:val="single" w:sz="4" w:space="0" w:color="293F5B"/>
              <w:right w:val="nil"/>
            </w:tcBorders>
            <w:shd w:val="clear" w:color="auto" w:fill="auto"/>
            <w:noWrap/>
            <w:vAlign w:val="center"/>
            <w:hideMark/>
          </w:tcPr>
          <w:p w14:paraId="6B123270" w14:textId="77777777" w:rsidR="00B06E0A" w:rsidRPr="00B06E0A" w:rsidRDefault="00B06E0A" w:rsidP="00B06E0A">
            <w:pPr>
              <w:spacing w:before="0" w:after="0" w:line="240" w:lineRule="auto"/>
              <w:jc w:val="right"/>
              <w:rPr>
                <w:rFonts w:ascii="Arial" w:hAnsi="Arial" w:cs="Arial"/>
                <w:sz w:val="16"/>
                <w:szCs w:val="16"/>
              </w:rPr>
            </w:pPr>
            <w:r w:rsidRPr="00B06E0A">
              <w:rPr>
                <w:rFonts w:ascii="Arial" w:hAnsi="Arial" w:cs="Arial"/>
                <w:sz w:val="16"/>
                <w:szCs w:val="16"/>
              </w:rPr>
              <w:t>93,111</w:t>
            </w:r>
          </w:p>
        </w:tc>
      </w:tr>
    </w:tbl>
    <w:p w14:paraId="76BF2B25" w14:textId="080DAC17" w:rsidR="00176545" w:rsidRPr="0011241E" w:rsidRDefault="00176545" w:rsidP="00652145">
      <w:pPr>
        <w:pStyle w:val="ChartandTableFootnoteAlpha"/>
      </w:pPr>
      <w:r w:rsidRPr="0011241E">
        <w:t xml:space="preserve">State allocations for a number of programs have not yet been determined. These payments are not reflected </w:t>
      </w:r>
      <w:r w:rsidRPr="00652145">
        <w:t>in</w:t>
      </w:r>
      <w:r w:rsidRPr="0011241E">
        <w:t xml:space="preserve"> state totals. As a result, total payments for specific purposes may not equal the sum of the state figures. </w:t>
      </w:r>
    </w:p>
    <w:p w14:paraId="7CEC5DE0" w14:textId="63B8A705" w:rsidR="00F80620" w:rsidRPr="0011241E" w:rsidRDefault="001D618F" w:rsidP="00034E42">
      <w:pPr>
        <w:pStyle w:val="ChartandTableFootnoteAlpha"/>
        <w:rPr>
          <w:rStyle w:val="ui-provider"/>
          <w:color w:val="auto"/>
        </w:rPr>
      </w:pPr>
      <w:r w:rsidRPr="0011241E">
        <w:rPr>
          <w:color w:val="auto"/>
        </w:rPr>
        <w:t>Includes financial assistance grants for local government, payments direct to local government and payments funded through appropriations including but not limited to section</w:t>
      </w:r>
      <w:r w:rsidR="008D4335">
        <w:rPr>
          <w:color w:val="auto"/>
        </w:rPr>
        <w:t> </w:t>
      </w:r>
      <w:r w:rsidRPr="0011241E">
        <w:rPr>
          <w:color w:val="auto"/>
        </w:rPr>
        <w:t xml:space="preserve">16 of the </w:t>
      </w:r>
      <w:r w:rsidRPr="00652145">
        <w:rPr>
          <w:rStyle w:val="Emphasis"/>
        </w:rPr>
        <w:t>Federal Financial Relations Act 2009</w:t>
      </w:r>
      <w:r w:rsidRPr="0011241E">
        <w:rPr>
          <w:color w:val="auto"/>
        </w:rPr>
        <w:t>.</w:t>
      </w:r>
      <w:r w:rsidR="0047034E" w:rsidRPr="0011241E">
        <w:rPr>
          <w:color w:val="auto"/>
        </w:rPr>
        <w:t xml:space="preserve"> Excludes National Skills Agreement and Energy Bill Relief payments which are shown separately</w:t>
      </w:r>
      <w:r w:rsidR="0098710A" w:rsidRPr="0011241E">
        <w:rPr>
          <w:rStyle w:val="ui-provider"/>
          <w:color w:val="auto"/>
        </w:rPr>
        <w:t>.</w:t>
      </w:r>
    </w:p>
    <w:p w14:paraId="6D7BE516" w14:textId="6138C09E" w:rsidR="00034E42" w:rsidRPr="00034E42" w:rsidRDefault="00034E42" w:rsidP="00034E42">
      <w:pPr>
        <w:pStyle w:val="ChartandTableFootnoteAlpha"/>
        <w:rPr>
          <w:color w:val="auto"/>
        </w:rPr>
      </w:pPr>
      <w:r w:rsidRPr="00034E42">
        <w:rPr>
          <w:color w:val="auto"/>
        </w:rPr>
        <w:t>Totals from 2024–25 onwards were correct as at 30</w:t>
      </w:r>
      <w:r w:rsidR="008D4335">
        <w:rPr>
          <w:color w:val="auto"/>
        </w:rPr>
        <w:t> </w:t>
      </w:r>
      <w:r w:rsidRPr="00034E42">
        <w:rPr>
          <w:color w:val="auto"/>
        </w:rPr>
        <w:t>April</w:t>
      </w:r>
      <w:r w:rsidR="008D4335">
        <w:rPr>
          <w:color w:val="auto"/>
        </w:rPr>
        <w:t> </w:t>
      </w:r>
      <w:r w:rsidRPr="00034E42">
        <w:rPr>
          <w:color w:val="auto"/>
        </w:rPr>
        <w:t>2024. State allocations have been updated to reflect the Commonwealth</w:t>
      </w:r>
      <w:r w:rsidR="00F4553D">
        <w:rPr>
          <w:color w:val="auto"/>
        </w:rPr>
        <w:t>’</w:t>
      </w:r>
      <w:r w:rsidRPr="00034E42">
        <w:rPr>
          <w:color w:val="auto"/>
        </w:rPr>
        <w:t>s offer to the states on 6</w:t>
      </w:r>
      <w:r w:rsidR="008D4335">
        <w:rPr>
          <w:color w:val="auto"/>
        </w:rPr>
        <w:t> </w:t>
      </w:r>
      <w:r w:rsidRPr="00034E42">
        <w:rPr>
          <w:color w:val="auto"/>
        </w:rPr>
        <w:t>May</w:t>
      </w:r>
      <w:r w:rsidR="008D4335">
        <w:rPr>
          <w:color w:val="auto"/>
        </w:rPr>
        <w:t> </w:t>
      </w:r>
      <w:r w:rsidRPr="00034E42">
        <w:rPr>
          <w:color w:val="auto"/>
        </w:rPr>
        <w:t>2024, indexed by Wage Cost Index</w:t>
      </w:r>
      <w:r w:rsidR="008D4335">
        <w:rPr>
          <w:color w:val="auto"/>
        </w:rPr>
        <w:t> </w:t>
      </w:r>
      <w:r w:rsidRPr="00034E42">
        <w:rPr>
          <w:color w:val="auto"/>
        </w:rPr>
        <w:t>1 (see</w:t>
      </w:r>
      <w:r w:rsidR="008D4335">
        <w:rPr>
          <w:color w:val="auto"/>
        </w:rPr>
        <w:t xml:space="preserve"> </w:t>
      </w:r>
      <w:r w:rsidRPr="00034E42">
        <w:rPr>
          <w:color w:val="auto"/>
        </w:rPr>
        <w:t>Appendix</w:t>
      </w:r>
      <w:r w:rsidR="008D4335">
        <w:rPr>
          <w:color w:val="auto"/>
        </w:rPr>
        <w:t> </w:t>
      </w:r>
      <w:r w:rsidRPr="00034E42">
        <w:rPr>
          <w:color w:val="auto"/>
        </w:rPr>
        <w:t xml:space="preserve">A). </w:t>
      </w:r>
      <w:r w:rsidR="00CE123C">
        <w:rPr>
          <w:color w:val="auto"/>
        </w:rPr>
        <w:t>As a result, s</w:t>
      </w:r>
      <w:r w:rsidRPr="00034E42">
        <w:rPr>
          <w:color w:val="auto"/>
        </w:rPr>
        <w:t xml:space="preserve">tate allocations do not sum to totals. </w:t>
      </w:r>
    </w:p>
    <w:p w14:paraId="1A7BBEAE" w14:textId="77777777" w:rsidR="001D618F" w:rsidRPr="003571B3" w:rsidRDefault="001D618F" w:rsidP="001D618F">
      <w:pPr>
        <w:pStyle w:val="ChartLine"/>
      </w:pPr>
    </w:p>
    <w:p w14:paraId="184EC8A5" w14:textId="77777777" w:rsidR="001D618F" w:rsidRPr="008D4335" w:rsidRDefault="001D618F" w:rsidP="008D4335">
      <w:bookmarkStart w:id="3" w:name="_Toc4764849"/>
      <w:r w:rsidRPr="003571B3">
        <w:br w:type="page"/>
      </w:r>
    </w:p>
    <w:bookmarkEnd w:id="3"/>
    <w:p w14:paraId="1675C4E9" w14:textId="6A30BC10" w:rsidR="00266BC0" w:rsidRPr="0011241E" w:rsidRDefault="001D618F" w:rsidP="00266BC0">
      <w:pPr>
        <w:pStyle w:val="TableHeading"/>
        <w:rPr>
          <w:sz w:val="16"/>
        </w:rPr>
      </w:pPr>
      <w:r w:rsidRPr="003571B3">
        <w:lastRenderedPageBreak/>
        <w:t>Table 2.2: Payments for specific purposes by sector and category, 202</w:t>
      </w:r>
      <w:r w:rsidR="00536881">
        <w:t>3</w:t>
      </w:r>
      <w:r w:rsidRPr="003571B3">
        <w:t>–</w:t>
      </w:r>
      <w:r w:rsidR="00536881">
        <w:t>24</w:t>
      </w:r>
      <w:r w:rsidRPr="003571B3">
        <w:t xml:space="preserve"> to 202</w:t>
      </w:r>
      <w:r w:rsidR="00F269C6">
        <w:t>7</w:t>
      </w:r>
      <w:r w:rsidRPr="003571B3">
        <w:t>–2</w:t>
      </w:r>
      <w:r w:rsidR="00B06775">
        <w:t>8</w:t>
      </w:r>
    </w:p>
    <w:tbl>
      <w:tblPr>
        <w:tblW w:w="5000" w:type="pct"/>
        <w:tblCellMar>
          <w:left w:w="0" w:type="dxa"/>
          <w:right w:w="28" w:type="dxa"/>
        </w:tblCellMar>
        <w:tblLook w:val="04A0" w:firstRow="1" w:lastRow="0" w:firstColumn="1" w:lastColumn="0" w:noHBand="0" w:noVBand="1"/>
      </w:tblPr>
      <w:tblGrid>
        <w:gridCol w:w="3824"/>
        <w:gridCol w:w="740"/>
        <w:gridCol w:w="865"/>
        <w:gridCol w:w="802"/>
        <w:gridCol w:w="740"/>
        <w:gridCol w:w="739"/>
      </w:tblGrid>
      <w:tr w:rsidR="001774A1" w:rsidRPr="001774A1" w14:paraId="10CC1A76" w14:textId="77777777" w:rsidTr="001774A1">
        <w:trPr>
          <w:trHeight w:val="225"/>
        </w:trPr>
        <w:tc>
          <w:tcPr>
            <w:tcW w:w="2480" w:type="pct"/>
            <w:tcBorders>
              <w:top w:val="single" w:sz="4" w:space="0" w:color="293F5B"/>
              <w:left w:val="nil"/>
              <w:bottom w:val="nil"/>
              <w:right w:val="nil"/>
            </w:tcBorders>
            <w:shd w:val="clear" w:color="000000" w:fill="FFFFFF"/>
            <w:noWrap/>
            <w:vAlign w:val="center"/>
            <w:hideMark/>
          </w:tcPr>
          <w:p w14:paraId="0D05361C" w14:textId="665999FF"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$million</w:t>
            </w:r>
          </w:p>
        </w:tc>
        <w:tc>
          <w:tcPr>
            <w:tcW w:w="480" w:type="pct"/>
            <w:tcBorders>
              <w:top w:val="single" w:sz="4" w:space="0" w:color="293F5B"/>
              <w:left w:val="nil"/>
              <w:bottom w:val="nil"/>
              <w:right w:val="nil"/>
            </w:tcBorders>
            <w:shd w:val="clear" w:color="auto" w:fill="auto"/>
            <w:noWrap/>
            <w:vAlign w:val="center"/>
            <w:hideMark/>
          </w:tcPr>
          <w:p w14:paraId="1BF98CA4" w14:textId="648FA069"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2023</w:t>
            </w:r>
            <w:r w:rsidR="00F4553D">
              <w:rPr>
                <w:rFonts w:ascii="Arial" w:hAnsi="Arial" w:cs="Arial"/>
                <w:sz w:val="16"/>
                <w:szCs w:val="16"/>
              </w:rPr>
              <w:noBreakHyphen/>
            </w:r>
            <w:r w:rsidRPr="0011241E">
              <w:rPr>
                <w:rFonts w:ascii="Arial" w:hAnsi="Arial" w:cs="Arial"/>
                <w:sz w:val="16"/>
                <w:szCs w:val="16"/>
              </w:rPr>
              <w:t>24</w:t>
            </w:r>
          </w:p>
        </w:tc>
        <w:tc>
          <w:tcPr>
            <w:tcW w:w="561" w:type="pct"/>
            <w:tcBorders>
              <w:top w:val="single" w:sz="4" w:space="0" w:color="293F5B"/>
              <w:left w:val="nil"/>
              <w:bottom w:val="nil"/>
              <w:right w:val="nil"/>
            </w:tcBorders>
            <w:shd w:val="clear" w:color="000000" w:fill="E6F2FF"/>
            <w:noWrap/>
            <w:vAlign w:val="center"/>
            <w:hideMark/>
          </w:tcPr>
          <w:p w14:paraId="4F953975" w14:textId="13B67245"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2024</w:t>
            </w:r>
            <w:r w:rsidR="00F4553D">
              <w:rPr>
                <w:rFonts w:ascii="Arial" w:hAnsi="Arial" w:cs="Arial"/>
                <w:sz w:val="16"/>
                <w:szCs w:val="16"/>
              </w:rPr>
              <w:noBreakHyphen/>
            </w:r>
            <w:r w:rsidRPr="0011241E">
              <w:rPr>
                <w:rFonts w:ascii="Arial" w:hAnsi="Arial" w:cs="Arial"/>
                <w:sz w:val="16"/>
                <w:szCs w:val="16"/>
              </w:rPr>
              <w:t>25</w:t>
            </w:r>
          </w:p>
        </w:tc>
        <w:tc>
          <w:tcPr>
            <w:tcW w:w="520" w:type="pct"/>
            <w:tcBorders>
              <w:top w:val="single" w:sz="4" w:space="0" w:color="293F5B"/>
              <w:left w:val="nil"/>
              <w:bottom w:val="nil"/>
              <w:right w:val="nil"/>
            </w:tcBorders>
            <w:shd w:val="clear" w:color="000000" w:fill="FFFFFF"/>
            <w:noWrap/>
            <w:vAlign w:val="center"/>
            <w:hideMark/>
          </w:tcPr>
          <w:p w14:paraId="2ACA1B17" w14:textId="191DC1E5"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2025</w:t>
            </w:r>
            <w:r w:rsidR="00F4553D">
              <w:rPr>
                <w:rFonts w:ascii="Arial" w:hAnsi="Arial" w:cs="Arial"/>
                <w:sz w:val="16"/>
                <w:szCs w:val="16"/>
              </w:rPr>
              <w:noBreakHyphen/>
            </w:r>
            <w:r w:rsidRPr="0011241E">
              <w:rPr>
                <w:rFonts w:ascii="Arial" w:hAnsi="Arial" w:cs="Arial"/>
                <w:sz w:val="16"/>
                <w:szCs w:val="16"/>
              </w:rPr>
              <w:t>26</w:t>
            </w:r>
          </w:p>
        </w:tc>
        <w:tc>
          <w:tcPr>
            <w:tcW w:w="480" w:type="pct"/>
            <w:tcBorders>
              <w:top w:val="single" w:sz="4" w:space="0" w:color="293F5B"/>
              <w:left w:val="nil"/>
              <w:bottom w:val="nil"/>
              <w:right w:val="nil"/>
            </w:tcBorders>
            <w:shd w:val="clear" w:color="000000" w:fill="FFFFFF"/>
            <w:noWrap/>
            <w:vAlign w:val="center"/>
            <w:hideMark/>
          </w:tcPr>
          <w:p w14:paraId="267E162D" w14:textId="2553274B"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2026</w:t>
            </w:r>
            <w:r w:rsidR="00F4553D">
              <w:rPr>
                <w:rFonts w:ascii="Arial" w:hAnsi="Arial" w:cs="Arial"/>
                <w:sz w:val="16"/>
                <w:szCs w:val="16"/>
              </w:rPr>
              <w:noBreakHyphen/>
            </w:r>
            <w:r w:rsidRPr="0011241E">
              <w:rPr>
                <w:rFonts w:ascii="Arial" w:hAnsi="Arial" w:cs="Arial"/>
                <w:sz w:val="16"/>
                <w:szCs w:val="16"/>
              </w:rPr>
              <w:t>27</w:t>
            </w:r>
          </w:p>
        </w:tc>
        <w:tc>
          <w:tcPr>
            <w:tcW w:w="480" w:type="pct"/>
            <w:tcBorders>
              <w:top w:val="single" w:sz="4" w:space="0" w:color="293F5B"/>
              <w:left w:val="nil"/>
              <w:bottom w:val="nil"/>
              <w:right w:val="nil"/>
            </w:tcBorders>
            <w:shd w:val="clear" w:color="000000" w:fill="FFFFFF"/>
            <w:noWrap/>
            <w:vAlign w:val="center"/>
            <w:hideMark/>
          </w:tcPr>
          <w:p w14:paraId="4E258780" w14:textId="4FEAA7B3"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2027</w:t>
            </w:r>
            <w:r w:rsidR="00F4553D">
              <w:rPr>
                <w:rFonts w:ascii="Arial" w:hAnsi="Arial" w:cs="Arial"/>
                <w:sz w:val="16"/>
                <w:szCs w:val="16"/>
              </w:rPr>
              <w:noBreakHyphen/>
            </w:r>
            <w:r w:rsidRPr="0011241E">
              <w:rPr>
                <w:rFonts w:ascii="Arial" w:hAnsi="Arial" w:cs="Arial"/>
                <w:sz w:val="16"/>
                <w:szCs w:val="16"/>
              </w:rPr>
              <w:t>28</w:t>
            </w:r>
          </w:p>
        </w:tc>
      </w:tr>
      <w:tr w:rsidR="001774A1" w:rsidRPr="001774A1" w14:paraId="2292B743" w14:textId="77777777" w:rsidTr="001774A1">
        <w:trPr>
          <w:trHeight w:val="225"/>
        </w:trPr>
        <w:tc>
          <w:tcPr>
            <w:tcW w:w="2480" w:type="pct"/>
            <w:tcBorders>
              <w:top w:val="nil"/>
              <w:left w:val="nil"/>
              <w:bottom w:val="nil"/>
              <w:right w:val="nil"/>
            </w:tcBorders>
            <w:shd w:val="clear" w:color="000000" w:fill="FFFFFF"/>
            <w:noWrap/>
            <w:vAlign w:val="center"/>
            <w:hideMark/>
          </w:tcPr>
          <w:p w14:paraId="011FD5FF"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Health</w:t>
            </w:r>
          </w:p>
        </w:tc>
        <w:tc>
          <w:tcPr>
            <w:tcW w:w="480" w:type="pct"/>
            <w:tcBorders>
              <w:top w:val="single" w:sz="4" w:space="0" w:color="293F5B"/>
              <w:left w:val="nil"/>
              <w:bottom w:val="nil"/>
              <w:right w:val="nil"/>
            </w:tcBorders>
            <w:shd w:val="clear" w:color="auto" w:fill="auto"/>
            <w:noWrap/>
            <w:vAlign w:val="center"/>
            <w:hideMark/>
          </w:tcPr>
          <w:p w14:paraId="3D6142CC"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61" w:type="pct"/>
            <w:tcBorders>
              <w:top w:val="single" w:sz="4" w:space="0" w:color="293F5B"/>
              <w:left w:val="nil"/>
              <w:bottom w:val="nil"/>
              <w:right w:val="nil"/>
            </w:tcBorders>
            <w:shd w:val="clear" w:color="000000" w:fill="E6F2FF"/>
            <w:noWrap/>
            <w:vAlign w:val="center"/>
            <w:hideMark/>
          </w:tcPr>
          <w:p w14:paraId="574C5790"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single" w:sz="4" w:space="0" w:color="293F5B"/>
              <w:left w:val="nil"/>
              <w:bottom w:val="nil"/>
              <w:right w:val="nil"/>
            </w:tcBorders>
            <w:shd w:val="clear" w:color="000000" w:fill="FFFFFF"/>
            <w:noWrap/>
            <w:vAlign w:val="center"/>
            <w:hideMark/>
          </w:tcPr>
          <w:p w14:paraId="26C8113F"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480" w:type="pct"/>
            <w:tcBorders>
              <w:top w:val="single" w:sz="4" w:space="0" w:color="293F5B"/>
              <w:left w:val="nil"/>
              <w:bottom w:val="nil"/>
              <w:right w:val="nil"/>
            </w:tcBorders>
            <w:shd w:val="clear" w:color="000000" w:fill="FFFFFF"/>
            <w:noWrap/>
            <w:vAlign w:val="center"/>
            <w:hideMark/>
          </w:tcPr>
          <w:p w14:paraId="644A60DF"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480" w:type="pct"/>
            <w:tcBorders>
              <w:top w:val="single" w:sz="4" w:space="0" w:color="293F5B"/>
              <w:left w:val="nil"/>
              <w:bottom w:val="nil"/>
              <w:right w:val="nil"/>
            </w:tcBorders>
            <w:shd w:val="clear" w:color="000000" w:fill="FFFFFF"/>
            <w:noWrap/>
            <w:vAlign w:val="center"/>
            <w:hideMark/>
          </w:tcPr>
          <w:p w14:paraId="147333B1"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r>
      <w:tr w:rsidR="001774A1" w:rsidRPr="001774A1" w14:paraId="0C724C3D" w14:textId="77777777" w:rsidTr="001774A1">
        <w:trPr>
          <w:trHeight w:val="225"/>
        </w:trPr>
        <w:tc>
          <w:tcPr>
            <w:tcW w:w="2480" w:type="pct"/>
            <w:tcBorders>
              <w:top w:val="nil"/>
              <w:left w:val="nil"/>
              <w:bottom w:val="nil"/>
              <w:right w:val="nil"/>
            </w:tcBorders>
            <w:shd w:val="clear" w:color="000000" w:fill="FFFFFF"/>
            <w:noWrap/>
            <w:vAlign w:val="center"/>
            <w:hideMark/>
          </w:tcPr>
          <w:p w14:paraId="718D5463"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Health Reform funding</w:t>
            </w:r>
          </w:p>
        </w:tc>
        <w:tc>
          <w:tcPr>
            <w:tcW w:w="480" w:type="pct"/>
            <w:tcBorders>
              <w:top w:val="nil"/>
              <w:left w:val="nil"/>
              <w:bottom w:val="nil"/>
              <w:right w:val="nil"/>
            </w:tcBorders>
            <w:shd w:val="clear" w:color="auto" w:fill="auto"/>
            <w:noWrap/>
            <w:vAlign w:val="center"/>
            <w:hideMark/>
          </w:tcPr>
          <w:p w14:paraId="55EB4C01"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27,995</w:t>
            </w:r>
          </w:p>
        </w:tc>
        <w:tc>
          <w:tcPr>
            <w:tcW w:w="561" w:type="pct"/>
            <w:tcBorders>
              <w:top w:val="nil"/>
              <w:left w:val="nil"/>
              <w:bottom w:val="nil"/>
              <w:right w:val="nil"/>
            </w:tcBorders>
            <w:shd w:val="clear" w:color="000000" w:fill="E6F2FF"/>
            <w:noWrap/>
            <w:vAlign w:val="center"/>
            <w:hideMark/>
          </w:tcPr>
          <w:p w14:paraId="3ECFADE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30,149</w:t>
            </w:r>
          </w:p>
        </w:tc>
        <w:tc>
          <w:tcPr>
            <w:tcW w:w="520" w:type="pct"/>
            <w:tcBorders>
              <w:top w:val="nil"/>
              <w:left w:val="nil"/>
              <w:bottom w:val="nil"/>
              <w:right w:val="nil"/>
            </w:tcBorders>
            <w:shd w:val="clear" w:color="000000" w:fill="FFFFFF"/>
            <w:noWrap/>
            <w:vAlign w:val="center"/>
            <w:hideMark/>
          </w:tcPr>
          <w:p w14:paraId="404EAA0B"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32,187</w:t>
            </w:r>
          </w:p>
        </w:tc>
        <w:tc>
          <w:tcPr>
            <w:tcW w:w="480" w:type="pct"/>
            <w:tcBorders>
              <w:top w:val="nil"/>
              <w:left w:val="nil"/>
              <w:bottom w:val="nil"/>
              <w:right w:val="nil"/>
            </w:tcBorders>
            <w:shd w:val="clear" w:color="000000" w:fill="FFFFFF"/>
            <w:noWrap/>
            <w:vAlign w:val="center"/>
            <w:hideMark/>
          </w:tcPr>
          <w:p w14:paraId="24DE33E7"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34,229</w:t>
            </w:r>
          </w:p>
        </w:tc>
        <w:tc>
          <w:tcPr>
            <w:tcW w:w="480" w:type="pct"/>
            <w:tcBorders>
              <w:top w:val="nil"/>
              <w:left w:val="nil"/>
              <w:bottom w:val="nil"/>
              <w:right w:val="nil"/>
            </w:tcBorders>
            <w:shd w:val="clear" w:color="000000" w:fill="FFFFFF"/>
            <w:noWrap/>
            <w:vAlign w:val="center"/>
            <w:hideMark/>
          </w:tcPr>
          <w:p w14:paraId="7B79D877"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36,454</w:t>
            </w:r>
          </w:p>
        </w:tc>
      </w:tr>
      <w:tr w:rsidR="001774A1" w:rsidRPr="001774A1" w14:paraId="6DCFB9E5" w14:textId="77777777" w:rsidTr="001774A1">
        <w:trPr>
          <w:trHeight w:val="225"/>
        </w:trPr>
        <w:tc>
          <w:tcPr>
            <w:tcW w:w="2480" w:type="pct"/>
            <w:tcBorders>
              <w:top w:val="nil"/>
              <w:left w:val="nil"/>
              <w:bottom w:val="nil"/>
              <w:right w:val="nil"/>
            </w:tcBorders>
            <w:shd w:val="clear" w:color="000000" w:fill="FFFFFF"/>
            <w:noWrap/>
            <w:vAlign w:val="center"/>
            <w:hideMark/>
          </w:tcPr>
          <w:p w14:paraId="17E36F25"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w:t>
            </w:r>
          </w:p>
        </w:tc>
        <w:tc>
          <w:tcPr>
            <w:tcW w:w="480" w:type="pct"/>
            <w:tcBorders>
              <w:top w:val="nil"/>
              <w:left w:val="nil"/>
              <w:bottom w:val="single" w:sz="4" w:space="0" w:color="293F5B"/>
              <w:right w:val="nil"/>
            </w:tcBorders>
            <w:shd w:val="clear" w:color="auto" w:fill="auto"/>
            <w:noWrap/>
            <w:vAlign w:val="center"/>
            <w:hideMark/>
          </w:tcPr>
          <w:p w14:paraId="0B2B8DA6"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805</w:t>
            </w:r>
          </w:p>
        </w:tc>
        <w:tc>
          <w:tcPr>
            <w:tcW w:w="561" w:type="pct"/>
            <w:tcBorders>
              <w:top w:val="nil"/>
              <w:left w:val="nil"/>
              <w:bottom w:val="single" w:sz="4" w:space="0" w:color="293F5B"/>
              <w:right w:val="nil"/>
            </w:tcBorders>
            <w:shd w:val="clear" w:color="000000" w:fill="E6F2FF"/>
            <w:noWrap/>
            <w:vAlign w:val="center"/>
            <w:hideMark/>
          </w:tcPr>
          <w:p w14:paraId="20E5DD6B"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1,144</w:t>
            </w:r>
          </w:p>
        </w:tc>
        <w:tc>
          <w:tcPr>
            <w:tcW w:w="520" w:type="pct"/>
            <w:tcBorders>
              <w:top w:val="nil"/>
              <w:left w:val="nil"/>
              <w:bottom w:val="single" w:sz="4" w:space="0" w:color="293F5B"/>
              <w:right w:val="nil"/>
            </w:tcBorders>
            <w:shd w:val="clear" w:color="000000" w:fill="FFFFFF"/>
            <w:noWrap/>
            <w:vAlign w:val="center"/>
            <w:hideMark/>
          </w:tcPr>
          <w:p w14:paraId="2D6C099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942</w:t>
            </w:r>
          </w:p>
        </w:tc>
        <w:tc>
          <w:tcPr>
            <w:tcW w:w="480" w:type="pct"/>
            <w:tcBorders>
              <w:top w:val="nil"/>
              <w:left w:val="nil"/>
              <w:bottom w:val="single" w:sz="4" w:space="0" w:color="293F5B"/>
              <w:right w:val="nil"/>
            </w:tcBorders>
            <w:shd w:val="clear" w:color="000000" w:fill="FFFFFF"/>
            <w:noWrap/>
            <w:vAlign w:val="center"/>
            <w:hideMark/>
          </w:tcPr>
          <w:p w14:paraId="24B9D1A2"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591</w:t>
            </w:r>
          </w:p>
        </w:tc>
        <w:tc>
          <w:tcPr>
            <w:tcW w:w="480" w:type="pct"/>
            <w:tcBorders>
              <w:top w:val="nil"/>
              <w:left w:val="nil"/>
              <w:bottom w:val="single" w:sz="4" w:space="0" w:color="293F5B"/>
              <w:right w:val="nil"/>
            </w:tcBorders>
            <w:shd w:val="clear" w:color="000000" w:fill="FFFFFF"/>
            <w:noWrap/>
            <w:vAlign w:val="center"/>
            <w:hideMark/>
          </w:tcPr>
          <w:p w14:paraId="07AC0886"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492</w:t>
            </w:r>
          </w:p>
        </w:tc>
      </w:tr>
      <w:tr w:rsidR="001774A1" w:rsidRPr="001774A1" w14:paraId="7B923294" w14:textId="77777777" w:rsidTr="001774A1">
        <w:trPr>
          <w:trHeight w:val="225"/>
        </w:trPr>
        <w:tc>
          <w:tcPr>
            <w:tcW w:w="2480" w:type="pct"/>
            <w:tcBorders>
              <w:top w:val="nil"/>
              <w:left w:val="nil"/>
              <w:bottom w:val="nil"/>
              <w:right w:val="nil"/>
            </w:tcBorders>
            <w:shd w:val="clear" w:color="000000" w:fill="FFFFFF"/>
            <w:noWrap/>
            <w:vAlign w:val="center"/>
            <w:hideMark/>
          </w:tcPr>
          <w:p w14:paraId="551B6F64"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Total health payments</w:t>
            </w:r>
          </w:p>
        </w:tc>
        <w:tc>
          <w:tcPr>
            <w:tcW w:w="480" w:type="pct"/>
            <w:tcBorders>
              <w:top w:val="nil"/>
              <w:left w:val="nil"/>
              <w:bottom w:val="nil"/>
              <w:right w:val="nil"/>
            </w:tcBorders>
            <w:shd w:val="clear" w:color="auto" w:fill="auto"/>
            <w:noWrap/>
            <w:vAlign w:val="center"/>
            <w:hideMark/>
          </w:tcPr>
          <w:p w14:paraId="188D2A12"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28,800</w:t>
            </w:r>
          </w:p>
        </w:tc>
        <w:tc>
          <w:tcPr>
            <w:tcW w:w="561" w:type="pct"/>
            <w:tcBorders>
              <w:top w:val="nil"/>
              <w:left w:val="nil"/>
              <w:bottom w:val="nil"/>
              <w:right w:val="nil"/>
            </w:tcBorders>
            <w:shd w:val="clear" w:color="000000" w:fill="E6F2FF"/>
            <w:noWrap/>
            <w:vAlign w:val="center"/>
            <w:hideMark/>
          </w:tcPr>
          <w:p w14:paraId="7A93A6BD"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31,293</w:t>
            </w:r>
          </w:p>
        </w:tc>
        <w:tc>
          <w:tcPr>
            <w:tcW w:w="520" w:type="pct"/>
            <w:tcBorders>
              <w:top w:val="nil"/>
              <w:left w:val="nil"/>
              <w:bottom w:val="nil"/>
              <w:right w:val="nil"/>
            </w:tcBorders>
            <w:shd w:val="clear" w:color="auto" w:fill="auto"/>
            <w:noWrap/>
            <w:vAlign w:val="center"/>
            <w:hideMark/>
          </w:tcPr>
          <w:p w14:paraId="0D709554"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33,128</w:t>
            </w:r>
          </w:p>
        </w:tc>
        <w:tc>
          <w:tcPr>
            <w:tcW w:w="480" w:type="pct"/>
            <w:tcBorders>
              <w:top w:val="nil"/>
              <w:left w:val="nil"/>
              <w:bottom w:val="nil"/>
              <w:right w:val="nil"/>
            </w:tcBorders>
            <w:shd w:val="clear" w:color="auto" w:fill="auto"/>
            <w:noWrap/>
            <w:vAlign w:val="center"/>
            <w:hideMark/>
          </w:tcPr>
          <w:p w14:paraId="331D63F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34,820</w:t>
            </w:r>
          </w:p>
        </w:tc>
        <w:tc>
          <w:tcPr>
            <w:tcW w:w="480" w:type="pct"/>
            <w:tcBorders>
              <w:top w:val="nil"/>
              <w:left w:val="nil"/>
              <w:bottom w:val="nil"/>
              <w:right w:val="nil"/>
            </w:tcBorders>
            <w:shd w:val="clear" w:color="auto" w:fill="auto"/>
            <w:noWrap/>
            <w:vAlign w:val="center"/>
            <w:hideMark/>
          </w:tcPr>
          <w:p w14:paraId="0990301B"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36,946</w:t>
            </w:r>
          </w:p>
        </w:tc>
      </w:tr>
      <w:tr w:rsidR="001774A1" w:rsidRPr="001774A1" w14:paraId="5B62DE1E" w14:textId="77777777" w:rsidTr="001774A1">
        <w:trPr>
          <w:trHeight w:val="225"/>
        </w:trPr>
        <w:tc>
          <w:tcPr>
            <w:tcW w:w="2480" w:type="pct"/>
            <w:tcBorders>
              <w:top w:val="nil"/>
              <w:left w:val="nil"/>
              <w:bottom w:val="nil"/>
              <w:right w:val="nil"/>
            </w:tcBorders>
            <w:shd w:val="clear" w:color="000000" w:fill="FFFFFF"/>
            <w:noWrap/>
            <w:vAlign w:val="center"/>
            <w:hideMark/>
          </w:tcPr>
          <w:p w14:paraId="32AB4F81"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Education</w:t>
            </w:r>
          </w:p>
        </w:tc>
        <w:tc>
          <w:tcPr>
            <w:tcW w:w="480" w:type="pct"/>
            <w:tcBorders>
              <w:top w:val="nil"/>
              <w:left w:val="nil"/>
              <w:bottom w:val="nil"/>
              <w:right w:val="nil"/>
            </w:tcBorders>
            <w:shd w:val="clear" w:color="auto" w:fill="auto"/>
            <w:noWrap/>
            <w:vAlign w:val="center"/>
            <w:hideMark/>
          </w:tcPr>
          <w:p w14:paraId="7115C587" w14:textId="77777777" w:rsidR="001774A1" w:rsidRPr="0011241E" w:rsidRDefault="001774A1" w:rsidP="001774A1">
            <w:pPr>
              <w:spacing w:before="0" w:after="0" w:line="240" w:lineRule="auto"/>
              <w:rPr>
                <w:rFonts w:ascii="Arial" w:hAnsi="Arial" w:cs="Arial"/>
                <w:i/>
                <w:sz w:val="16"/>
                <w:szCs w:val="16"/>
              </w:rPr>
            </w:pPr>
          </w:p>
        </w:tc>
        <w:tc>
          <w:tcPr>
            <w:tcW w:w="561" w:type="pct"/>
            <w:tcBorders>
              <w:top w:val="nil"/>
              <w:left w:val="nil"/>
              <w:bottom w:val="nil"/>
              <w:right w:val="nil"/>
            </w:tcBorders>
            <w:shd w:val="clear" w:color="000000" w:fill="E6F2FF"/>
            <w:noWrap/>
            <w:vAlign w:val="center"/>
            <w:hideMark/>
          </w:tcPr>
          <w:p w14:paraId="6B47B8B0"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39852077"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433B37B1"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51D45F8F" w14:textId="77777777" w:rsidR="001774A1" w:rsidRPr="001774A1" w:rsidRDefault="001774A1" w:rsidP="001774A1">
            <w:pPr>
              <w:spacing w:before="0" w:after="0" w:line="240" w:lineRule="auto"/>
              <w:rPr>
                <w:rFonts w:ascii="Times New Roman" w:hAnsi="Times New Roman"/>
                <w:sz w:val="20"/>
              </w:rPr>
            </w:pPr>
          </w:p>
        </w:tc>
      </w:tr>
      <w:tr w:rsidR="001774A1" w:rsidRPr="001774A1" w14:paraId="410C4382" w14:textId="77777777" w:rsidTr="001774A1">
        <w:trPr>
          <w:trHeight w:val="225"/>
        </w:trPr>
        <w:tc>
          <w:tcPr>
            <w:tcW w:w="2480" w:type="pct"/>
            <w:tcBorders>
              <w:top w:val="nil"/>
              <w:left w:val="nil"/>
              <w:bottom w:val="nil"/>
              <w:right w:val="nil"/>
            </w:tcBorders>
            <w:shd w:val="clear" w:color="auto" w:fill="auto"/>
            <w:noWrap/>
            <w:vAlign w:val="center"/>
            <w:hideMark/>
          </w:tcPr>
          <w:p w14:paraId="7AF017AF"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Quality Schools funding</w:t>
            </w:r>
          </w:p>
        </w:tc>
        <w:tc>
          <w:tcPr>
            <w:tcW w:w="480" w:type="pct"/>
            <w:tcBorders>
              <w:top w:val="nil"/>
              <w:left w:val="nil"/>
              <w:bottom w:val="nil"/>
              <w:right w:val="nil"/>
            </w:tcBorders>
            <w:shd w:val="clear" w:color="auto" w:fill="auto"/>
            <w:noWrap/>
            <w:vAlign w:val="center"/>
            <w:hideMark/>
          </w:tcPr>
          <w:p w14:paraId="67C99F44"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29,154</w:t>
            </w:r>
          </w:p>
        </w:tc>
        <w:tc>
          <w:tcPr>
            <w:tcW w:w="561" w:type="pct"/>
            <w:tcBorders>
              <w:top w:val="nil"/>
              <w:left w:val="nil"/>
              <w:bottom w:val="nil"/>
              <w:right w:val="nil"/>
            </w:tcBorders>
            <w:shd w:val="clear" w:color="000000" w:fill="E6F2FF"/>
            <w:noWrap/>
            <w:vAlign w:val="center"/>
            <w:hideMark/>
          </w:tcPr>
          <w:p w14:paraId="3CEFD5E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30,156</w:t>
            </w:r>
          </w:p>
        </w:tc>
        <w:tc>
          <w:tcPr>
            <w:tcW w:w="520" w:type="pct"/>
            <w:tcBorders>
              <w:top w:val="nil"/>
              <w:left w:val="nil"/>
              <w:bottom w:val="nil"/>
              <w:right w:val="nil"/>
            </w:tcBorders>
            <w:shd w:val="clear" w:color="auto" w:fill="auto"/>
            <w:noWrap/>
            <w:vAlign w:val="center"/>
            <w:hideMark/>
          </w:tcPr>
          <w:p w14:paraId="57EF10A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31,356</w:t>
            </w:r>
          </w:p>
        </w:tc>
        <w:tc>
          <w:tcPr>
            <w:tcW w:w="480" w:type="pct"/>
            <w:tcBorders>
              <w:top w:val="nil"/>
              <w:left w:val="nil"/>
              <w:bottom w:val="nil"/>
              <w:right w:val="nil"/>
            </w:tcBorders>
            <w:shd w:val="clear" w:color="auto" w:fill="auto"/>
            <w:noWrap/>
            <w:vAlign w:val="center"/>
            <w:hideMark/>
          </w:tcPr>
          <w:p w14:paraId="095FE1C5"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32,584</w:t>
            </w:r>
          </w:p>
        </w:tc>
        <w:tc>
          <w:tcPr>
            <w:tcW w:w="480" w:type="pct"/>
            <w:tcBorders>
              <w:top w:val="nil"/>
              <w:left w:val="nil"/>
              <w:bottom w:val="nil"/>
              <w:right w:val="nil"/>
            </w:tcBorders>
            <w:shd w:val="clear" w:color="auto" w:fill="auto"/>
            <w:noWrap/>
            <w:vAlign w:val="center"/>
            <w:hideMark/>
          </w:tcPr>
          <w:p w14:paraId="3E64EE06"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33,834</w:t>
            </w:r>
          </w:p>
        </w:tc>
      </w:tr>
      <w:tr w:rsidR="001774A1" w:rsidRPr="001774A1" w14:paraId="0B21BD0E" w14:textId="77777777" w:rsidTr="001774A1">
        <w:trPr>
          <w:trHeight w:val="225"/>
        </w:trPr>
        <w:tc>
          <w:tcPr>
            <w:tcW w:w="2480" w:type="pct"/>
            <w:tcBorders>
              <w:top w:val="nil"/>
              <w:left w:val="nil"/>
              <w:bottom w:val="nil"/>
              <w:right w:val="nil"/>
            </w:tcBorders>
            <w:shd w:val="clear" w:color="000000" w:fill="FFFFFF"/>
            <w:noWrap/>
            <w:vAlign w:val="center"/>
            <w:hideMark/>
          </w:tcPr>
          <w:p w14:paraId="0E869837"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payments(a)</w:t>
            </w:r>
          </w:p>
        </w:tc>
        <w:tc>
          <w:tcPr>
            <w:tcW w:w="480" w:type="pct"/>
            <w:tcBorders>
              <w:top w:val="nil"/>
              <w:left w:val="nil"/>
              <w:bottom w:val="nil"/>
              <w:right w:val="nil"/>
            </w:tcBorders>
            <w:shd w:val="clear" w:color="auto" w:fill="auto"/>
            <w:noWrap/>
            <w:vAlign w:val="center"/>
            <w:hideMark/>
          </w:tcPr>
          <w:p w14:paraId="5C8A1C1E"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940</w:t>
            </w:r>
          </w:p>
        </w:tc>
        <w:tc>
          <w:tcPr>
            <w:tcW w:w="561" w:type="pct"/>
            <w:tcBorders>
              <w:top w:val="nil"/>
              <w:left w:val="nil"/>
              <w:bottom w:val="nil"/>
              <w:right w:val="nil"/>
            </w:tcBorders>
            <w:shd w:val="clear" w:color="000000" w:fill="E6F2FF"/>
            <w:noWrap/>
            <w:vAlign w:val="center"/>
            <w:hideMark/>
          </w:tcPr>
          <w:p w14:paraId="39659632"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673</w:t>
            </w:r>
          </w:p>
        </w:tc>
        <w:tc>
          <w:tcPr>
            <w:tcW w:w="520" w:type="pct"/>
            <w:tcBorders>
              <w:top w:val="nil"/>
              <w:left w:val="nil"/>
              <w:bottom w:val="nil"/>
              <w:right w:val="nil"/>
            </w:tcBorders>
            <w:shd w:val="clear" w:color="auto" w:fill="auto"/>
            <w:noWrap/>
            <w:vAlign w:val="center"/>
            <w:hideMark/>
          </w:tcPr>
          <w:p w14:paraId="093FDA34"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624</w:t>
            </w:r>
          </w:p>
        </w:tc>
        <w:tc>
          <w:tcPr>
            <w:tcW w:w="480" w:type="pct"/>
            <w:tcBorders>
              <w:top w:val="nil"/>
              <w:left w:val="nil"/>
              <w:bottom w:val="nil"/>
              <w:right w:val="nil"/>
            </w:tcBorders>
            <w:shd w:val="clear" w:color="auto" w:fill="auto"/>
            <w:noWrap/>
            <w:vAlign w:val="center"/>
            <w:hideMark/>
          </w:tcPr>
          <w:p w14:paraId="71A2AECA"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642</w:t>
            </w:r>
          </w:p>
        </w:tc>
        <w:tc>
          <w:tcPr>
            <w:tcW w:w="480" w:type="pct"/>
            <w:tcBorders>
              <w:top w:val="nil"/>
              <w:left w:val="nil"/>
              <w:bottom w:val="nil"/>
              <w:right w:val="nil"/>
            </w:tcBorders>
            <w:shd w:val="clear" w:color="auto" w:fill="auto"/>
            <w:noWrap/>
            <w:vAlign w:val="center"/>
            <w:hideMark/>
          </w:tcPr>
          <w:p w14:paraId="09187A8A"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655</w:t>
            </w:r>
          </w:p>
        </w:tc>
      </w:tr>
      <w:tr w:rsidR="001774A1" w:rsidRPr="001774A1" w14:paraId="65D82983" w14:textId="77777777" w:rsidTr="001774A1">
        <w:trPr>
          <w:trHeight w:val="225"/>
        </w:trPr>
        <w:tc>
          <w:tcPr>
            <w:tcW w:w="2480" w:type="pct"/>
            <w:tcBorders>
              <w:top w:val="nil"/>
              <w:left w:val="nil"/>
              <w:bottom w:val="nil"/>
              <w:right w:val="nil"/>
            </w:tcBorders>
            <w:shd w:val="clear" w:color="000000" w:fill="FFFFFF"/>
            <w:noWrap/>
            <w:vAlign w:val="center"/>
            <w:hideMark/>
          </w:tcPr>
          <w:p w14:paraId="285E690D"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Total education payments</w:t>
            </w:r>
          </w:p>
        </w:tc>
        <w:tc>
          <w:tcPr>
            <w:tcW w:w="480" w:type="pct"/>
            <w:tcBorders>
              <w:top w:val="single" w:sz="4" w:space="0" w:color="293F5B"/>
              <w:left w:val="nil"/>
              <w:bottom w:val="nil"/>
              <w:right w:val="nil"/>
            </w:tcBorders>
            <w:shd w:val="clear" w:color="auto" w:fill="auto"/>
            <w:noWrap/>
            <w:vAlign w:val="center"/>
            <w:hideMark/>
          </w:tcPr>
          <w:p w14:paraId="48F0DC95"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30,094</w:t>
            </w:r>
          </w:p>
        </w:tc>
        <w:tc>
          <w:tcPr>
            <w:tcW w:w="561" w:type="pct"/>
            <w:tcBorders>
              <w:top w:val="single" w:sz="4" w:space="0" w:color="293F5B"/>
              <w:left w:val="nil"/>
              <w:bottom w:val="nil"/>
              <w:right w:val="nil"/>
            </w:tcBorders>
            <w:shd w:val="clear" w:color="000000" w:fill="E6F2FF"/>
            <w:noWrap/>
            <w:vAlign w:val="center"/>
            <w:hideMark/>
          </w:tcPr>
          <w:p w14:paraId="5B4B1732"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30,829</w:t>
            </w:r>
          </w:p>
        </w:tc>
        <w:tc>
          <w:tcPr>
            <w:tcW w:w="520" w:type="pct"/>
            <w:tcBorders>
              <w:top w:val="single" w:sz="4" w:space="0" w:color="293F5B"/>
              <w:left w:val="nil"/>
              <w:bottom w:val="nil"/>
              <w:right w:val="nil"/>
            </w:tcBorders>
            <w:shd w:val="clear" w:color="auto" w:fill="auto"/>
            <w:noWrap/>
            <w:vAlign w:val="center"/>
            <w:hideMark/>
          </w:tcPr>
          <w:p w14:paraId="6AC5B58C"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31,979</w:t>
            </w:r>
          </w:p>
        </w:tc>
        <w:tc>
          <w:tcPr>
            <w:tcW w:w="480" w:type="pct"/>
            <w:tcBorders>
              <w:top w:val="single" w:sz="4" w:space="0" w:color="293F5B"/>
              <w:left w:val="nil"/>
              <w:bottom w:val="nil"/>
              <w:right w:val="nil"/>
            </w:tcBorders>
            <w:shd w:val="clear" w:color="auto" w:fill="auto"/>
            <w:noWrap/>
            <w:vAlign w:val="center"/>
            <w:hideMark/>
          </w:tcPr>
          <w:p w14:paraId="3DD2BAA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33,226</w:t>
            </w:r>
          </w:p>
        </w:tc>
        <w:tc>
          <w:tcPr>
            <w:tcW w:w="480" w:type="pct"/>
            <w:tcBorders>
              <w:top w:val="single" w:sz="4" w:space="0" w:color="293F5B"/>
              <w:left w:val="nil"/>
              <w:bottom w:val="nil"/>
              <w:right w:val="nil"/>
            </w:tcBorders>
            <w:shd w:val="clear" w:color="auto" w:fill="auto"/>
            <w:noWrap/>
            <w:vAlign w:val="center"/>
            <w:hideMark/>
          </w:tcPr>
          <w:p w14:paraId="584EE5F1"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34,489</w:t>
            </w:r>
          </w:p>
        </w:tc>
      </w:tr>
      <w:tr w:rsidR="001774A1" w:rsidRPr="001774A1" w14:paraId="0859CBBD" w14:textId="77777777" w:rsidTr="001774A1">
        <w:trPr>
          <w:trHeight w:val="225"/>
        </w:trPr>
        <w:tc>
          <w:tcPr>
            <w:tcW w:w="2480" w:type="pct"/>
            <w:tcBorders>
              <w:top w:val="nil"/>
              <w:left w:val="nil"/>
              <w:bottom w:val="nil"/>
              <w:right w:val="nil"/>
            </w:tcBorders>
            <w:shd w:val="clear" w:color="000000" w:fill="FFFFFF"/>
            <w:noWrap/>
            <w:vAlign w:val="center"/>
            <w:hideMark/>
          </w:tcPr>
          <w:p w14:paraId="30BD7410"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Skills and workforce development</w:t>
            </w:r>
          </w:p>
        </w:tc>
        <w:tc>
          <w:tcPr>
            <w:tcW w:w="480" w:type="pct"/>
            <w:tcBorders>
              <w:top w:val="nil"/>
              <w:left w:val="nil"/>
              <w:bottom w:val="nil"/>
              <w:right w:val="nil"/>
            </w:tcBorders>
            <w:shd w:val="clear" w:color="auto" w:fill="auto"/>
            <w:noWrap/>
            <w:vAlign w:val="center"/>
            <w:hideMark/>
          </w:tcPr>
          <w:p w14:paraId="6F1A4BBF" w14:textId="77777777" w:rsidR="001774A1" w:rsidRPr="0011241E" w:rsidRDefault="001774A1" w:rsidP="001774A1">
            <w:pPr>
              <w:spacing w:before="0" w:after="0" w:line="240" w:lineRule="auto"/>
              <w:rPr>
                <w:rFonts w:ascii="Arial" w:hAnsi="Arial" w:cs="Arial"/>
                <w:i/>
                <w:sz w:val="16"/>
                <w:szCs w:val="16"/>
              </w:rPr>
            </w:pPr>
          </w:p>
        </w:tc>
        <w:tc>
          <w:tcPr>
            <w:tcW w:w="561" w:type="pct"/>
            <w:tcBorders>
              <w:top w:val="nil"/>
              <w:left w:val="nil"/>
              <w:bottom w:val="nil"/>
              <w:right w:val="nil"/>
            </w:tcBorders>
            <w:shd w:val="clear" w:color="000000" w:fill="E6F2FF"/>
            <w:noWrap/>
            <w:vAlign w:val="center"/>
            <w:hideMark/>
          </w:tcPr>
          <w:p w14:paraId="5ED8D898"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3FFA22F3"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7A1B950C"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0F31E639" w14:textId="77777777" w:rsidR="001774A1" w:rsidRPr="001774A1" w:rsidRDefault="001774A1" w:rsidP="001774A1">
            <w:pPr>
              <w:spacing w:before="0" w:after="0" w:line="240" w:lineRule="auto"/>
              <w:rPr>
                <w:rFonts w:ascii="Times New Roman" w:hAnsi="Times New Roman"/>
                <w:sz w:val="20"/>
              </w:rPr>
            </w:pPr>
          </w:p>
        </w:tc>
      </w:tr>
      <w:tr w:rsidR="001774A1" w:rsidRPr="001774A1" w14:paraId="2216180A" w14:textId="77777777" w:rsidTr="001774A1">
        <w:trPr>
          <w:trHeight w:val="225"/>
        </w:trPr>
        <w:tc>
          <w:tcPr>
            <w:tcW w:w="2480" w:type="pct"/>
            <w:tcBorders>
              <w:top w:val="nil"/>
              <w:left w:val="nil"/>
              <w:bottom w:val="nil"/>
              <w:right w:val="nil"/>
            </w:tcBorders>
            <w:shd w:val="clear" w:color="000000" w:fill="FFFFFF"/>
            <w:noWrap/>
            <w:vAlign w:val="center"/>
            <w:hideMark/>
          </w:tcPr>
          <w:p w14:paraId="77E9B985"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Skills Agreement</w:t>
            </w:r>
          </w:p>
        </w:tc>
        <w:tc>
          <w:tcPr>
            <w:tcW w:w="480" w:type="pct"/>
            <w:tcBorders>
              <w:top w:val="nil"/>
              <w:left w:val="nil"/>
              <w:bottom w:val="nil"/>
              <w:right w:val="nil"/>
            </w:tcBorders>
            <w:shd w:val="clear" w:color="auto" w:fill="auto"/>
            <w:noWrap/>
            <w:vAlign w:val="center"/>
            <w:hideMark/>
          </w:tcPr>
          <w:p w14:paraId="5C7F156E"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2,015</w:t>
            </w:r>
          </w:p>
        </w:tc>
        <w:tc>
          <w:tcPr>
            <w:tcW w:w="561" w:type="pct"/>
            <w:tcBorders>
              <w:top w:val="nil"/>
              <w:left w:val="nil"/>
              <w:bottom w:val="nil"/>
              <w:right w:val="nil"/>
            </w:tcBorders>
            <w:shd w:val="clear" w:color="000000" w:fill="E6F2FF"/>
            <w:noWrap/>
            <w:vAlign w:val="center"/>
            <w:hideMark/>
          </w:tcPr>
          <w:p w14:paraId="12660F61"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2,432</w:t>
            </w:r>
          </w:p>
        </w:tc>
        <w:tc>
          <w:tcPr>
            <w:tcW w:w="520" w:type="pct"/>
            <w:tcBorders>
              <w:top w:val="nil"/>
              <w:left w:val="nil"/>
              <w:bottom w:val="nil"/>
              <w:right w:val="nil"/>
            </w:tcBorders>
            <w:shd w:val="clear" w:color="auto" w:fill="auto"/>
            <w:noWrap/>
            <w:vAlign w:val="center"/>
            <w:hideMark/>
          </w:tcPr>
          <w:p w14:paraId="7068BDB9"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2,457</w:t>
            </w:r>
          </w:p>
        </w:tc>
        <w:tc>
          <w:tcPr>
            <w:tcW w:w="480" w:type="pct"/>
            <w:tcBorders>
              <w:top w:val="nil"/>
              <w:left w:val="nil"/>
              <w:bottom w:val="nil"/>
              <w:right w:val="nil"/>
            </w:tcBorders>
            <w:shd w:val="clear" w:color="auto" w:fill="auto"/>
            <w:noWrap/>
            <w:vAlign w:val="center"/>
            <w:hideMark/>
          </w:tcPr>
          <w:p w14:paraId="7D4358F7"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2,496</w:t>
            </w:r>
          </w:p>
        </w:tc>
        <w:tc>
          <w:tcPr>
            <w:tcW w:w="480" w:type="pct"/>
            <w:tcBorders>
              <w:top w:val="nil"/>
              <w:left w:val="nil"/>
              <w:bottom w:val="nil"/>
              <w:right w:val="nil"/>
            </w:tcBorders>
            <w:shd w:val="clear" w:color="auto" w:fill="auto"/>
            <w:noWrap/>
            <w:vAlign w:val="center"/>
            <w:hideMark/>
          </w:tcPr>
          <w:p w14:paraId="1BB8F830"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2,535</w:t>
            </w:r>
          </w:p>
        </w:tc>
      </w:tr>
      <w:tr w:rsidR="001774A1" w:rsidRPr="001774A1" w14:paraId="01F4A8C5" w14:textId="77777777" w:rsidTr="001774A1">
        <w:trPr>
          <w:trHeight w:val="225"/>
        </w:trPr>
        <w:tc>
          <w:tcPr>
            <w:tcW w:w="2480" w:type="pct"/>
            <w:tcBorders>
              <w:top w:val="nil"/>
              <w:left w:val="nil"/>
              <w:bottom w:val="nil"/>
              <w:right w:val="nil"/>
            </w:tcBorders>
            <w:shd w:val="clear" w:color="000000" w:fill="FFFFFF"/>
            <w:noWrap/>
            <w:vAlign w:val="center"/>
            <w:hideMark/>
          </w:tcPr>
          <w:p w14:paraId="44A4FFDD"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payments(b)</w:t>
            </w:r>
          </w:p>
        </w:tc>
        <w:tc>
          <w:tcPr>
            <w:tcW w:w="480" w:type="pct"/>
            <w:tcBorders>
              <w:top w:val="nil"/>
              <w:left w:val="nil"/>
              <w:bottom w:val="nil"/>
              <w:right w:val="nil"/>
            </w:tcBorders>
            <w:shd w:val="clear" w:color="auto" w:fill="auto"/>
            <w:noWrap/>
            <w:vAlign w:val="center"/>
            <w:hideMark/>
          </w:tcPr>
          <w:p w14:paraId="08F89F06"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338</w:t>
            </w:r>
          </w:p>
        </w:tc>
        <w:tc>
          <w:tcPr>
            <w:tcW w:w="561" w:type="pct"/>
            <w:tcBorders>
              <w:top w:val="nil"/>
              <w:left w:val="nil"/>
              <w:bottom w:val="nil"/>
              <w:right w:val="nil"/>
            </w:tcBorders>
            <w:shd w:val="clear" w:color="000000" w:fill="E6F2FF"/>
            <w:noWrap/>
            <w:vAlign w:val="center"/>
            <w:hideMark/>
          </w:tcPr>
          <w:p w14:paraId="44F96592"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108</w:t>
            </w:r>
          </w:p>
        </w:tc>
        <w:tc>
          <w:tcPr>
            <w:tcW w:w="520" w:type="pct"/>
            <w:tcBorders>
              <w:top w:val="nil"/>
              <w:left w:val="nil"/>
              <w:bottom w:val="nil"/>
              <w:right w:val="nil"/>
            </w:tcBorders>
            <w:shd w:val="clear" w:color="auto" w:fill="auto"/>
            <w:noWrap/>
            <w:vAlign w:val="center"/>
            <w:hideMark/>
          </w:tcPr>
          <w:p w14:paraId="2EBA7B51"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197</w:t>
            </w:r>
          </w:p>
        </w:tc>
        <w:tc>
          <w:tcPr>
            <w:tcW w:w="480" w:type="pct"/>
            <w:tcBorders>
              <w:top w:val="nil"/>
              <w:left w:val="nil"/>
              <w:bottom w:val="nil"/>
              <w:right w:val="nil"/>
            </w:tcBorders>
            <w:shd w:val="clear" w:color="auto" w:fill="auto"/>
            <w:noWrap/>
            <w:vAlign w:val="center"/>
            <w:hideMark/>
          </w:tcPr>
          <w:p w14:paraId="43198DC5"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161</w:t>
            </w:r>
          </w:p>
        </w:tc>
        <w:tc>
          <w:tcPr>
            <w:tcW w:w="480" w:type="pct"/>
            <w:tcBorders>
              <w:top w:val="nil"/>
              <w:left w:val="nil"/>
              <w:bottom w:val="nil"/>
              <w:right w:val="nil"/>
            </w:tcBorders>
            <w:shd w:val="clear" w:color="auto" w:fill="auto"/>
            <w:noWrap/>
            <w:vAlign w:val="center"/>
            <w:hideMark/>
          </w:tcPr>
          <w:p w14:paraId="4660930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7</w:t>
            </w:r>
          </w:p>
        </w:tc>
      </w:tr>
      <w:tr w:rsidR="001774A1" w:rsidRPr="001774A1" w14:paraId="5E4C02AB" w14:textId="77777777" w:rsidTr="001774A1">
        <w:trPr>
          <w:trHeight w:val="225"/>
        </w:trPr>
        <w:tc>
          <w:tcPr>
            <w:tcW w:w="2480" w:type="pct"/>
            <w:tcBorders>
              <w:top w:val="nil"/>
              <w:left w:val="nil"/>
              <w:bottom w:val="nil"/>
              <w:right w:val="nil"/>
            </w:tcBorders>
            <w:shd w:val="clear" w:color="000000" w:fill="FFFFFF"/>
            <w:noWrap/>
            <w:vAlign w:val="center"/>
            <w:hideMark/>
          </w:tcPr>
          <w:p w14:paraId="21FB3668"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Total skills and workforce development</w:t>
            </w:r>
          </w:p>
        </w:tc>
        <w:tc>
          <w:tcPr>
            <w:tcW w:w="480" w:type="pct"/>
            <w:tcBorders>
              <w:top w:val="single" w:sz="4" w:space="0" w:color="293F5B"/>
              <w:left w:val="nil"/>
              <w:bottom w:val="nil"/>
              <w:right w:val="nil"/>
            </w:tcBorders>
            <w:shd w:val="clear" w:color="auto" w:fill="auto"/>
            <w:noWrap/>
            <w:vAlign w:val="center"/>
            <w:hideMark/>
          </w:tcPr>
          <w:p w14:paraId="3D62E709"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61" w:type="pct"/>
            <w:tcBorders>
              <w:top w:val="single" w:sz="4" w:space="0" w:color="293F5B"/>
              <w:left w:val="nil"/>
              <w:bottom w:val="nil"/>
              <w:right w:val="nil"/>
            </w:tcBorders>
            <w:shd w:val="clear" w:color="000000" w:fill="E6F2FF"/>
            <w:noWrap/>
            <w:vAlign w:val="center"/>
            <w:hideMark/>
          </w:tcPr>
          <w:p w14:paraId="1646180B"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single" w:sz="4" w:space="0" w:color="293F5B"/>
              <w:left w:val="nil"/>
              <w:bottom w:val="nil"/>
              <w:right w:val="nil"/>
            </w:tcBorders>
            <w:shd w:val="clear" w:color="auto" w:fill="auto"/>
            <w:noWrap/>
            <w:vAlign w:val="center"/>
            <w:hideMark/>
          </w:tcPr>
          <w:p w14:paraId="1A151452"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480" w:type="pct"/>
            <w:tcBorders>
              <w:top w:val="single" w:sz="4" w:space="0" w:color="293F5B"/>
              <w:left w:val="nil"/>
              <w:bottom w:val="nil"/>
              <w:right w:val="nil"/>
            </w:tcBorders>
            <w:shd w:val="clear" w:color="auto" w:fill="auto"/>
            <w:noWrap/>
            <w:vAlign w:val="center"/>
            <w:hideMark/>
          </w:tcPr>
          <w:p w14:paraId="35B95BB7"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480" w:type="pct"/>
            <w:tcBorders>
              <w:top w:val="single" w:sz="4" w:space="0" w:color="293F5B"/>
              <w:left w:val="nil"/>
              <w:bottom w:val="nil"/>
              <w:right w:val="nil"/>
            </w:tcBorders>
            <w:shd w:val="clear" w:color="auto" w:fill="auto"/>
            <w:noWrap/>
            <w:vAlign w:val="center"/>
            <w:hideMark/>
          </w:tcPr>
          <w:p w14:paraId="230051BA"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r>
      <w:tr w:rsidR="001774A1" w:rsidRPr="001774A1" w14:paraId="3F5486B3" w14:textId="77777777" w:rsidTr="001774A1">
        <w:trPr>
          <w:trHeight w:val="225"/>
        </w:trPr>
        <w:tc>
          <w:tcPr>
            <w:tcW w:w="2480" w:type="pct"/>
            <w:tcBorders>
              <w:top w:val="nil"/>
              <w:left w:val="nil"/>
              <w:bottom w:val="nil"/>
              <w:right w:val="nil"/>
            </w:tcBorders>
            <w:shd w:val="clear" w:color="000000" w:fill="FFFFFF"/>
            <w:noWrap/>
            <w:vAlign w:val="center"/>
            <w:hideMark/>
          </w:tcPr>
          <w:p w14:paraId="250F3982" w14:textId="77777777" w:rsidR="001774A1" w:rsidRPr="0011241E" w:rsidRDefault="001774A1" w:rsidP="001774A1">
            <w:pPr>
              <w:spacing w:before="0" w:after="0" w:line="240" w:lineRule="auto"/>
              <w:ind w:firstLineChars="200" w:firstLine="320"/>
              <w:rPr>
                <w:rFonts w:ascii="Arial" w:hAnsi="Arial" w:cs="Arial"/>
                <w:sz w:val="16"/>
                <w:szCs w:val="16"/>
              </w:rPr>
            </w:pPr>
            <w:r w:rsidRPr="0011241E">
              <w:rPr>
                <w:rFonts w:ascii="Arial" w:hAnsi="Arial" w:cs="Arial"/>
                <w:sz w:val="16"/>
                <w:szCs w:val="16"/>
              </w:rPr>
              <w:t xml:space="preserve">payments  </w:t>
            </w:r>
          </w:p>
        </w:tc>
        <w:tc>
          <w:tcPr>
            <w:tcW w:w="480" w:type="pct"/>
            <w:tcBorders>
              <w:top w:val="nil"/>
              <w:left w:val="nil"/>
              <w:bottom w:val="nil"/>
              <w:right w:val="nil"/>
            </w:tcBorders>
            <w:shd w:val="clear" w:color="auto" w:fill="auto"/>
            <w:noWrap/>
            <w:vAlign w:val="center"/>
            <w:hideMark/>
          </w:tcPr>
          <w:p w14:paraId="541DEC78"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2,353</w:t>
            </w:r>
          </w:p>
        </w:tc>
        <w:tc>
          <w:tcPr>
            <w:tcW w:w="561" w:type="pct"/>
            <w:tcBorders>
              <w:top w:val="nil"/>
              <w:left w:val="nil"/>
              <w:bottom w:val="nil"/>
              <w:right w:val="nil"/>
            </w:tcBorders>
            <w:shd w:val="clear" w:color="000000" w:fill="E6F2FF"/>
            <w:noWrap/>
            <w:vAlign w:val="center"/>
            <w:hideMark/>
          </w:tcPr>
          <w:p w14:paraId="1B0592E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2,540</w:t>
            </w:r>
          </w:p>
        </w:tc>
        <w:tc>
          <w:tcPr>
            <w:tcW w:w="520" w:type="pct"/>
            <w:tcBorders>
              <w:top w:val="nil"/>
              <w:left w:val="nil"/>
              <w:bottom w:val="nil"/>
              <w:right w:val="nil"/>
            </w:tcBorders>
            <w:shd w:val="clear" w:color="auto" w:fill="auto"/>
            <w:noWrap/>
            <w:vAlign w:val="center"/>
            <w:hideMark/>
          </w:tcPr>
          <w:p w14:paraId="3FE29E69"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2,654</w:t>
            </w:r>
          </w:p>
        </w:tc>
        <w:tc>
          <w:tcPr>
            <w:tcW w:w="480" w:type="pct"/>
            <w:tcBorders>
              <w:top w:val="nil"/>
              <w:left w:val="nil"/>
              <w:bottom w:val="nil"/>
              <w:right w:val="nil"/>
            </w:tcBorders>
            <w:shd w:val="clear" w:color="auto" w:fill="auto"/>
            <w:noWrap/>
            <w:vAlign w:val="center"/>
            <w:hideMark/>
          </w:tcPr>
          <w:p w14:paraId="73E3F5D6"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2,657</w:t>
            </w:r>
          </w:p>
        </w:tc>
        <w:tc>
          <w:tcPr>
            <w:tcW w:w="480" w:type="pct"/>
            <w:tcBorders>
              <w:top w:val="nil"/>
              <w:left w:val="nil"/>
              <w:bottom w:val="nil"/>
              <w:right w:val="nil"/>
            </w:tcBorders>
            <w:shd w:val="clear" w:color="auto" w:fill="auto"/>
            <w:noWrap/>
            <w:vAlign w:val="center"/>
            <w:hideMark/>
          </w:tcPr>
          <w:p w14:paraId="0B5B0ED4"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2,542</w:t>
            </w:r>
          </w:p>
        </w:tc>
      </w:tr>
      <w:tr w:rsidR="001774A1" w:rsidRPr="001774A1" w14:paraId="127A7FBE" w14:textId="77777777" w:rsidTr="001774A1">
        <w:trPr>
          <w:trHeight w:val="225"/>
        </w:trPr>
        <w:tc>
          <w:tcPr>
            <w:tcW w:w="2480" w:type="pct"/>
            <w:tcBorders>
              <w:top w:val="nil"/>
              <w:left w:val="nil"/>
              <w:bottom w:val="nil"/>
              <w:right w:val="nil"/>
            </w:tcBorders>
            <w:shd w:val="clear" w:color="000000" w:fill="FFFFFF"/>
            <w:noWrap/>
            <w:vAlign w:val="center"/>
            <w:hideMark/>
          </w:tcPr>
          <w:p w14:paraId="28C056E6"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Community services</w:t>
            </w:r>
          </w:p>
        </w:tc>
        <w:tc>
          <w:tcPr>
            <w:tcW w:w="480" w:type="pct"/>
            <w:tcBorders>
              <w:top w:val="nil"/>
              <w:left w:val="nil"/>
              <w:bottom w:val="nil"/>
              <w:right w:val="nil"/>
            </w:tcBorders>
            <w:shd w:val="clear" w:color="auto" w:fill="auto"/>
            <w:noWrap/>
            <w:vAlign w:val="center"/>
            <w:hideMark/>
          </w:tcPr>
          <w:p w14:paraId="75D26F2C" w14:textId="77777777" w:rsidR="001774A1" w:rsidRPr="0011241E" w:rsidRDefault="001774A1" w:rsidP="001774A1">
            <w:pPr>
              <w:spacing w:before="0" w:after="0" w:line="240" w:lineRule="auto"/>
              <w:rPr>
                <w:rFonts w:ascii="Arial" w:hAnsi="Arial" w:cs="Arial"/>
                <w:i/>
                <w:sz w:val="16"/>
                <w:szCs w:val="16"/>
              </w:rPr>
            </w:pPr>
          </w:p>
        </w:tc>
        <w:tc>
          <w:tcPr>
            <w:tcW w:w="561" w:type="pct"/>
            <w:tcBorders>
              <w:top w:val="nil"/>
              <w:left w:val="nil"/>
              <w:bottom w:val="nil"/>
              <w:right w:val="nil"/>
            </w:tcBorders>
            <w:shd w:val="clear" w:color="000000" w:fill="E6F2FF"/>
            <w:noWrap/>
            <w:vAlign w:val="center"/>
            <w:hideMark/>
          </w:tcPr>
          <w:p w14:paraId="24FFDEFA"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0719D731"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05613963"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7DE3427C" w14:textId="77777777" w:rsidR="001774A1" w:rsidRPr="001774A1" w:rsidRDefault="001774A1" w:rsidP="001774A1">
            <w:pPr>
              <w:spacing w:before="0" w:after="0" w:line="240" w:lineRule="auto"/>
              <w:rPr>
                <w:rFonts w:ascii="Times New Roman" w:hAnsi="Times New Roman"/>
                <w:sz w:val="20"/>
              </w:rPr>
            </w:pPr>
          </w:p>
        </w:tc>
      </w:tr>
      <w:tr w:rsidR="001774A1" w:rsidRPr="001774A1" w14:paraId="5721C998" w14:textId="77777777" w:rsidTr="001774A1">
        <w:trPr>
          <w:trHeight w:val="225"/>
        </w:trPr>
        <w:tc>
          <w:tcPr>
            <w:tcW w:w="2480" w:type="pct"/>
            <w:tcBorders>
              <w:top w:val="nil"/>
              <w:left w:val="nil"/>
              <w:bottom w:val="nil"/>
              <w:right w:val="nil"/>
            </w:tcBorders>
            <w:shd w:val="clear" w:color="000000" w:fill="FFFFFF"/>
            <w:noWrap/>
            <w:vAlign w:val="center"/>
            <w:hideMark/>
          </w:tcPr>
          <w:p w14:paraId="008356B2"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w:t>
            </w:r>
          </w:p>
        </w:tc>
        <w:tc>
          <w:tcPr>
            <w:tcW w:w="480" w:type="pct"/>
            <w:tcBorders>
              <w:top w:val="nil"/>
              <w:left w:val="nil"/>
              <w:bottom w:val="nil"/>
              <w:right w:val="nil"/>
            </w:tcBorders>
            <w:shd w:val="clear" w:color="auto" w:fill="auto"/>
            <w:noWrap/>
            <w:vAlign w:val="center"/>
            <w:hideMark/>
          </w:tcPr>
          <w:p w14:paraId="49A1A6C2"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2,233</w:t>
            </w:r>
          </w:p>
        </w:tc>
        <w:tc>
          <w:tcPr>
            <w:tcW w:w="561" w:type="pct"/>
            <w:tcBorders>
              <w:top w:val="nil"/>
              <w:left w:val="nil"/>
              <w:bottom w:val="nil"/>
              <w:right w:val="nil"/>
            </w:tcBorders>
            <w:shd w:val="clear" w:color="000000" w:fill="E6F2FF"/>
            <w:noWrap/>
            <w:vAlign w:val="center"/>
            <w:hideMark/>
          </w:tcPr>
          <w:p w14:paraId="59872DE1"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211</w:t>
            </w:r>
          </w:p>
        </w:tc>
        <w:tc>
          <w:tcPr>
            <w:tcW w:w="520" w:type="pct"/>
            <w:tcBorders>
              <w:top w:val="nil"/>
              <w:left w:val="nil"/>
              <w:bottom w:val="nil"/>
              <w:right w:val="nil"/>
            </w:tcBorders>
            <w:shd w:val="clear" w:color="auto" w:fill="auto"/>
            <w:noWrap/>
            <w:vAlign w:val="center"/>
            <w:hideMark/>
          </w:tcPr>
          <w:p w14:paraId="31F7E808"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65</w:t>
            </w:r>
          </w:p>
        </w:tc>
        <w:tc>
          <w:tcPr>
            <w:tcW w:w="480" w:type="pct"/>
            <w:tcBorders>
              <w:top w:val="nil"/>
              <w:left w:val="nil"/>
              <w:bottom w:val="nil"/>
              <w:right w:val="nil"/>
            </w:tcBorders>
            <w:shd w:val="clear" w:color="auto" w:fill="auto"/>
            <w:noWrap/>
            <w:vAlign w:val="center"/>
            <w:hideMark/>
          </w:tcPr>
          <w:p w14:paraId="0E8D45D6"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66</w:t>
            </w:r>
          </w:p>
        </w:tc>
        <w:tc>
          <w:tcPr>
            <w:tcW w:w="480" w:type="pct"/>
            <w:tcBorders>
              <w:top w:val="nil"/>
              <w:left w:val="nil"/>
              <w:bottom w:val="nil"/>
              <w:right w:val="nil"/>
            </w:tcBorders>
            <w:shd w:val="clear" w:color="auto" w:fill="auto"/>
            <w:noWrap/>
            <w:vAlign w:val="center"/>
            <w:hideMark/>
          </w:tcPr>
          <w:p w14:paraId="5CBCEECB"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57</w:t>
            </w:r>
          </w:p>
        </w:tc>
      </w:tr>
      <w:tr w:rsidR="001774A1" w:rsidRPr="001774A1" w14:paraId="6A9ADEFB" w14:textId="77777777" w:rsidTr="001774A1">
        <w:trPr>
          <w:trHeight w:val="225"/>
        </w:trPr>
        <w:tc>
          <w:tcPr>
            <w:tcW w:w="2480" w:type="pct"/>
            <w:tcBorders>
              <w:top w:val="nil"/>
              <w:left w:val="nil"/>
              <w:bottom w:val="nil"/>
              <w:right w:val="nil"/>
            </w:tcBorders>
            <w:shd w:val="clear" w:color="000000" w:fill="FFFFFF"/>
            <w:noWrap/>
            <w:vAlign w:val="center"/>
            <w:hideMark/>
          </w:tcPr>
          <w:p w14:paraId="463FC2FB"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Affordable housing</w:t>
            </w:r>
          </w:p>
        </w:tc>
        <w:tc>
          <w:tcPr>
            <w:tcW w:w="480" w:type="pct"/>
            <w:tcBorders>
              <w:top w:val="nil"/>
              <w:left w:val="nil"/>
              <w:bottom w:val="nil"/>
              <w:right w:val="nil"/>
            </w:tcBorders>
            <w:shd w:val="clear" w:color="auto" w:fill="auto"/>
            <w:noWrap/>
            <w:vAlign w:val="center"/>
            <w:hideMark/>
          </w:tcPr>
          <w:p w14:paraId="1727ED34" w14:textId="77777777" w:rsidR="001774A1" w:rsidRPr="0011241E" w:rsidRDefault="001774A1" w:rsidP="001774A1">
            <w:pPr>
              <w:spacing w:before="0" w:after="0" w:line="240" w:lineRule="auto"/>
              <w:rPr>
                <w:rFonts w:ascii="Arial" w:hAnsi="Arial" w:cs="Arial"/>
                <w:i/>
                <w:sz w:val="16"/>
                <w:szCs w:val="16"/>
              </w:rPr>
            </w:pPr>
          </w:p>
        </w:tc>
        <w:tc>
          <w:tcPr>
            <w:tcW w:w="561" w:type="pct"/>
            <w:tcBorders>
              <w:top w:val="nil"/>
              <w:left w:val="nil"/>
              <w:bottom w:val="nil"/>
              <w:right w:val="nil"/>
            </w:tcBorders>
            <w:shd w:val="clear" w:color="000000" w:fill="E6F2FF"/>
            <w:noWrap/>
            <w:vAlign w:val="center"/>
            <w:hideMark/>
          </w:tcPr>
          <w:p w14:paraId="71C3AB72"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7A952028"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45FFA687"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7BA45697" w14:textId="77777777" w:rsidR="001774A1" w:rsidRPr="001774A1" w:rsidRDefault="001774A1" w:rsidP="001774A1">
            <w:pPr>
              <w:spacing w:before="0" w:after="0" w:line="240" w:lineRule="auto"/>
              <w:rPr>
                <w:rFonts w:ascii="Times New Roman" w:hAnsi="Times New Roman"/>
                <w:sz w:val="20"/>
              </w:rPr>
            </w:pPr>
          </w:p>
        </w:tc>
      </w:tr>
      <w:tr w:rsidR="001774A1" w:rsidRPr="001774A1" w14:paraId="7D13EE2B" w14:textId="77777777" w:rsidTr="001774A1">
        <w:trPr>
          <w:trHeight w:val="225"/>
        </w:trPr>
        <w:tc>
          <w:tcPr>
            <w:tcW w:w="2480" w:type="pct"/>
            <w:tcBorders>
              <w:top w:val="nil"/>
              <w:left w:val="nil"/>
              <w:bottom w:val="nil"/>
              <w:right w:val="nil"/>
            </w:tcBorders>
            <w:shd w:val="clear" w:color="000000" w:fill="FFFFFF"/>
            <w:noWrap/>
            <w:vAlign w:val="center"/>
            <w:hideMark/>
          </w:tcPr>
          <w:p w14:paraId="52693466"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Agreement on Social</w:t>
            </w:r>
          </w:p>
        </w:tc>
        <w:tc>
          <w:tcPr>
            <w:tcW w:w="480" w:type="pct"/>
            <w:tcBorders>
              <w:top w:val="nil"/>
              <w:left w:val="nil"/>
              <w:bottom w:val="nil"/>
              <w:right w:val="nil"/>
            </w:tcBorders>
            <w:shd w:val="clear" w:color="auto" w:fill="auto"/>
            <w:noWrap/>
            <w:vAlign w:val="center"/>
            <w:hideMark/>
          </w:tcPr>
          <w:p w14:paraId="290C1881" w14:textId="77777777" w:rsidR="001774A1" w:rsidRPr="0011241E" w:rsidRDefault="001774A1" w:rsidP="001774A1">
            <w:pPr>
              <w:spacing w:before="0" w:after="0" w:line="240" w:lineRule="auto"/>
              <w:ind w:firstLineChars="100" w:firstLine="160"/>
              <w:rPr>
                <w:rFonts w:ascii="Arial" w:hAnsi="Arial" w:cs="Arial"/>
                <w:sz w:val="16"/>
                <w:szCs w:val="16"/>
              </w:rPr>
            </w:pPr>
          </w:p>
        </w:tc>
        <w:tc>
          <w:tcPr>
            <w:tcW w:w="561" w:type="pct"/>
            <w:tcBorders>
              <w:top w:val="nil"/>
              <w:left w:val="nil"/>
              <w:bottom w:val="nil"/>
              <w:right w:val="nil"/>
            </w:tcBorders>
            <w:shd w:val="clear" w:color="000000" w:fill="E6F2FF"/>
            <w:noWrap/>
            <w:vAlign w:val="center"/>
            <w:hideMark/>
          </w:tcPr>
          <w:p w14:paraId="5014D279"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49DB3BFB"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7A98E5B8"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56B1C65E" w14:textId="77777777" w:rsidR="001774A1" w:rsidRPr="001774A1" w:rsidRDefault="001774A1" w:rsidP="001774A1">
            <w:pPr>
              <w:spacing w:before="0" w:after="0" w:line="240" w:lineRule="auto"/>
              <w:rPr>
                <w:rFonts w:ascii="Times New Roman" w:hAnsi="Times New Roman"/>
                <w:sz w:val="20"/>
              </w:rPr>
            </w:pPr>
          </w:p>
        </w:tc>
      </w:tr>
      <w:tr w:rsidR="001774A1" w:rsidRPr="001774A1" w14:paraId="2034D263" w14:textId="77777777" w:rsidTr="001774A1">
        <w:trPr>
          <w:trHeight w:val="225"/>
        </w:trPr>
        <w:tc>
          <w:tcPr>
            <w:tcW w:w="2480" w:type="pct"/>
            <w:tcBorders>
              <w:top w:val="nil"/>
              <w:left w:val="nil"/>
              <w:bottom w:val="nil"/>
              <w:right w:val="nil"/>
            </w:tcBorders>
            <w:shd w:val="clear" w:color="000000" w:fill="FFFFFF"/>
            <w:noWrap/>
            <w:vAlign w:val="center"/>
            <w:hideMark/>
          </w:tcPr>
          <w:p w14:paraId="00A4E8A7" w14:textId="77777777" w:rsidR="001774A1" w:rsidRPr="0011241E" w:rsidRDefault="001774A1" w:rsidP="001774A1">
            <w:pPr>
              <w:spacing w:before="0" w:after="0" w:line="240" w:lineRule="auto"/>
              <w:ind w:firstLineChars="200" w:firstLine="320"/>
              <w:rPr>
                <w:rFonts w:ascii="Arial" w:hAnsi="Arial" w:cs="Arial"/>
                <w:sz w:val="16"/>
                <w:szCs w:val="16"/>
              </w:rPr>
            </w:pPr>
            <w:r w:rsidRPr="0011241E">
              <w:rPr>
                <w:rFonts w:ascii="Arial" w:hAnsi="Arial" w:cs="Arial"/>
                <w:sz w:val="16"/>
                <w:szCs w:val="16"/>
              </w:rPr>
              <w:t>Housing and Homelessness</w:t>
            </w:r>
          </w:p>
        </w:tc>
        <w:tc>
          <w:tcPr>
            <w:tcW w:w="480" w:type="pct"/>
            <w:tcBorders>
              <w:top w:val="nil"/>
              <w:left w:val="nil"/>
              <w:bottom w:val="nil"/>
              <w:right w:val="nil"/>
            </w:tcBorders>
            <w:shd w:val="clear" w:color="auto" w:fill="auto"/>
            <w:noWrap/>
            <w:vAlign w:val="center"/>
            <w:hideMark/>
          </w:tcPr>
          <w:p w14:paraId="517DFA0D"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1,706</w:t>
            </w:r>
          </w:p>
        </w:tc>
        <w:tc>
          <w:tcPr>
            <w:tcW w:w="561" w:type="pct"/>
            <w:tcBorders>
              <w:top w:val="nil"/>
              <w:left w:val="nil"/>
              <w:bottom w:val="nil"/>
              <w:right w:val="nil"/>
            </w:tcBorders>
            <w:shd w:val="clear" w:color="000000" w:fill="E6F2FF"/>
            <w:noWrap/>
            <w:vAlign w:val="center"/>
            <w:hideMark/>
          </w:tcPr>
          <w:p w14:paraId="68EEA514"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1,778</w:t>
            </w:r>
          </w:p>
        </w:tc>
        <w:tc>
          <w:tcPr>
            <w:tcW w:w="520" w:type="pct"/>
            <w:tcBorders>
              <w:top w:val="nil"/>
              <w:left w:val="nil"/>
              <w:bottom w:val="nil"/>
              <w:right w:val="nil"/>
            </w:tcBorders>
            <w:shd w:val="clear" w:color="auto" w:fill="auto"/>
            <w:noWrap/>
            <w:vAlign w:val="center"/>
            <w:hideMark/>
          </w:tcPr>
          <w:p w14:paraId="263FEC3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1,814</w:t>
            </w:r>
          </w:p>
        </w:tc>
        <w:tc>
          <w:tcPr>
            <w:tcW w:w="480" w:type="pct"/>
            <w:tcBorders>
              <w:top w:val="nil"/>
              <w:left w:val="nil"/>
              <w:bottom w:val="nil"/>
              <w:right w:val="nil"/>
            </w:tcBorders>
            <w:shd w:val="clear" w:color="auto" w:fill="auto"/>
            <w:noWrap/>
            <w:vAlign w:val="center"/>
            <w:hideMark/>
          </w:tcPr>
          <w:p w14:paraId="7D5524A2"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1,856</w:t>
            </w:r>
          </w:p>
        </w:tc>
        <w:tc>
          <w:tcPr>
            <w:tcW w:w="480" w:type="pct"/>
            <w:tcBorders>
              <w:top w:val="nil"/>
              <w:left w:val="nil"/>
              <w:bottom w:val="nil"/>
              <w:right w:val="nil"/>
            </w:tcBorders>
            <w:shd w:val="clear" w:color="auto" w:fill="auto"/>
            <w:noWrap/>
            <w:vAlign w:val="center"/>
            <w:hideMark/>
          </w:tcPr>
          <w:p w14:paraId="466B5F5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1,888</w:t>
            </w:r>
          </w:p>
        </w:tc>
      </w:tr>
      <w:tr w:rsidR="001774A1" w:rsidRPr="001774A1" w14:paraId="16655AE0" w14:textId="77777777" w:rsidTr="001774A1">
        <w:trPr>
          <w:trHeight w:val="225"/>
        </w:trPr>
        <w:tc>
          <w:tcPr>
            <w:tcW w:w="2480" w:type="pct"/>
            <w:tcBorders>
              <w:top w:val="nil"/>
              <w:left w:val="nil"/>
              <w:bottom w:val="nil"/>
              <w:right w:val="nil"/>
            </w:tcBorders>
            <w:shd w:val="clear" w:color="000000" w:fill="FFFFFF"/>
            <w:noWrap/>
            <w:vAlign w:val="center"/>
            <w:hideMark/>
          </w:tcPr>
          <w:p w14:paraId="2577F4A3"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w:t>
            </w:r>
          </w:p>
        </w:tc>
        <w:tc>
          <w:tcPr>
            <w:tcW w:w="480" w:type="pct"/>
            <w:tcBorders>
              <w:top w:val="nil"/>
              <w:left w:val="nil"/>
              <w:bottom w:val="nil"/>
              <w:right w:val="nil"/>
            </w:tcBorders>
            <w:shd w:val="clear" w:color="auto" w:fill="auto"/>
            <w:noWrap/>
            <w:vAlign w:val="center"/>
            <w:hideMark/>
          </w:tcPr>
          <w:p w14:paraId="05F0CE6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1,611</w:t>
            </w:r>
          </w:p>
        </w:tc>
        <w:tc>
          <w:tcPr>
            <w:tcW w:w="561" w:type="pct"/>
            <w:tcBorders>
              <w:top w:val="nil"/>
              <w:left w:val="nil"/>
              <w:bottom w:val="nil"/>
              <w:right w:val="nil"/>
            </w:tcBorders>
            <w:shd w:val="clear" w:color="000000" w:fill="E6F2FF"/>
            <w:noWrap/>
            <w:vAlign w:val="center"/>
            <w:hideMark/>
          </w:tcPr>
          <w:p w14:paraId="022C3B2A"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798</w:t>
            </w:r>
          </w:p>
        </w:tc>
        <w:tc>
          <w:tcPr>
            <w:tcW w:w="520" w:type="pct"/>
            <w:tcBorders>
              <w:top w:val="nil"/>
              <w:left w:val="nil"/>
              <w:bottom w:val="nil"/>
              <w:right w:val="nil"/>
            </w:tcBorders>
            <w:shd w:val="clear" w:color="auto" w:fill="auto"/>
            <w:noWrap/>
            <w:vAlign w:val="center"/>
            <w:hideMark/>
          </w:tcPr>
          <w:p w14:paraId="75E66EA1"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223</w:t>
            </w:r>
          </w:p>
        </w:tc>
        <w:tc>
          <w:tcPr>
            <w:tcW w:w="480" w:type="pct"/>
            <w:tcBorders>
              <w:top w:val="nil"/>
              <w:left w:val="nil"/>
              <w:bottom w:val="nil"/>
              <w:right w:val="nil"/>
            </w:tcBorders>
            <w:shd w:val="clear" w:color="auto" w:fill="auto"/>
            <w:noWrap/>
            <w:vAlign w:val="center"/>
            <w:hideMark/>
          </w:tcPr>
          <w:p w14:paraId="242F156C"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221</w:t>
            </w:r>
          </w:p>
        </w:tc>
        <w:tc>
          <w:tcPr>
            <w:tcW w:w="480" w:type="pct"/>
            <w:tcBorders>
              <w:top w:val="nil"/>
              <w:left w:val="nil"/>
              <w:bottom w:val="nil"/>
              <w:right w:val="nil"/>
            </w:tcBorders>
            <w:shd w:val="clear" w:color="auto" w:fill="auto"/>
            <w:noWrap/>
            <w:vAlign w:val="center"/>
            <w:hideMark/>
          </w:tcPr>
          <w:p w14:paraId="3D558F40"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185</w:t>
            </w:r>
          </w:p>
        </w:tc>
      </w:tr>
      <w:tr w:rsidR="001774A1" w:rsidRPr="001774A1" w14:paraId="241C66C1" w14:textId="77777777" w:rsidTr="001774A1">
        <w:trPr>
          <w:trHeight w:val="225"/>
        </w:trPr>
        <w:tc>
          <w:tcPr>
            <w:tcW w:w="2480" w:type="pct"/>
            <w:tcBorders>
              <w:top w:val="nil"/>
              <w:left w:val="nil"/>
              <w:bottom w:val="nil"/>
              <w:right w:val="nil"/>
            </w:tcBorders>
            <w:shd w:val="clear" w:color="000000" w:fill="FFFFFF"/>
            <w:noWrap/>
            <w:vAlign w:val="center"/>
            <w:hideMark/>
          </w:tcPr>
          <w:p w14:paraId="495C07EF"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Total affordable housing payments</w:t>
            </w:r>
          </w:p>
        </w:tc>
        <w:tc>
          <w:tcPr>
            <w:tcW w:w="480" w:type="pct"/>
            <w:tcBorders>
              <w:top w:val="single" w:sz="4" w:space="0" w:color="293F5B"/>
              <w:left w:val="nil"/>
              <w:bottom w:val="nil"/>
              <w:right w:val="nil"/>
            </w:tcBorders>
            <w:shd w:val="clear" w:color="auto" w:fill="auto"/>
            <w:noWrap/>
            <w:vAlign w:val="center"/>
            <w:hideMark/>
          </w:tcPr>
          <w:p w14:paraId="6AA93D61"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3,316</w:t>
            </w:r>
          </w:p>
        </w:tc>
        <w:tc>
          <w:tcPr>
            <w:tcW w:w="561" w:type="pct"/>
            <w:tcBorders>
              <w:top w:val="single" w:sz="4" w:space="0" w:color="293F5B"/>
              <w:left w:val="nil"/>
              <w:bottom w:val="nil"/>
              <w:right w:val="nil"/>
            </w:tcBorders>
            <w:shd w:val="clear" w:color="000000" w:fill="E6F2FF"/>
            <w:noWrap/>
            <w:vAlign w:val="center"/>
            <w:hideMark/>
          </w:tcPr>
          <w:p w14:paraId="79A49F1B"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2,577</w:t>
            </w:r>
          </w:p>
        </w:tc>
        <w:tc>
          <w:tcPr>
            <w:tcW w:w="520" w:type="pct"/>
            <w:tcBorders>
              <w:top w:val="single" w:sz="4" w:space="0" w:color="293F5B"/>
              <w:left w:val="nil"/>
              <w:bottom w:val="nil"/>
              <w:right w:val="nil"/>
            </w:tcBorders>
            <w:shd w:val="clear" w:color="auto" w:fill="auto"/>
            <w:noWrap/>
            <w:vAlign w:val="center"/>
            <w:hideMark/>
          </w:tcPr>
          <w:p w14:paraId="3B78CC17"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2,038</w:t>
            </w:r>
          </w:p>
        </w:tc>
        <w:tc>
          <w:tcPr>
            <w:tcW w:w="480" w:type="pct"/>
            <w:tcBorders>
              <w:top w:val="single" w:sz="4" w:space="0" w:color="293F5B"/>
              <w:left w:val="nil"/>
              <w:bottom w:val="nil"/>
              <w:right w:val="nil"/>
            </w:tcBorders>
            <w:shd w:val="clear" w:color="auto" w:fill="auto"/>
            <w:noWrap/>
            <w:vAlign w:val="center"/>
            <w:hideMark/>
          </w:tcPr>
          <w:p w14:paraId="243A5CC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2,077</w:t>
            </w:r>
          </w:p>
        </w:tc>
        <w:tc>
          <w:tcPr>
            <w:tcW w:w="480" w:type="pct"/>
            <w:tcBorders>
              <w:top w:val="single" w:sz="4" w:space="0" w:color="293F5B"/>
              <w:left w:val="nil"/>
              <w:bottom w:val="nil"/>
              <w:right w:val="nil"/>
            </w:tcBorders>
            <w:shd w:val="clear" w:color="auto" w:fill="auto"/>
            <w:noWrap/>
            <w:vAlign w:val="center"/>
            <w:hideMark/>
          </w:tcPr>
          <w:p w14:paraId="6E072B7E"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2,073</w:t>
            </w:r>
          </w:p>
        </w:tc>
      </w:tr>
      <w:tr w:rsidR="001774A1" w:rsidRPr="001774A1" w14:paraId="7EBA3CFA" w14:textId="77777777" w:rsidTr="001774A1">
        <w:trPr>
          <w:trHeight w:val="225"/>
        </w:trPr>
        <w:tc>
          <w:tcPr>
            <w:tcW w:w="2480" w:type="pct"/>
            <w:tcBorders>
              <w:top w:val="nil"/>
              <w:left w:val="nil"/>
              <w:bottom w:val="nil"/>
              <w:right w:val="nil"/>
            </w:tcBorders>
            <w:shd w:val="clear" w:color="000000" w:fill="FFFFFF"/>
            <w:noWrap/>
            <w:vAlign w:val="center"/>
            <w:hideMark/>
          </w:tcPr>
          <w:p w14:paraId="709EB5D4"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Infrastructure</w:t>
            </w:r>
          </w:p>
        </w:tc>
        <w:tc>
          <w:tcPr>
            <w:tcW w:w="480" w:type="pct"/>
            <w:tcBorders>
              <w:top w:val="nil"/>
              <w:left w:val="nil"/>
              <w:bottom w:val="nil"/>
              <w:right w:val="nil"/>
            </w:tcBorders>
            <w:shd w:val="clear" w:color="auto" w:fill="auto"/>
            <w:noWrap/>
            <w:vAlign w:val="center"/>
            <w:hideMark/>
          </w:tcPr>
          <w:p w14:paraId="13B27D4E" w14:textId="77777777" w:rsidR="001774A1" w:rsidRPr="0011241E" w:rsidRDefault="001774A1" w:rsidP="001774A1">
            <w:pPr>
              <w:spacing w:before="0" w:after="0" w:line="240" w:lineRule="auto"/>
              <w:rPr>
                <w:rFonts w:ascii="Arial" w:hAnsi="Arial" w:cs="Arial"/>
                <w:i/>
                <w:sz w:val="16"/>
                <w:szCs w:val="16"/>
              </w:rPr>
            </w:pPr>
          </w:p>
        </w:tc>
        <w:tc>
          <w:tcPr>
            <w:tcW w:w="561" w:type="pct"/>
            <w:tcBorders>
              <w:top w:val="nil"/>
              <w:left w:val="nil"/>
              <w:bottom w:val="nil"/>
              <w:right w:val="nil"/>
            </w:tcBorders>
            <w:shd w:val="clear" w:color="000000" w:fill="E6F2FF"/>
            <w:noWrap/>
            <w:vAlign w:val="center"/>
            <w:hideMark/>
          </w:tcPr>
          <w:p w14:paraId="417DD368"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13240DDB"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69345290"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17504D82" w14:textId="77777777" w:rsidR="001774A1" w:rsidRPr="001774A1" w:rsidRDefault="001774A1" w:rsidP="001774A1">
            <w:pPr>
              <w:spacing w:before="0" w:after="0" w:line="240" w:lineRule="auto"/>
              <w:rPr>
                <w:rFonts w:ascii="Times New Roman" w:hAnsi="Times New Roman"/>
                <w:sz w:val="20"/>
              </w:rPr>
            </w:pPr>
          </w:p>
        </w:tc>
      </w:tr>
      <w:tr w:rsidR="001774A1" w:rsidRPr="001774A1" w14:paraId="35A65739" w14:textId="77777777" w:rsidTr="001774A1">
        <w:trPr>
          <w:trHeight w:val="225"/>
        </w:trPr>
        <w:tc>
          <w:tcPr>
            <w:tcW w:w="2480" w:type="pct"/>
            <w:tcBorders>
              <w:top w:val="nil"/>
              <w:left w:val="nil"/>
              <w:bottom w:val="nil"/>
              <w:right w:val="nil"/>
            </w:tcBorders>
            <w:shd w:val="clear" w:color="000000" w:fill="FFFFFF"/>
            <w:noWrap/>
            <w:vAlign w:val="center"/>
            <w:hideMark/>
          </w:tcPr>
          <w:p w14:paraId="49C25155"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payments(a)</w:t>
            </w:r>
          </w:p>
        </w:tc>
        <w:tc>
          <w:tcPr>
            <w:tcW w:w="480" w:type="pct"/>
            <w:tcBorders>
              <w:top w:val="nil"/>
              <w:left w:val="nil"/>
              <w:bottom w:val="nil"/>
              <w:right w:val="nil"/>
            </w:tcBorders>
            <w:shd w:val="clear" w:color="auto" w:fill="auto"/>
            <w:noWrap/>
            <w:vAlign w:val="center"/>
            <w:hideMark/>
          </w:tcPr>
          <w:p w14:paraId="3EB7164D"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13,078</w:t>
            </w:r>
          </w:p>
        </w:tc>
        <w:tc>
          <w:tcPr>
            <w:tcW w:w="561" w:type="pct"/>
            <w:tcBorders>
              <w:top w:val="nil"/>
              <w:left w:val="nil"/>
              <w:bottom w:val="nil"/>
              <w:right w:val="nil"/>
            </w:tcBorders>
            <w:shd w:val="clear" w:color="000000" w:fill="E6F2FF"/>
            <w:noWrap/>
            <w:vAlign w:val="center"/>
            <w:hideMark/>
          </w:tcPr>
          <w:p w14:paraId="10DF5B72"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15,278</w:t>
            </w:r>
          </w:p>
        </w:tc>
        <w:tc>
          <w:tcPr>
            <w:tcW w:w="520" w:type="pct"/>
            <w:tcBorders>
              <w:top w:val="nil"/>
              <w:left w:val="nil"/>
              <w:bottom w:val="nil"/>
              <w:right w:val="nil"/>
            </w:tcBorders>
            <w:shd w:val="clear" w:color="auto" w:fill="auto"/>
            <w:noWrap/>
            <w:vAlign w:val="center"/>
            <w:hideMark/>
          </w:tcPr>
          <w:p w14:paraId="63C3E53A"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15,238</w:t>
            </w:r>
          </w:p>
        </w:tc>
        <w:tc>
          <w:tcPr>
            <w:tcW w:w="480" w:type="pct"/>
            <w:tcBorders>
              <w:top w:val="nil"/>
              <w:left w:val="nil"/>
              <w:bottom w:val="nil"/>
              <w:right w:val="nil"/>
            </w:tcBorders>
            <w:shd w:val="clear" w:color="auto" w:fill="auto"/>
            <w:noWrap/>
            <w:vAlign w:val="center"/>
            <w:hideMark/>
          </w:tcPr>
          <w:p w14:paraId="6D3DC07A"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14,406</w:t>
            </w:r>
          </w:p>
        </w:tc>
        <w:tc>
          <w:tcPr>
            <w:tcW w:w="480" w:type="pct"/>
            <w:tcBorders>
              <w:top w:val="nil"/>
              <w:left w:val="nil"/>
              <w:bottom w:val="nil"/>
              <w:right w:val="nil"/>
            </w:tcBorders>
            <w:shd w:val="clear" w:color="auto" w:fill="auto"/>
            <w:noWrap/>
            <w:vAlign w:val="center"/>
            <w:hideMark/>
          </w:tcPr>
          <w:p w14:paraId="750E036D"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12,853</w:t>
            </w:r>
          </w:p>
        </w:tc>
      </w:tr>
      <w:tr w:rsidR="001774A1" w:rsidRPr="001774A1" w14:paraId="6468E3B9" w14:textId="77777777" w:rsidTr="001774A1">
        <w:trPr>
          <w:trHeight w:val="225"/>
        </w:trPr>
        <w:tc>
          <w:tcPr>
            <w:tcW w:w="2480" w:type="pct"/>
            <w:tcBorders>
              <w:top w:val="nil"/>
              <w:left w:val="nil"/>
              <w:bottom w:val="nil"/>
              <w:right w:val="nil"/>
            </w:tcBorders>
            <w:shd w:val="clear" w:color="000000" w:fill="FFFFFF"/>
            <w:noWrap/>
            <w:vAlign w:val="center"/>
            <w:hideMark/>
          </w:tcPr>
          <w:p w14:paraId="496CEB77"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Environment, energy and water</w:t>
            </w:r>
          </w:p>
        </w:tc>
        <w:tc>
          <w:tcPr>
            <w:tcW w:w="480" w:type="pct"/>
            <w:tcBorders>
              <w:top w:val="nil"/>
              <w:left w:val="nil"/>
              <w:bottom w:val="nil"/>
              <w:right w:val="nil"/>
            </w:tcBorders>
            <w:shd w:val="clear" w:color="auto" w:fill="auto"/>
            <w:noWrap/>
            <w:vAlign w:val="center"/>
            <w:hideMark/>
          </w:tcPr>
          <w:p w14:paraId="72921230" w14:textId="77777777" w:rsidR="001774A1" w:rsidRPr="0011241E" w:rsidRDefault="001774A1" w:rsidP="001774A1">
            <w:pPr>
              <w:spacing w:before="0" w:after="0" w:line="240" w:lineRule="auto"/>
              <w:rPr>
                <w:rFonts w:ascii="Arial" w:hAnsi="Arial" w:cs="Arial"/>
                <w:i/>
                <w:sz w:val="16"/>
                <w:szCs w:val="16"/>
              </w:rPr>
            </w:pPr>
          </w:p>
        </w:tc>
        <w:tc>
          <w:tcPr>
            <w:tcW w:w="561" w:type="pct"/>
            <w:tcBorders>
              <w:top w:val="nil"/>
              <w:left w:val="nil"/>
              <w:bottom w:val="nil"/>
              <w:right w:val="nil"/>
            </w:tcBorders>
            <w:shd w:val="clear" w:color="000000" w:fill="E6F2FF"/>
            <w:noWrap/>
            <w:vAlign w:val="center"/>
            <w:hideMark/>
          </w:tcPr>
          <w:p w14:paraId="68D0B319"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2973A312"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5443ACF9"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434FB894" w14:textId="77777777" w:rsidR="001774A1" w:rsidRPr="001774A1" w:rsidRDefault="001774A1" w:rsidP="001774A1">
            <w:pPr>
              <w:spacing w:before="0" w:after="0" w:line="240" w:lineRule="auto"/>
              <w:rPr>
                <w:rFonts w:ascii="Times New Roman" w:hAnsi="Times New Roman"/>
                <w:sz w:val="20"/>
              </w:rPr>
            </w:pPr>
          </w:p>
        </w:tc>
      </w:tr>
      <w:tr w:rsidR="001774A1" w:rsidRPr="001774A1" w14:paraId="3622A613" w14:textId="77777777" w:rsidTr="001774A1">
        <w:trPr>
          <w:trHeight w:val="225"/>
        </w:trPr>
        <w:tc>
          <w:tcPr>
            <w:tcW w:w="2480" w:type="pct"/>
            <w:tcBorders>
              <w:top w:val="nil"/>
              <w:left w:val="nil"/>
              <w:bottom w:val="nil"/>
              <w:right w:val="nil"/>
            </w:tcBorders>
            <w:shd w:val="clear" w:color="000000" w:fill="FFFFFF"/>
            <w:noWrap/>
            <w:vAlign w:val="center"/>
            <w:hideMark/>
          </w:tcPr>
          <w:p w14:paraId="26F527DF"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Energy Bill Relief</w:t>
            </w:r>
          </w:p>
        </w:tc>
        <w:tc>
          <w:tcPr>
            <w:tcW w:w="480" w:type="pct"/>
            <w:tcBorders>
              <w:top w:val="nil"/>
              <w:left w:val="nil"/>
              <w:bottom w:val="nil"/>
              <w:right w:val="nil"/>
            </w:tcBorders>
            <w:shd w:val="clear" w:color="auto" w:fill="auto"/>
            <w:noWrap/>
            <w:vAlign w:val="center"/>
            <w:hideMark/>
          </w:tcPr>
          <w:p w14:paraId="26074C90"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1,110</w:t>
            </w:r>
          </w:p>
        </w:tc>
        <w:tc>
          <w:tcPr>
            <w:tcW w:w="561" w:type="pct"/>
            <w:tcBorders>
              <w:top w:val="nil"/>
              <w:left w:val="nil"/>
              <w:bottom w:val="nil"/>
              <w:right w:val="nil"/>
            </w:tcBorders>
            <w:shd w:val="clear" w:color="000000" w:fill="E6F2FF"/>
            <w:noWrap/>
            <w:vAlign w:val="center"/>
            <w:hideMark/>
          </w:tcPr>
          <w:p w14:paraId="0110ECC9"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3,000</w:t>
            </w:r>
          </w:p>
        </w:tc>
        <w:tc>
          <w:tcPr>
            <w:tcW w:w="520" w:type="pct"/>
            <w:tcBorders>
              <w:top w:val="nil"/>
              <w:left w:val="nil"/>
              <w:bottom w:val="nil"/>
              <w:right w:val="nil"/>
            </w:tcBorders>
            <w:shd w:val="clear" w:color="auto" w:fill="auto"/>
            <w:noWrap/>
            <w:vAlign w:val="center"/>
            <w:hideMark/>
          </w:tcPr>
          <w:p w14:paraId="01587E8A"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872</w:t>
            </w:r>
          </w:p>
        </w:tc>
        <w:tc>
          <w:tcPr>
            <w:tcW w:w="480" w:type="pct"/>
            <w:tcBorders>
              <w:top w:val="nil"/>
              <w:left w:val="nil"/>
              <w:bottom w:val="nil"/>
              <w:right w:val="nil"/>
            </w:tcBorders>
            <w:shd w:val="clear" w:color="auto" w:fill="auto"/>
            <w:noWrap/>
            <w:vAlign w:val="center"/>
            <w:hideMark/>
          </w:tcPr>
          <w:p w14:paraId="3AFB2B5B" w14:textId="736DF3E3"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 xml:space="preserve"> </w:t>
            </w:r>
            <w:r w:rsidR="00F4553D">
              <w:rPr>
                <w:rFonts w:ascii="Arial" w:hAnsi="Arial" w:cs="Arial"/>
                <w:sz w:val="16"/>
                <w:szCs w:val="16"/>
              </w:rPr>
              <w:noBreakHyphen/>
            </w:r>
          </w:p>
        </w:tc>
        <w:tc>
          <w:tcPr>
            <w:tcW w:w="480" w:type="pct"/>
            <w:tcBorders>
              <w:top w:val="nil"/>
              <w:left w:val="nil"/>
              <w:bottom w:val="nil"/>
              <w:right w:val="nil"/>
            </w:tcBorders>
            <w:shd w:val="clear" w:color="auto" w:fill="auto"/>
            <w:noWrap/>
            <w:vAlign w:val="center"/>
            <w:hideMark/>
          </w:tcPr>
          <w:p w14:paraId="50BB2260" w14:textId="0F4BBF5B"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 xml:space="preserve"> </w:t>
            </w:r>
            <w:r w:rsidR="00F4553D">
              <w:rPr>
                <w:rFonts w:ascii="Arial" w:hAnsi="Arial" w:cs="Arial"/>
                <w:sz w:val="16"/>
                <w:szCs w:val="16"/>
              </w:rPr>
              <w:noBreakHyphen/>
            </w:r>
          </w:p>
        </w:tc>
      </w:tr>
      <w:tr w:rsidR="001774A1" w:rsidRPr="001774A1" w14:paraId="3D567CA7" w14:textId="77777777" w:rsidTr="001774A1">
        <w:trPr>
          <w:trHeight w:val="225"/>
        </w:trPr>
        <w:tc>
          <w:tcPr>
            <w:tcW w:w="2480" w:type="pct"/>
            <w:tcBorders>
              <w:top w:val="nil"/>
              <w:left w:val="nil"/>
              <w:bottom w:val="nil"/>
              <w:right w:val="nil"/>
            </w:tcBorders>
            <w:shd w:val="clear" w:color="000000" w:fill="FFFFFF"/>
            <w:noWrap/>
            <w:vAlign w:val="center"/>
            <w:hideMark/>
          </w:tcPr>
          <w:p w14:paraId="6A4A01A3"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payments(a)(c)</w:t>
            </w:r>
          </w:p>
        </w:tc>
        <w:tc>
          <w:tcPr>
            <w:tcW w:w="480" w:type="pct"/>
            <w:tcBorders>
              <w:top w:val="nil"/>
              <w:left w:val="nil"/>
              <w:bottom w:val="nil"/>
              <w:right w:val="nil"/>
            </w:tcBorders>
            <w:shd w:val="clear" w:color="auto" w:fill="auto"/>
            <w:noWrap/>
            <w:vAlign w:val="center"/>
            <w:hideMark/>
          </w:tcPr>
          <w:p w14:paraId="342DC925"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1,495</w:t>
            </w:r>
          </w:p>
        </w:tc>
        <w:tc>
          <w:tcPr>
            <w:tcW w:w="561" w:type="pct"/>
            <w:tcBorders>
              <w:top w:val="nil"/>
              <w:left w:val="nil"/>
              <w:bottom w:val="nil"/>
              <w:right w:val="nil"/>
            </w:tcBorders>
            <w:shd w:val="clear" w:color="000000" w:fill="E6F2FF"/>
            <w:noWrap/>
            <w:vAlign w:val="center"/>
            <w:hideMark/>
          </w:tcPr>
          <w:p w14:paraId="5B8A5EBD"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1,812</w:t>
            </w:r>
          </w:p>
        </w:tc>
        <w:tc>
          <w:tcPr>
            <w:tcW w:w="520" w:type="pct"/>
            <w:tcBorders>
              <w:top w:val="nil"/>
              <w:left w:val="nil"/>
              <w:bottom w:val="nil"/>
              <w:right w:val="nil"/>
            </w:tcBorders>
            <w:shd w:val="clear" w:color="000000" w:fill="FFFFFF"/>
            <w:noWrap/>
            <w:vAlign w:val="center"/>
            <w:hideMark/>
          </w:tcPr>
          <w:p w14:paraId="666171BE"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1,128</w:t>
            </w:r>
          </w:p>
        </w:tc>
        <w:tc>
          <w:tcPr>
            <w:tcW w:w="480" w:type="pct"/>
            <w:tcBorders>
              <w:top w:val="nil"/>
              <w:left w:val="nil"/>
              <w:bottom w:val="nil"/>
              <w:right w:val="nil"/>
            </w:tcBorders>
            <w:shd w:val="clear" w:color="000000" w:fill="FFFFFF"/>
            <w:noWrap/>
            <w:vAlign w:val="center"/>
            <w:hideMark/>
          </w:tcPr>
          <w:p w14:paraId="4355743E"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1,137</w:t>
            </w:r>
          </w:p>
        </w:tc>
        <w:tc>
          <w:tcPr>
            <w:tcW w:w="480" w:type="pct"/>
            <w:tcBorders>
              <w:top w:val="nil"/>
              <w:left w:val="nil"/>
              <w:bottom w:val="nil"/>
              <w:right w:val="nil"/>
            </w:tcBorders>
            <w:shd w:val="clear" w:color="000000" w:fill="FFFFFF"/>
            <w:noWrap/>
            <w:vAlign w:val="center"/>
            <w:hideMark/>
          </w:tcPr>
          <w:p w14:paraId="40594FC8"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453</w:t>
            </w:r>
          </w:p>
        </w:tc>
      </w:tr>
      <w:tr w:rsidR="001774A1" w:rsidRPr="001774A1" w14:paraId="12819CE7" w14:textId="77777777" w:rsidTr="001774A1">
        <w:trPr>
          <w:trHeight w:val="225"/>
        </w:trPr>
        <w:tc>
          <w:tcPr>
            <w:tcW w:w="2480" w:type="pct"/>
            <w:tcBorders>
              <w:top w:val="nil"/>
              <w:left w:val="nil"/>
              <w:bottom w:val="nil"/>
              <w:right w:val="nil"/>
            </w:tcBorders>
            <w:shd w:val="clear" w:color="000000" w:fill="FFFFFF"/>
            <w:noWrap/>
            <w:vAlign w:val="center"/>
            <w:hideMark/>
          </w:tcPr>
          <w:p w14:paraId="39F8FA12"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Total environment, energy and water payments</w:t>
            </w:r>
          </w:p>
        </w:tc>
        <w:tc>
          <w:tcPr>
            <w:tcW w:w="480" w:type="pct"/>
            <w:tcBorders>
              <w:top w:val="single" w:sz="4" w:space="0" w:color="293F5B"/>
              <w:left w:val="nil"/>
              <w:bottom w:val="nil"/>
              <w:right w:val="nil"/>
            </w:tcBorders>
            <w:shd w:val="clear" w:color="auto" w:fill="auto"/>
            <w:noWrap/>
            <w:vAlign w:val="center"/>
            <w:hideMark/>
          </w:tcPr>
          <w:p w14:paraId="1F9E517E"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2,605</w:t>
            </w:r>
          </w:p>
        </w:tc>
        <w:tc>
          <w:tcPr>
            <w:tcW w:w="561" w:type="pct"/>
            <w:tcBorders>
              <w:top w:val="single" w:sz="4" w:space="0" w:color="293F5B"/>
              <w:left w:val="nil"/>
              <w:bottom w:val="nil"/>
              <w:right w:val="nil"/>
            </w:tcBorders>
            <w:shd w:val="clear" w:color="000000" w:fill="E6F2FF"/>
            <w:noWrap/>
            <w:vAlign w:val="center"/>
            <w:hideMark/>
          </w:tcPr>
          <w:p w14:paraId="17A91728"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4,811</w:t>
            </w:r>
          </w:p>
        </w:tc>
        <w:tc>
          <w:tcPr>
            <w:tcW w:w="520" w:type="pct"/>
            <w:tcBorders>
              <w:top w:val="single" w:sz="4" w:space="0" w:color="293F5B"/>
              <w:left w:val="nil"/>
              <w:bottom w:val="nil"/>
              <w:right w:val="nil"/>
            </w:tcBorders>
            <w:shd w:val="clear" w:color="auto" w:fill="auto"/>
            <w:noWrap/>
            <w:vAlign w:val="center"/>
            <w:hideMark/>
          </w:tcPr>
          <w:p w14:paraId="4CEA1ED7"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2,000</w:t>
            </w:r>
          </w:p>
        </w:tc>
        <w:tc>
          <w:tcPr>
            <w:tcW w:w="480" w:type="pct"/>
            <w:tcBorders>
              <w:top w:val="single" w:sz="4" w:space="0" w:color="293F5B"/>
              <w:left w:val="nil"/>
              <w:bottom w:val="nil"/>
              <w:right w:val="nil"/>
            </w:tcBorders>
            <w:shd w:val="clear" w:color="auto" w:fill="auto"/>
            <w:noWrap/>
            <w:vAlign w:val="center"/>
            <w:hideMark/>
          </w:tcPr>
          <w:p w14:paraId="4CADF89E"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1,137</w:t>
            </w:r>
          </w:p>
        </w:tc>
        <w:tc>
          <w:tcPr>
            <w:tcW w:w="480" w:type="pct"/>
            <w:tcBorders>
              <w:top w:val="single" w:sz="4" w:space="0" w:color="293F5B"/>
              <w:left w:val="nil"/>
              <w:bottom w:val="nil"/>
              <w:right w:val="nil"/>
            </w:tcBorders>
            <w:shd w:val="clear" w:color="auto" w:fill="auto"/>
            <w:noWrap/>
            <w:vAlign w:val="center"/>
            <w:hideMark/>
          </w:tcPr>
          <w:p w14:paraId="4927AF6C"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453</w:t>
            </w:r>
          </w:p>
        </w:tc>
      </w:tr>
      <w:tr w:rsidR="001774A1" w:rsidRPr="001774A1" w14:paraId="2BEB25FE" w14:textId="77777777" w:rsidTr="001774A1">
        <w:trPr>
          <w:trHeight w:val="225"/>
        </w:trPr>
        <w:tc>
          <w:tcPr>
            <w:tcW w:w="2480" w:type="pct"/>
            <w:tcBorders>
              <w:top w:val="nil"/>
              <w:left w:val="nil"/>
              <w:bottom w:val="nil"/>
              <w:right w:val="nil"/>
            </w:tcBorders>
            <w:shd w:val="clear" w:color="000000" w:fill="FFFFFF"/>
            <w:noWrap/>
            <w:vAlign w:val="center"/>
            <w:hideMark/>
          </w:tcPr>
          <w:p w14:paraId="116CF528"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Contingent payments</w:t>
            </w:r>
          </w:p>
        </w:tc>
        <w:tc>
          <w:tcPr>
            <w:tcW w:w="480" w:type="pct"/>
            <w:tcBorders>
              <w:top w:val="nil"/>
              <w:left w:val="nil"/>
              <w:bottom w:val="nil"/>
              <w:right w:val="nil"/>
            </w:tcBorders>
            <w:shd w:val="clear" w:color="auto" w:fill="auto"/>
            <w:noWrap/>
            <w:vAlign w:val="center"/>
            <w:hideMark/>
          </w:tcPr>
          <w:p w14:paraId="1C05AB97" w14:textId="77777777" w:rsidR="001774A1" w:rsidRPr="0011241E" w:rsidRDefault="001774A1" w:rsidP="001774A1">
            <w:pPr>
              <w:spacing w:before="0" w:after="0" w:line="240" w:lineRule="auto"/>
              <w:rPr>
                <w:rFonts w:ascii="Arial" w:hAnsi="Arial" w:cs="Arial"/>
                <w:i/>
                <w:sz w:val="16"/>
                <w:szCs w:val="16"/>
              </w:rPr>
            </w:pPr>
          </w:p>
        </w:tc>
        <w:tc>
          <w:tcPr>
            <w:tcW w:w="561" w:type="pct"/>
            <w:tcBorders>
              <w:top w:val="nil"/>
              <w:left w:val="nil"/>
              <w:bottom w:val="nil"/>
              <w:right w:val="nil"/>
            </w:tcBorders>
            <w:shd w:val="clear" w:color="000000" w:fill="E6F2FF"/>
            <w:noWrap/>
            <w:vAlign w:val="center"/>
            <w:hideMark/>
          </w:tcPr>
          <w:p w14:paraId="20949234"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7EB9A044"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32464691"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4D0DF7E0" w14:textId="77777777" w:rsidR="001774A1" w:rsidRPr="001774A1" w:rsidRDefault="001774A1" w:rsidP="001774A1">
            <w:pPr>
              <w:spacing w:before="0" w:after="0" w:line="240" w:lineRule="auto"/>
              <w:rPr>
                <w:rFonts w:ascii="Times New Roman" w:hAnsi="Times New Roman"/>
                <w:sz w:val="20"/>
              </w:rPr>
            </w:pPr>
          </w:p>
        </w:tc>
      </w:tr>
      <w:tr w:rsidR="001774A1" w:rsidRPr="001774A1" w14:paraId="7824C4AA" w14:textId="77777777" w:rsidTr="001774A1">
        <w:trPr>
          <w:trHeight w:val="225"/>
        </w:trPr>
        <w:tc>
          <w:tcPr>
            <w:tcW w:w="2480" w:type="pct"/>
            <w:tcBorders>
              <w:top w:val="nil"/>
              <w:left w:val="nil"/>
              <w:bottom w:val="nil"/>
              <w:right w:val="nil"/>
            </w:tcBorders>
            <w:shd w:val="clear" w:color="000000" w:fill="FFFFFF"/>
            <w:noWrap/>
            <w:vAlign w:val="center"/>
            <w:hideMark/>
          </w:tcPr>
          <w:p w14:paraId="771D3E0A"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w:t>
            </w:r>
          </w:p>
        </w:tc>
        <w:tc>
          <w:tcPr>
            <w:tcW w:w="480" w:type="pct"/>
            <w:tcBorders>
              <w:top w:val="nil"/>
              <w:left w:val="nil"/>
              <w:bottom w:val="nil"/>
              <w:right w:val="nil"/>
            </w:tcBorders>
            <w:shd w:val="clear" w:color="auto" w:fill="auto"/>
            <w:noWrap/>
            <w:vAlign w:val="center"/>
            <w:hideMark/>
          </w:tcPr>
          <w:p w14:paraId="37E1EB6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591</w:t>
            </w:r>
          </w:p>
        </w:tc>
        <w:tc>
          <w:tcPr>
            <w:tcW w:w="561" w:type="pct"/>
            <w:tcBorders>
              <w:top w:val="nil"/>
              <w:left w:val="nil"/>
              <w:bottom w:val="nil"/>
              <w:right w:val="nil"/>
            </w:tcBorders>
            <w:shd w:val="clear" w:color="000000" w:fill="E6F2FF"/>
            <w:noWrap/>
            <w:vAlign w:val="center"/>
            <w:hideMark/>
          </w:tcPr>
          <w:p w14:paraId="71100237"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w:t>
            </w:r>
          </w:p>
        </w:tc>
        <w:tc>
          <w:tcPr>
            <w:tcW w:w="520" w:type="pct"/>
            <w:tcBorders>
              <w:top w:val="nil"/>
              <w:left w:val="nil"/>
              <w:bottom w:val="nil"/>
              <w:right w:val="nil"/>
            </w:tcBorders>
            <w:shd w:val="clear" w:color="auto" w:fill="auto"/>
            <w:noWrap/>
            <w:vAlign w:val="center"/>
            <w:hideMark/>
          </w:tcPr>
          <w:p w14:paraId="0E31DC3D"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w:t>
            </w:r>
          </w:p>
        </w:tc>
        <w:tc>
          <w:tcPr>
            <w:tcW w:w="480" w:type="pct"/>
            <w:tcBorders>
              <w:top w:val="nil"/>
              <w:left w:val="nil"/>
              <w:bottom w:val="nil"/>
              <w:right w:val="nil"/>
            </w:tcBorders>
            <w:shd w:val="clear" w:color="auto" w:fill="auto"/>
            <w:noWrap/>
            <w:vAlign w:val="center"/>
            <w:hideMark/>
          </w:tcPr>
          <w:p w14:paraId="29DAC52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w:t>
            </w:r>
          </w:p>
        </w:tc>
        <w:tc>
          <w:tcPr>
            <w:tcW w:w="480" w:type="pct"/>
            <w:tcBorders>
              <w:top w:val="nil"/>
              <w:left w:val="nil"/>
              <w:bottom w:val="nil"/>
              <w:right w:val="nil"/>
            </w:tcBorders>
            <w:shd w:val="clear" w:color="auto" w:fill="auto"/>
            <w:noWrap/>
            <w:vAlign w:val="center"/>
            <w:hideMark/>
          </w:tcPr>
          <w:p w14:paraId="48C9934D"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w:t>
            </w:r>
          </w:p>
        </w:tc>
      </w:tr>
      <w:tr w:rsidR="001774A1" w:rsidRPr="001774A1" w14:paraId="3C859CC6" w14:textId="77777777" w:rsidTr="001774A1">
        <w:trPr>
          <w:trHeight w:val="225"/>
        </w:trPr>
        <w:tc>
          <w:tcPr>
            <w:tcW w:w="2480" w:type="pct"/>
            <w:tcBorders>
              <w:top w:val="nil"/>
              <w:left w:val="nil"/>
              <w:bottom w:val="nil"/>
              <w:right w:val="nil"/>
            </w:tcBorders>
            <w:shd w:val="clear" w:color="000000" w:fill="FFFFFF"/>
            <w:noWrap/>
            <w:vAlign w:val="center"/>
            <w:hideMark/>
          </w:tcPr>
          <w:p w14:paraId="3599A9D7" w14:textId="77777777" w:rsidR="001774A1" w:rsidRPr="0011241E" w:rsidRDefault="001774A1" w:rsidP="001774A1">
            <w:pPr>
              <w:spacing w:before="0" w:after="0" w:line="240" w:lineRule="auto"/>
              <w:rPr>
                <w:rFonts w:ascii="Arial" w:hAnsi="Arial" w:cs="Arial"/>
                <w:i/>
                <w:sz w:val="16"/>
                <w:szCs w:val="16"/>
              </w:rPr>
            </w:pPr>
            <w:r w:rsidRPr="0011241E">
              <w:rPr>
                <w:rFonts w:ascii="Arial" w:hAnsi="Arial" w:cs="Arial"/>
                <w:i/>
                <w:sz w:val="16"/>
                <w:szCs w:val="16"/>
              </w:rPr>
              <w:t>Other</w:t>
            </w:r>
          </w:p>
        </w:tc>
        <w:tc>
          <w:tcPr>
            <w:tcW w:w="480" w:type="pct"/>
            <w:tcBorders>
              <w:top w:val="nil"/>
              <w:left w:val="nil"/>
              <w:bottom w:val="nil"/>
              <w:right w:val="nil"/>
            </w:tcBorders>
            <w:shd w:val="clear" w:color="auto" w:fill="auto"/>
            <w:noWrap/>
            <w:vAlign w:val="center"/>
            <w:hideMark/>
          </w:tcPr>
          <w:p w14:paraId="63156F26" w14:textId="77777777" w:rsidR="001774A1" w:rsidRPr="0011241E" w:rsidRDefault="001774A1" w:rsidP="001774A1">
            <w:pPr>
              <w:spacing w:before="0" w:after="0" w:line="240" w:lineRule="auto"/>
              <w:rPr>
                <w:rFonts w:ascii="Arial" w:hAnsi="Arial" w:cs="Arial"/>
                <w:i/>
                <w:sz w:val="16"/>
                <w:szCs w:val="16"/>
              </w:rPr>
            </w:pPr>
          </w:p>
        </w:tc>
        <w:tc>
          <w:tcPr>
            <w:tcW w:w="561" w:type="pct"/>
            <w:tcBorders>
              <w:top w:val="nil"/>
              <w:left w:val="nil"/>
              <w:bottom w:val="nil"/>
              <w:right w:val="nil"/>
            </w:tcBorders>
            <w:shd w:val="clear" w:color="000000" w:fill="E6F2FF"/>
            <w:noWrap/>
            <w:vAlign w:val="center"/>
            <w:hideMark/>
          </w:tcPr>
          <w:p w14:paraId="48560109" w14:textId="77777777" w:rsidR="001774A1" w:rsidRPr="0011241E" w:rsidRDefault="001774A1" w:rsidP="001774A1">
            <w:pPr>
              <w:spacing w:before="0" w:after="0" w:line="240" w:lineRule="auto"/>
              <w:rPr>
                <w:rFonts w:ascii="Arial" w:hAnsi="Arial" w:cs="Arial"/>
                <w:sz w:val="16"/>
                <w:szCs w:val="16"/>
              </w:rPr>
            </w:pPr>
            <w:r w:rsidRPr="0011241E">
              <w:rPr>
                <w:rFonts w:ascii="Arial" w:hAnsi="Arial" w:cs="Arial"/>
                <w:sz w:val="16"/>
                <w:szCs w:val="16"/>
              </w:rPr>
              <w:t> </w:t>
            </w:r>
          </w:p>
        </w:tc>
        <w:tc>
          <w:tcPr>
            <w:tcW w:w="520" w:type="pct"/>
            <w:tcBorders>
              <w:top w:val="nil"/>
              <w:left w:val="nil"/>
              <w:bottom w:val="nil"/>
              <w:right w:val="nil"/>
            </w:tcBorders>
            <w:shd w:val="clear" w:color="auto" w:fill="auto"/>
            <w:noWrap/>
            <w:vAlign w:val="center"/>
            <w:hideMark/>
          </w:tcPr>
          <w:p w14:paraId="26729641" w14:textId="77777777" w:rsidR="001774A1" w:rsidRPr="0011241E" w:rsidRDefault="001774A1" w:rsidP="001774A1">
            <w:pPr>
              <w:spacing w:before="0" w:after="0" w:line="240" w:lineRule="auto"/>
              <w:rPr>
                <w:rFonts w:ascii="Arial" w:hAnsi="Arial" w:cs="Arial"/>
                <w:sz w:val="16"/>
                <w:szCs w:val="16"/>
              </w:rPr>
            </w:pPr>
          </w:p>
        </w:tc>
        <w:tc>
          <w:tcPr>
            <w:tcW w:w="480" w:type="pct"/>
            <w:tcBorders>
              <w:top w:val="nil"/>
              <w:left w:val="nil"/>
              <w:bottom w:val="nil"/>
              <w:right w:val="nil"/>
            </w:tcBorders>
            <w:shd w:val="clear" w:color="auto" w:fill="auto"/>
            <w:noWrap/>
            <w:vAlign w:val="center"/>
            <w:hideMark/>
          </w:tcPr>
          <w:p w14:paraId="14FB093E" w14:textId="77777777" w:rsidR="001774A1" w:rsidRPr="001774A1" w:rsidRDefault="001774A1" w:rsidP="001774A1">
            <w:pPr>
              <w:spacing w:before="0" w:after="0" w:line="240" w:lineRule="auto"/>
              <w:rPr>
                <w:rFonts w:ascii="Times New Roman" w:hAnsi="Times New Roman"/>
                <w:sz w:val="20"/>
              </w:rPr>
            </w:pPr>
          </w:p>
        </w:tc>
        <w:tc>
          <w:tcPr>
            <w:tcW w:w="480" w:type="pct"/>
            <w:tcBorders>
              <w:top w:val="nil"/>
              <w:left w:val="nil"/>
              <w:bottom w:val="nil"/>
              <w:right w:val="nil"/>
            </w:tcBorders>
            <w:shd w:val="clear" w:color="auto" w:fill="auto"/>
            <w:noWrap/>
            <w:vAlign w:val="center"/>
            <w:hideMark/>
          </w:tcPr>
          <w:p w14:paraId="7D9E49E4" w14:textId="77777777" w:rsidR="001774A1" w:rsidRPr="001774A1" w:rsidRDefault="001774A1" w:rsidP="001774A1">
            <w:pPr>
              <w:spacing w:before="0" w:after="0" w:line="240" w:lineRule="auto"/>
              <w:rPr>
                <w:rFonts w:ascii="Times New Roman" w:hAnsi="Times New Roman"/>
                <w:sz w:val="20"/>
              </w:rPr>
            </w:pPr>
          </w:p>
        </w:tc>
      </w:tr>
      <w:tr w:rsidR="001774A1" w:rsidRPr="001774A1" w14:paraId="63785F99" w14:textId="77777777" w:rsidTr="001774A1">
        <w:trPr>
          <w:trHeight w:val="225"/>
        </w:trPr>
        <w:tc>
          <w:tcPr>
            <w:tcW w:w="2480" w:type="pct"/>
            <w:tcBorders>
              <w:top w:val="nil"/>
              <w:left w:val="nil"/>
              <w:bottom w:val="nil"/>
              <w:right w:val="nil"/>
            </w:tcBorders>
            <w:shd w:val="clear" w:color="000000" w:fill="FFFFFF"/>
            <w:noWrap/>
            <w:vAlign w:val="center"/>
            <w:hideMark/>
          </w:tcPr>
          <w:p w14:paraId="6CDC35F6" w14:textId="77777777" w:rsidR="001774A1" w:rsidRPr="0011241E" w:rsidRDefault="001774A1" w:rsidP="001774A1">
            <w:pPr>
              <w:spacing w:before="0" w:after="0" w:line="240" w:lineRule="auto"/>
              <w:ind w:firstLineChars="100" w:firstLine="160"/>
              <w:rPr>
                <w:rFonts w:ascii="Arial" w:hAnsi="Arial" w:cs="Arial"/>
                <w:sz w:val="16"/>
                <w:szCs w:val="16"/>
              </w:rPr>
            </w:pPr>
            <w:r w:rsidRPr="0011241E">
              <w:rPr>
                <w:rFonts w:ascii="Arial" w:hAnsi="Arial" w:cs="Arial"/>
                <w:sz w:val="16"/>
                <w:szCs w:val="16"/>
              </w:rPr>
              <w:t>National Partnership payments(a)</w:t>
            </w:r>
          </w:p>
        </w:tc>
        <w:tc>
          <w:tcPr>
            <w:tcW w:w="480" w:type="pct"/>
            <w:tcBorders>
              <w:top w:val="nil"/>
              <w:left w:val="nil"/>
              <w:bottom w:val="nil"/>
              <w:right w:val="nil"/>
            </w:tcBorders>
            <w:shd w:val="clear" w:color="auto" w:fill="auto"/>
            <w:noWrap/>
            <w:vAlign w:val="center"/>
            <w:hideMark/>
          </w:tcPr>
          <w:p w14:paraId="570F1CF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895</w:t>
            </w:r>
          </w:p>
        </w:tc>
        <w:tc>
          <w:tcPr>
            <w:tcW w:w="561" w:type="pct"/>
            <w:tcBorders>
              <w:top w:val="nil"/>
              <w:left w:val="nil"/>
              <w:bottom w:val="nil"/>
              <w:right w:val="nil"/>
            </w:tcBorders>
            <w:shd w:val="clear" w:color="000000" w:fill="E6F2FF"/>
            <w:noWrap/>
            <w:vAlign w:val="center"/>
            <w:hideMark/>
          </w:tcPr>
          <w:p w14:paraId="79D83B93"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3,980</w:t>
            </w:r>
          </w:p>
        </w:tc>
        <w:tc>
          <w:tcPr>
            <w:tcW w:w="520" w:type="pct"/>
            <w:tcBorders>
              <w:top w:val="nil"/>
              <w:left w:val="nil"/>
              <w:bottom w:val="nil"/>
              <w:right w:val="nil"/>
            </w:tcBorders>
            <w:shd w:val="clear" w:color="000000" w:fill="FFFFFF"/>
            <w:noWrap/>
            <w:vAlign w:val="center"/>
            <w:hideMark/>
          </w:tcPr>
          <w:p w14:paraId="7772678B"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3,551</w:t>
            </w:r>
          </w:p>
        </w:tc>
        <w:tc>
          <w:tcPr>
            <w:tcW w:w="480" w:type="pct"/>
            <w:tcBorders>
              <w:top w:val="nil"/>
              <w:left w:val="nil"/>
              <w:bottom w:val="nil"/>
              <w:right w:val="nil"/>
            </w:tcBorders>
            <w:shd w:val="clear" w:color="000000" w:fill="FFFFFF"/>
            <w:noWrap/>
            <w:vAlign w:val="center"/>
            <w:hideMark/>
          </w:tcPr>
          <w:p w14:paraId="7AFB241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3,609</w:t>
            </w:r>
          </w:p>
        </w:tc>
        <w:tc>
          <w:tcPr>
            <w:tcW w:w="480" w:type="pct"/>
            <w:tcBorders>
              <w:top w:val="nil"/>
              <w:left w:val="nil"/>
              <w:bottom w:val="nil"/>
              <w:right w:val="nil"/>
            </w:tcBorders>
            <w:shd w:val="clear" w:color="000000" w:fill="FFFFFF"/>
            <w:noWrap/>
            <w:vAlign w:val="center"/>
            <w:hideMark/>
          </w:tcPr>
          <w:p w14:paraId="0FA5B75F" w14:textId="77777777" w:rsidR="001774A1" w:rsidRPr="0011241E" w:rsidRDefault="001774A1" w:rsidP="001774A1">
            <w:pPr>
              <w:spacing w:before="0" w:after="0" w:line="240" w:lineRule="auto"/>
              <w:jc w:val="right"/>
              <w:rPr>
                <w:rFonts w:ascii="Arial" w:hAnsi="Arial" w:cs="Arial"/>
                <w:sz w:val="16"/>
                <w:szCs w:val="16"/>
              </w:rPr>
            </w:pPr>
            <w:r w:rsidRPr="0011241E">
              <w:rPr>
                <w:rFonts w:ascii="Arial" w:hAnsi="Arial" w:cs="Arial"/>
                <w:sz w:val="16"/>
                <w:szCs w:val="16"/>
              </w:rPr>
              <w:t>3,698</w:t>
            </w:r>
          </w:p>
        </w:tc>
      </w:tr>
      <w:tr w:rsidR="001774A1" w:rsidRPr="001774A1" w14:paraId="0C4FA49D" w14:textId="77777777" w:rsidTr="001774A1">
        <w:trPr>
          <w:trHeight w:val="225"/>
        </w:trPr>
        <w:tc>
          <w:tcPr>
            <w:tcW w:w="2480" w:type="pct"/>
            <w:tcBorders>
              <w:top w:val="nil"/>
              <w:left w:val="nil"/>
              <w:bottom w:val="single" w:sz="4" w:space="0" w:color="293F5B"/>
              <w:right w:val="nil"/>
            </w:tcBorders>
            <w:shd w:val="clear" w:color="000000" w:fill="FFFFFF"/>
            <w:noWrap/>
            <w:vAlign w:val="center"/>
            <w:hideMark/>
          </w:tcPr>
          <w:p w14:paraId="1BF8513E" w14:textId="77777777" w:rsidR="001774A1" w:rsidRPr="0011241E" w:rsidRDefault="001774A1" w:rsidP="001774A1">
            <w:pPr>
              <w:spacing w:before="0" w:after="0" w:line="240" w:lineRule="auto"/>
              <w:rPr>
                <w:rFonts w:ascii="Arial" w:hAnsi="Arial" w:cs="Arial"/>
                <w:b/>
                <w:sz w:val="16"/>
                <w:szCs w:val="16"/>
              </w:rPr>
            </w:pPr>
            <w:r w:rsidRPr="0011241E">
              <w:rPr>
                <w:rFonts w:ascii="Arial" w:hAnsi="Arial" w:cs="Arial"/>
                <w:b/>
                <w:sz w:val="16"/>
                <w:szCs w:val="16"/>
              </w:rPr>
              <w:t>Total payments for specific purposes</w:t>
            </w:r>
          </w:p>
        </w:tc>
        <w:tc>
          <w:tcPr>
            <w:tcW w:w="480" w:type="pct"/>
            <w:tcBorders>
              <w:top w:val="single" w:sz="4" w:space="0" w:color="293F5B"/>
              <w:left w:val="nil"/>
              <w:bottom w:val="single" w:sz="4" w:space="0" w:color="293F5B"/>
              <w:right w:val="nil"/>
            </w:tcBorders>
            <w:shd w:val="clear" w:color="auto" w:fill="auto"/>
            <w:noWrap/>
            <w:vAlign w:val="center"/>
            <w:hideMark/>
          </w:tcPr>
          <w:p w14:paraId="20517724" w14:textId="77777777" w:rsidR="001774A1" w:rsidRPr="0011241E" w:rsidRDefault="001774A1" w:rsidP="001774A1">
            <w:pPr>
              <w:spacing w:before="0" w:after="0" w:line="240" w:lineRule="auto"/>
              <w:jc w:val="right"/>
              <w:rPr>
                <w:rFonts w:ascii="Arial" w:hAnsi="Arial" w:cs="Arial"/>
                <w:b/>
                <w:sz w:val="16"/>
                <w:szCs w:val="16"/>
              </w:rPr>
            </w:pPr>
            <w:r w:rsidRPr="0011241E">
              <w:rPr>
                <w:rFonts w:ascii="Arial" w:hAnsi="Arial" w:cs="Arial"/>
                <w:b/>
                <w:sz w:val="16"/>
                <w:szCs w:val="16"/>
              </w:rPr>
              <w:t>83,965</w:t>
            </w:r>
          </w:p>
        </w:tc>
        <w:tc>
          <w:tcPr>
            <w:tcW w:w="561" w:type="pct"/>
            <w:tcBorders>
              <w:top w:val="single" w:sz="4" w:space="0" w:color="293F5B"/>
              <w:left w:val="nil"/>
              <w:bottom w:val="single" w:sz="4" w:space="0" w:color="293F5B"/>
              <w:right w:val="nil"/>
            </w:tcBorders>
            <w:shd w:val="clear" w:color="000000" w:fill="E6F2FF"/>
            <w:noWrap/>
            <w:vAlign w:val="center"/>
            <w:hideMark/>
          </w:tcPr>
          <w:p w14:paraId="70545BB8" w14:textId="77777777" w:rsidR="001774A1" w:rsidRPr="0011241E" w:rsidRDefault="001774A1" w:rsidP="001774A1">
            <w:pPr>
              <w:spacing w:before="0" w:after="0" w:line="240" w:lineRule="auto"/>
              <w:jc w:val="right"/>
              <w:rPr>
                <w:rFonts w:ascii="Arial" w:hAnsi="Arial" w:cs="Arial"/>
                <w:b/>
                <w:sz w:val="16"/>
                <w:szCs w:val="16"/>
              </w:rPr>
            </w:pPr>
            <w:r w:rsidRPr="0011241E">
              <w:rPr>
                <w:rFonts w:ascii="Arial" w:hAnsi="Arial" w:cs="Arial"/>
                <w:b/>
                <w:sz w:val="16"/>
                <w:szCs w:val="16"/>
              </w:rPr>
              <w:t>91,519</w:t>
            </w:r>
          </w:p>
        </w:tc>
        <w:tc>
          <w:tcPr>
            <w:tcW w:w="520" w:type="pct"/>
            <w:tcBorders>
              <w:top w:val="single" w:sz="4" w:space="0" w:color="293F5B"/>
              <w:left w:val="nil"/>
              <w:bottom w:val="single" w:sz="4" w:space="0" w:color="293F5B"/>
              <w:right w:val="nil"/>
            </w:tcBorders>
            <w:shd w:val="clear" w:color="auto" w:fill="auto"/>
            <w:noWrap/>
            <w:vAlign w:val="center"/>
            <w:hideMark/>
          </w:tcPr>
          <w:p w14:paraId="6F4F9229" w14:textId="77777777" w:rsidR="001774A1" w:rsidRPr="0011241E" w:rsidRDefault="001774A1" w:rsidP="001774A1">
            <w:pPr>
              <w:spacing w:before="0" w:after="0" w:line="240" w:lineRule="auto"/>
              <w:jc w:val="right"/>
              <w:rPr>
                <w:rFonts w:ascii="Arial" w:hAnsi="Arial" w:cs="Arial"/>
                <w:b/>
                <w:sz w:val="16"/>
                <w:szCs w:val="16"/>
              </w:rPr>
            </w:pPr>
            <w:r w:rsidRPr="0011241E">
              <w:rPr>
                <w:rFonts w:ascii="Arial" w:hAnsi="Arial" w:cs="Arial"/>
                <w:b/>
                <w:sz w:val="16"/>
                <w:szCs w:val="16"/>
              </w:rPr>
              <w:t>90,654</w:t>
            </w:r>
          </w:p>
        </w:tc>
        <w:tc>
          <w:tcPr>
            <w:tcW w:w="480" w:type="pct"/>
            <w:tcBorders>
              <w:top w:val="single" w:sz="4" w:space="0" w:color="293F5B"/>
              <w:left w:val="nil"/>
              <w:bottom w:val="single" w:sz="4" w:space="0" w:color="293F5B"/>
              <w:right w:val="nil"/>
            </w:tcBorders>
            <w:shd w:val="clear" w:color="auto" w:fill="auto"/>
            <w:noWrap/>
            <w:vAlign w:val="center"/>
            <w:hideMark/>
          </w:tcPr>
          <w:p w14:paraId="5AA71386" w14:textId="77777777" w:rsidR="001774A1" w:rsidRPr="0011241E" w:rsidRDefault="001774A1" w:rsidP="001774A1">
            <w:pPr>
              <w:spacing w:before="0" w:after="0" w:line="240" w:lineRule="auto"/>
              <w:jc w:val="right"/>
              <w:rPr>
                <w:rFonts w:ascii="Arial" w:hAnsi="Arial" w:cs="Arial"/>
                <w:b/>
                <w:sz w:val="16"/>
                <w:szCs w:val="16"/>
              </w:rPr>
            </w:pPr>
            <w:r w:rsidRPr="0011241E">
              <w:rPr>
                <w:rFonts w:ascii="Arial" w:hAnsi="Arial" w:cs="Arial"/>
                <w:b/>
                <w:sz w:val="16"/>
                <w:szCs w:val="16"/>
              </w:rPr>
              <w:t>91,997</w:t>
            </w:r>
          </w:p>
        </w:tc>
        <w:tc>
          <w:tcPr>
            <w:tcW w:w="480" w:type="pct"/>
            <w:tcBorders>
              <w:top w:val="single" w:sz="4" w:space="0" w:color="293F5B"/>
              <w:left w:val="nil"/>
              <w:bottom w:val="single" w:sz="4" w:space="0" w:color="293F5B"/>
              <w:right w:val="nil"/>
            </w:tcBorders>
            <w:shd w:val="clear" w:color="auto" w:fill="auto"/>
            <w:noWrap/>
            <w:vAlign w:val="center"/>
            <w:hideMark/>
          </w:tcPr>
          <w:p w14:paraId="56A4D36B" w14:textId="77777777" w:rsidR="001774A1" w:rsidRPr="0011241E" w:rsidRDefault="001774A1" w:rsidP="001774A1">
            <w:pPr>
              <w:spacing w:before="0" w:after="0" w:line="240" w:lineRule="auto"/>
              <w:jc w:val="right"/>
              <w:rPr>
                <w:rFonts w:ascii="Arial" w:hAnsi="Arial" w:cs="Arial"/>
                <w:b/>
                <w:sz w:val="16"/>
                <w:szCs w:val="16"/>
              </w:rPr>
            </w:pPr>
            <w:r w:rsidRPr="0011241E">
              <w:rPr>
                <w:rFonts w:ascii="Arial" w:hAnsi="Arial" w:cs="Arial"/>
                <w:b/>
                <w:sz w:val="16"/>
                <w:szCs w:val="16"/>
              </w:rPr>
              <w:t>93,111</w:t>
            </w:r>
          </w:p>
        </w:tc>
      </w:tr>
    </w:tbl>
    <w:p w14:paraId="763DDF96" w14:textId="080791B8" w:rsidR="00965913" w:rsidRPr="0011241E" w:rsidRDefault="00965913" w:rsidP="00965913">
      <w:pPr>
        <w:pStyle w:val="ChartandTableFootnoteAlpha"/>
        <w:numPr>
          <w:ilvl w:val="0"/>
          <w:numId w:val="27"/>
        </w:numPr>
        <w:rPr>
          <w:color w:val="auto"/>
        </w:rPr>
      </w:pPr>
      <w:r w:rsidRPr="0011241E">
        <w:rPr>
          <w:color w:val="auto"/>
        </w:rPr>
        <w:t>Includes financial assistance grants for local government, payments direct to local government and/or payments funded through appropriations including but not limited to section</w:t>
      </w:r>
      <w:r w:rsidR="008D4335">
        <w:rPr>
          <w:color w:val="auto"/>
        </w:rPr>
        <w:t> </w:t>
      </w:r>
      <w:r w:rsidRPr="0011241E">
        <w:rPr>
          <w:color w:val="auto"/>
        </w:rPr>
        <w:t xml:space="preserve">16 of the </w:t>
      </w:r>
      <w:r w:rsidRPr="00652145">
        <w:rPr>
          <w:rStyle w:val="Emphasis"/>
        </w:rPr>
        <w:t>Federal Financial Relations Act 2009.</w:t>
      </w:r>
    </w:p>
    <w:p w14:paraId="5ED40D4B" w14:textId="77777777" w:rsidR="00484B48" w:rsidRPr="0011241E" w:rsidRDefault="00484B48" w:rsidP="00034E42">
      <w:pPr>
        <w:pStyle w:val="ChartandTableFootnoteAlpha"/>
        <w:rPr>
          <w:rFonts w:eastAsiaTheme="minorHAnsi"/>
          <w:color w:val="auto"/>
        </w:rPr>
      </w:pPr>
      <w:r w:rsidRPr="0011241E">
        <w:rPr>
          <w:rFonts w:eastAsiaTheme="minorHAnsi"/>
          <w:color w:val="auto"/>
        </w:rPr>
        <w:t>Excludes National Skills Agreement payments which are shown separately.</w:t>
      </w:r>
    </w:p>
    <w:p w14:paraId="58B1712C" w14:textId="28D4DA42" w:rsidR="001C6797" w:rsidRPr="0011241E" w:rsidRDefault="00BF08A6" w:rsidP="001C6797">
      <w:pPr>
        <w:pStyle w:val="ChartandTableFootnoteAlpha"/>
        <w:rPr>
          <w:rFonts w:eastAsiaTheme="minorHAnsi"/>
          <w:color w:val="auto"/>
        </w:rPr>
      </w:pPr>
      <w:r w:rsidRPr="0011241E">
        <w:rPr>
          <w:color w:val="auto"/>
        </w:rPr>
        <w:t>Excludes Energy Bill Relief payments which are shown separately</w:t>
      </w:r>
      <w:r w:rsidR="001C6797" w:rsidRPr="0011241E">
        <w:rPr>
          <w:rFonts w:eastAsiaTheme="minorHAnsi"/>
          <w:color w:val="auto"/>
        </w:rPr>
        <w:t>.</w:t>
      </w:r>
    </w:p>
    <w:p w14:paraId="22871055" w14:textId="77777777" w:rsidR="001D618F" w:rsidRPr="003571B3" w:rsidRDefault="001D618F" w:rsidP="001D618F">
      <w:pPr>
        <w:pStyle w:val="ChartLine"/>
      </w:pPr>
    </w:p>
    <w:p w14:paraId="0701F90D" w14:textId="4438E228" w:rsidR="00A11F5D" w:rsidRPr="001D618F" w:rsidRDefault="00A11F5D" w:rsidP="001D618F"/>
    <w:sectPr w:rsidR="00A11F5D" w:rsidRPr="001D618F" w:rsidSect="008655B2">
      <w:headerReference w:type="even" r:id="rId12"/>
      <w:headerReference w:type="default" r:id="rId13"/>
      <w:footerReference w:type="even" r:id="rId14"/>
      <w:footerReference w:type="default" r:id="rId15"/>
      <w:footerReference w:type="first" r:id="rId16"/>
      <w:pgSz w:w="11906" w:h="16838" w:code="9"/>
      <w:pgMar w:top="2835" w:right="2098" w:bottom="2466" w:left="2098" w:header="1814" w:footer="1814"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59ED" w14:textId="77777777" w:rsidR="0077064A" w:rsidRDefault="0077064A" w:rsidP="00E40261">
      <w:pPr>
        <w:spacing w:after="0" w:line="240" w:lineRule="auto"/>
      </w:pPr>
      <w:r>
        <w:separator/>
      </w:r>
    </w:p>
  </w:endnote>
  <w:endnote w:type="continuationSeparator" w:id="0">
    <w:p w14:paraId="130F147D" w14:textId="77777777" w:rsidR="0077064A" w:rsidRDefault="0077064A" w:rsidP="00E40261">
      <w:pPr>
        <w:spacing w:after="0" w:line="240" w:lineRule="auto"/>
      </w:pPr>
      <w:r>
        <w:continuationSeparator/>
      </w:r>
    </w:p>
  </w:endnote>
  <w:endnote w:type="continuationNotice" w:id="1">
    <w:p w14:paraId="240FC592" w14:textId="77777777" w:rsidR="0077064A" w:rsidRDefault="007706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13F" w14:textId="68DF9C31"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127763">
      <w:fldChar w:fldCharType="begin"/>
    </w:r>
    <w:r w:rsidR="00127763">
      <w:instrText xml:space="preserve"> SUBJECT   \* MERGEFORMAT </w:instrText>
    </w:r>
    <w:r w:rsidR="00127763">
      <w:fldChar w:fldCharType="separate"/>
    </w:r>
    <w:r w:rsidR="00DB3C4F">
      <w:t>Part 2: Payments for specific purposes</w:t>
    </w:r>
    <w:r w:rsidR="0012776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CEE3" w14:textId="482D2CD0" w:rsidR="00FB5DDD" w:rsidRDefault="00127763" w:rsidP="002A6A16">
    <w:pPr>
      <w:pStyle w:val="FooterOdd"/>
    </w:pPr>
    <w:r>
      <w:fldChar w:fldCharType="begin"/>
    </w:r>
    <w:r>
      <w:instrText xml:space="preserve"> SUBJECT   \* MERGEFORMAT </w:instrText>
    </w:r>
    <w:r>
      <w:fldChar w:fldCharType="separate"/>
    </w:r>
    <w:r w:rsidR="00DB3C4F">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EA6A" w14:textId="59AF3667" w:rsidR="00FB5DDD" w:rsidRDefault="00127763" w:rsidP="00360947">
    <w:pPr>
      <w:pStyle w:val="FooterOdd"/>
    </w:pPr>
    <w:r>
      <w:fldChar w:fldCharType="begin"/>
    </w:r>
    <w:r>
      <w:instrText xml:space="preserve"> SUBJECT   \* MERGEFORMAT </w:instrText>
    </w:r>
    <w:r>
      <w:fldChar w:fldCharType="separate"/>
    </w:r>
    <w:r w:rsidR="00DB3C4F">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1422" w14:textId="77777777" w:rsidR="0077064A" w:rsidRPr="003C1CA4" w:rsidRDefault="0077064A"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0E5F2ED" w14:textId="77777777" w:rsidR="0077064A" w:rsidRDefault="0077064A" w:rsidP="00E40261">
      <w:pPr>
        <w:spacing w:after="0" w:line="240" w:lineRule="auto"/>
      </w:pPr>
      <w:r>
        <w:continuationSeparator/>
      </w:r>
    </w:p>
  </w:footnote>
  <w:footnote w:type="continuationNotice" w:id="1">
    <w:p w14:paraId="13B0C6BA" w14:textId="77777777" w:rsidR="0077064A" w:rsidRDefault="007706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8F68CA1" w14:textId="77777777" w:rsidTr="00B30317">
      <w:trPr>
        <w:trHeight w:hRule="exact" w:val="340"/>
      </w:trPr>
      <w:tc>
        <w:tcPr>
          <w:tcW w:w="7797" w:type="dxa"/>
        </w:tcPr>
        <w:p w14:paraId="25B26C6E" w14:textId="0ABF9246" w:rsidR="00FB5DDD" w:rsidRPr="008C56E1" w:rsidRDefault="00FB5DDD" w:rsidP="00F60EA1">
          <w:pPr>
            <w:pStyle w:val="HeaderEven"/>
          </w:pPr>
          <w:r w:rsidRPr="008C56E1">
            <w:rPr>
              <w:noProof/>
              <w:position w:val="-8"/>
            </w:rPr>
            <w:drawing>
              <wp:inline distT="0" distB="0" distL="0" distR="0" wp14:anchorId="79B976E8" wp14:editId="1F5A8F64">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127763">
            <w:fldChar w:fldCharType="begin"/>
          </w:r>
          <w:r w:rsidR="00127763">
            <w:instrText xml:space="preserve"> TITLE   \* MERGEFORMAT </w:instrText>
          </w:r>
          <w:r w:rsidR="00127763">
            <w:fldChar w:fldCharType="separate"/>
          </w:r>
          <w:r w:rsidR="00DB3C4F">
            <w:t>Budget Paper No. 3</w:t>
          </w:r>
          <w:r w:rsidR="00127763">
            <w:fldChar w:fldCharType="end"/>
          </w:r>
        </w:p>
      </w:tc>
    </w:tr>
  </w:tbl>
  <w:p w14:paraId="3909D560" w14:textId="77777777" w:rsidR="00FB5DDD" w:rsidRPr="00182A56" w:rsidRDefault="00FB5DDD" w:rsidP="00182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E11F6" w14:paraId="0F8897D5" w14:textId="77777777" w:rsidTr="00B30317">
      <w:trPr>
        <w:trHeight w:hRule="exact" w:val="340"/>
      </w:trPr>
      <w:tc>
        <w:tcPr>
          <w:tcW w:w="7797" w:type="dxa"/>
          <w:tcMar>
            <w:left w:w="108" w:type="dxa"/>
            <w:right w:w="108" w:type="dxa"/>
          </w:tcMar>
        </w:tcPr>
        <w:p w14:paraId="067D49E5" w14:textId="309F2B93" w:rsidR="00EE11F6" w:rsidRPr="00D13BF9" w:rsidRDefault="00127763" w:rsidP="00D13BF9">
          <w:pPr>
            <w:pStyle w:val="HeaderOdd"/>
          </w:pPr>
          <w:r>
            <w:fldChar w:fldCharType="begin"/>
          </w:r>
          <w:r>
            <w:instrText xml:space="preserve"> TITLE   \* MERGEFORMAT </w:instrText>
          </w:r>
          <w:r>
            <w:fldChar w:fldCharType="separate"/>
          </w:r>
          <w:r w:rsidR="00DB3C4F">
            <w:t>Budget Paper No. 3</w:t>
          </w:r>
          <w:r>
            <w:fldChar w:fldCharType="end"/>
          </w:r>
          <w:r w:rsidR="00EE11F6" w:rsidRPr="00D13BF9">
            <w:t xml:space="preserve">  |  </w:t>
          </w:r>
          <w:r w:rsidR="00EE11F6" w:rsidRPr="00C9389A">
            <w:rPr>
              <w:noProof/>
              <w:position w:val="-8"/>
            </w:rPr>
            <w:drawing>
              <wp:inline distT="0" distB="0" distL="0" distR="0" wp14:anchorId="06357E5B" wp14:editId="703BB96E">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D71AA65" w14:textId="77777777" w:rsidR="00FB5DDD" w:rsidRPr="00182A56" w:rsidRDefault="00FB5DDD" w:rsidP="00182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71A1872"/>
    <w:multiLevelType w:val="multilevel"/>
    <w:tmpl w:val="FB5E0112"/>
    <w:lvl w:ilvl="0">
      <w:start w:val="2"/>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A3A7C60"/>
    <w:multiLevelType w:val="multilevel"/>
    <w:tmpl w:val="9EB4C528"/>
    <w:lvl w:ilvl="0">
      <w:start w:val="2"/>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5"/>
  </w:num>
  <w:num w:numId="2">
    <w:abstractNumId w:val="11"/>
  </w:num>
  <w:num w:numId="3">
    <w:abstractNumId w:val="10"/>
  </w:num>
  <w:num w:numId="4">
    <w:abstractNumId w:val="12"/>
  </w:num>
  <w:num w:numId="5">
    <w:abstractNumId w:val="16"/>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1D618F"/>
    <w:rsid w:val="000004EA"/>
    <w:rsid w:val="00004A75"/>
    <w:rsid w:val="000063C2"/>
    <w:rsid w:val="00010324"/>
    <w:rsid w:val="000107F0"/>
    <w:rsid w:val="00011DBB"/>
    <w:rsid w:val="00013EA8"/>
    <w:rsid w:val="00024BA4"/>
    <w:rsid w:val="00030942"/>
    <w:rsid w:val="00032ED0"/>
    <w:rsid w:val="00034E42"/>
    <w:rsid w:val="00035D8D"/>
    <w:rsid w:val="000546EB"/>
    <w:rsid w:val="00056241"/>
    <w:rsid w:val="00060B4F"/>
    <w:rsid w:val="00061488"/>
    <w:rsid w:val="000622DA"/>
    <w:rsid w:val="000635BE"/>
    <w:rsid w:val="0006436C"/>
    <w:rsid w:val="00065DDC"/>
    <w:rsid w:val="00072FDD"/>
    <w:rsid w:val="00077167"/>
    <w:rsid w:val="000772F4"/>
    <w:rsid w:val="00081707"/>
    <w:rsid w:val="0008399A"/>
    <w:rsid w:val="0008597F"/>
    <w:rsid w:val="00093A62"/>
    <w:rsid w:val="000957CB"/>
    <w:rsid w:val="00095990"/>
    <w:rsid w:val="00097D59"/>
    <w:rsid w:val="000A3AFA"/>
    <w:rsid w:val="000A46A6"/>
    <w:rsid w:val="000B028E"/>
    <w:rsid w:val="000B38A8"/>
    <w:rsid w:val="000C1900"/>
    <w:rsid w:val="000C5F23"/>
    <w:rsid w:val="000D5BDA"/>
    <w:rsid w:val="000D78F4"/>
    <w:rsid w:val="000E105B"/>
    <w:rsid w:val="000E149B"/>
    <w:rsid w:val="000E5865"/>
    <w:rsid w:val="000F5CB0"/>
    <w:rsid w:val="00103F65"/>
    <w:rsid w:val="001066E6"/>
    <w:rsid w:val="0011175D"/>
    <w:rsid w:val="0011241E"/>
    <w:rsid w:val="00114C68"/>
    <w:rsid w:val="00115C2B"/>
    <w:rsid w:val="00116973"/>
    <w:rsid w:val="00121495"/>
    <w:rsid w:val="0012535F"/>
    <w:rsid w:val="00127763"/>
    <w:rsid w:val="001302C9"/>
    <w:rsid w:val="00135301"/>
    <w:rsid w:val="00141620"/>
    <w:rsid w:val="00145228"/>
    <w:rsid w:val="00146069"/>
    <w:rsid w:val="001472CA"/>
    <w:rsid w:val="00151FEC"/>
    <w:rsid w:val="00155792"/>
    <w:rsid w:val="00157829"/>
    <w:rsid w:val="00160928"/>
    <w:rsid w:val="001610F6"/>
    <w:rsid w:val="00172CFE"/>
    <w:rsid w:val="001733FE"/>
    <w:rsid w:val="00176545"/>
    <w:rsid w:val="001774A1"/>
    <w:rsid w:val="00180838"/>
    <w:rsid w:val="00182A56"/>
    <w:rsid w:val="00184DC2"/>
    <w:rsid w:val="00185910"/>
    <w:rsid w:val="0019115B"/>
    <w:rsid w:val="001970E6"/>
    <w:rsid w:val="0019737E"/>
    <w:rsid w:val="001A58AD"/>
    <w:rsid w:val="001A5A92"/>
    <w:rsid w:val="001A7712"/>
    <w:rsid w:val="001B2359"/>
    <w:rsid w:val="001B3F58"/>
    <w:rsid w:val="001C12B5"/>
    <w:rsid w:val="001C29BA"/>
    <w:rsid w:val="001C2F84"/>
    <w:rsid w:val="001C45BC"/>
    <w:rsid w:val="001C5408"/>
    <w:rsid w:val="001C5E21"/>
    <w:rsid w:val="001C6164"/>
    <w:rsid w:val="001C6797"/>
    <w:rsid w:val="001D33D6"/>
    <w:rsid w:val="001D618F"/>
    <w:rsid w:val="001E6F92"/>
    <w:rsid w:val="001E6FD3"/>
    <w:rsid w:val="001F08E1"/>
    <w:rsid w:val="001F2E2C"/>
    <w:rsid w:val="001F323B"/>
    <w:rsid w:val="001F5381"/>
    <w:rsid w:val="001F5F73"/>
    <w:rsid w:val="001F70BE"/>
    <w:rsid w:val="001F756A"/>
    <w:rsid w:val="001F7919"/>
    <w:rsid w:val="00201E3B"/>
    <w:rsid w:val="002046D0"/>
    <w:rsid w:val="00205E2E"/>
    <w:rsid w:val="0020618C"/>
    <w:rsid w:val="002062D4"/>
    <w:rsid w:val="00206A05"/>
    <w:rsid w:val="0021330C"/>
    <w:rsid w:val="002269D9"/>
    <w:rsid w:val="002301FC"/>
    <w:rsid w:val="00236296"/>
    <w:rsid w:val="00237701"/>
    <w:rsid w:val="00237F04"/>
    <w:rsid w:val="00242462"/>
    <w:rsid w:val="00242479"/>
    <w:rsid w:val="00244892"/>
    <w:rsid w:val="0024521A"/>
    <w:rsid w:val="00245C74"/>
    <w:rsid w:val="002476A5"/>
    <w:rsid w:val="00250208"/>
    <w:rsid w:val="002517F9"/>
    <w:rsid w:val="002606CC"/>
    <w:rsid w:val="00266BC0"/>
    <w:rsid w:val="00267200"/>
    <w:rsid w:val="00274DE3"/>
    <w:rsid w:val="00281716"/>
    <w:rsid w:val="002948FC"/>
    <w:rsid w:val="002A4203"/>
    <w:rsid w:val="002A4FC5"/>
    <w:rsid w:val="002A6A16"/>
    <w:rsid w:val="002B10A2"/>
    <w:rsid w:val="002B5BCC"/>
    <w:rsid w:val="002B6106"/>
    <w:rsid w:val="002C2097"/>
    <w:rsid w:val="002C3C31"/>
    <w:rsid w:val="002C3DEB"/>
    <w:rsid w:val="002C596C"/>
    <w:rsid w:val="002D59C7"/>
    <w:rsid w:val="002D789E"/>
    <w:rsid w:val="002E638A"/>
    <w:rsid w:val="002E7B71"/>
    <w:rsid w:val="002F0F90"/>
    <w:rsid w:val="002F2C3D"/>
    <w:rsid w:val="002F3253"/>
    <w:rsid w:val="002F40F3"/>
    <w:rsid w:val="002F48DC"/>
    <w:rsid w:val="00300056"/>
    <w:rsid w:val="003012AF"/>
    <w:rsid w:val="00305105"/>
    <w:rsid w:val="00306D74"/>
    <w:rsid w:val="003071AC"/>
    <w:rsid w:val="003158AC"/>
    <w:rsid w:val="00325435"/>
    <w:rsid w:val="003303B0"/>
    <w:rsid w:val="00333CBA"/>
    <w:rsid w:val="0033511C"/>
    <w:rsid w:val="0033630D"/>
    <w:rsid w:val="003421CD"/>
    <w:rsid w:val="003451F5"/>
    <w:rsid w:val="0034742F"/>
    <w:rsid w:val="003478ED"/>
    <w:rsid w:val="00347C18"/>
    <w:rsid w:val="003506C0"/>
    <w:rsid w:val="00350A7C"/>
    <w:rsid w:val="00353B5D"/>
    <w:rsid w:val="003541F1"/>
    <w:rsid w:val="00354526"/>
    <w:rsid w:val="00360379"/>
    <w:rsid w:val="00360947"/>
    <w:rsid w:val="00361468"/>
    <w:rsid w:val="00362999"/>
    <w:rsid w:val="00374FAF"/>
    <w:rsid w:val="00376330"/>
    <w:rsid w:val="00376DB7"/>
    <w:rsid w:val="0037772A"/>
    <w:rsid w:val="00377927"/>
    <w:rsid w:val="00381D29"/>
    <w:rsid w:val="00382A84"/>
    <w:rsid w:val="00382E3D"/>
    <w:rsid w:val="00384B94"/>
    <w:rsid w:val="00385786"/>
    <w:rsid w:val="00386873"/>
    <w:rsid w:val="00390D5D"/>
    <w:rsid w:val="0039780C"/>
    <w:rsid w:val="003A05B8"/>
    <w:rsid w:val="003A3AC2"/>
    <w:rsid w:val="003A5B57"/>
    <w:rsid w:val="003A7183"/>
    <w:rsid w:val="003A744E"/>
    <w:rsid w:val="003A7DFF"/>
    <w:rsid w:val="003B3670"/>
    <w:rsid w:val="003B4D9E"/>
    <w:rsid w:val="003C02BC"/>
    <w:rsid w:val="003C1580"/>
    <w:rsid w:val="003C1CA4"/>
    <w:rsid w:val="003C5FB7"/>
    <w:rsid w:val="003C749F"/>
    <w:rsid w:val="003D4544"/>
    <w:rsid w:val="003D585F"/>
    <w:rsid w:val="003D5CB0"/>
    <w:rsid w:val="003F42F4"/>
    <w:rsid w:val="003F730B"/>
    <w:rsid w:val="00410411"/>
    <w:rsid w:val="00410AC2"/>
    <w:rsid w:val="0041208F"/>
    <w:rsid w:val="00412134"/>
    <w:rsid w:val="0041360F"/>
    <w:rsid w:val="00414D61"/>
    <w:rsid w:val="004170A2"/>
    <w:rsid w:val="004233DE"/>
    <w:rsid w:val="00434E40"/>
    <w:rsid w:val="004358E0"/>
    <w:rsid w:val="00437119"/>
    <w:rsid w:val="00437A04"/>
    <w:rsid w:val="00447E2C"/>
    <w:rsid w:val="004556F8"/>
    <w:rsid w:val="004602EE"/>
    <w:rsid w:val="0046391C"/>
    <w:rsid w:val="00463F59"/>
    <w:rsid w:val="004700B5"/>
    <w:rsid w:val="0047034E"/>
    <w:rsid w:val="00472354"/>
    <w:rsid w:val="00473E8F"/>
    <w:rsid w:val="004817ED"/>
    <w:rsid w:val="00481C09"/>
    <w:rsid w:val="00484B48"/>
    <w:rsid w:val="0048563A"/>
    <w:rsid w:val="00493FBC"/>
    <w:rsid w:val="00494E5B"/>
    <w:rsid w:val="004A5B41"/>
    <w:rsid w:val="004A72BD"/>
    <w:rsid w:val="004B127F"/>
    <w:rsid w:val="004B37C1"/>
    <w:rsid w:val="004C342A"/>
    <w:rsid w:val="004C3F27"/>
    <w:rsid w:val="004C4178"/>
    <w:rsid w:val="004C7CE4"/>
    <w:rsid w:val="004C7FB8"/>
    <w:rsid w:val="004D1FD1"/>
    <w:rsid w:val="004D23CA"/>
    <w:rsid w:val="004E4A0D"/>
    <w:rsid w:val="004E6158"/>
    <w:rsid w:val="004F00DE"/>
    <w:rsid w:val="004F3FD9"/>
    <w:rsid w:val="004F581D"/>
    <w:rsid w:val="004F60DD"/>
    <w:rsid w:val="0050188F"/>
    <w:rsid w:val="00504FB8"/>
    <w:rsid w:val="00510B72"/>
    <w:rsid w:val="00512A29"/>
    <w:rsid w:val="00513FCE"/>
    <w:rsid w:val="005151D9"/>
    <w:rsid w:val="00522AC4"/>
    <w:rsid w:val="00522FC0"/>
    <w:rsid w:val="00532259"/>
    <w:rsid w:val="00536881"/>
    <w:rsid w:val="00544C7E"/>
    <w:rsid w:val="0054523F"/>
    <w:rsid w:val="00546E88"/>
    <w:rsid w:val="005476BD"/>
    <w:rsid w:val="00551531"/>
    <w:rsid w:val="00551E91"/>
    <w:rsid w:val="00562D84"/>
    <w:rsid w:val="005642C7"/>
    <w:rsid w:val="00574591"/>
    <w:rsid w:val="00580067"/>
    <w:rsid w:val="00586AA6"/>
    <w:rsid w:val="005A08D8"/>
    <w:rsid w:val="005A424A"/>
    <w:rsid w:val="005A43A4"/>
    <w:rsid w:val="005A6F5F"/>
    <w:rsid w:val="005A708D"/>
    <w:rsid w:val="005A73DE"/>
    <w:rsid w:val="005B101D"/>
    <w:rsid w:val="005B1BF0"/>
    <w:rsid w:val="005B2F30"/>
    <w:rsid w:val="005B3010"/>
    <w:rsid w:val="005B43DA"/>
    <w:rsid w:val="005C67A1"/>
    <w:rsid w:val="005D23CB"/>
    <w:rsid w:val="005D2650"/>
    <w:rsid w:val="005D6ADA"/>
    <w:rsid w:val="005E4F85"/>
    <w:rsid w:val="005E792C"/>
    <w:rsid w:val="0060305C"/>
    <w:rsid w:val="006073F6"/>
    <w:rsid w:val="00610121"/>
    <w:rsid w:val="0061067C"/>
    <w:rsid w:val="006108E8"/>
    <w:rsid w:val="00614554"/>
    <w:rsid w:val="00614FC4"/>
    <w:rsid w:val="00622CDB"/>
    <w:rsid w:val="00626411"/>
    <w:rsid w:val="00631218"/>
    <w:rsid w:val="00640806"/>
    <w:rsid w:val="00643ABD"/>
    <w:rsid w:val="00644419"/>
    <w:rsid w:val="00652145"/>
    <w:rsid w:val="00653D2B"/>
    <w:rsid w:val="006557F1"/>
    <w:rsid w:val="006568AA"/>
    <w:rsid w:val="00664F1B"/>
    <w:rsid w:val="00677EBB"/>
    <w:rsid w:val="00680132"/>
    <w:rsid w:val="00680768"/>
    <w:rsid w:val="00682D05"/>
    <w:rsid w:val="00683442"/>
    <w:rsid w:val="00683EFB"/>
    <w:rsid w:val="00685A73"/>
    <w:rsid w:val="00687BF2"/>
    <w:rsid w:val="00692105"/>
    <w:rsid w:val="006928FB"/>
    <w:rsid w:val="00692BED"/>
    <w:rsid w:val="00692FF1"/>
    <w:rsid w:val="006930E7"/>
    <w:rsid w:val="00693BF7"/>
    <w:rsid w:val="00693F36"/>
    <w:rsid w:val="006956C3"/>
    <w:rsid w:val="0069634C"/>
    <w:rsid w:val="006B587D"/>
    <w:rsid w:val="006C1494"/>
    <w:rsid w:val="006C304D"/>
    <w:rsid w:val="006C323C"/>
    <w:rsid w:val="006C3E1F"/>
    <w:rsid w:val="006C4809"/>
    <w:rsid w:val="006C4A90"/>
    <w:rsid w:val="006C53D3"/>
    <w:rsid w:val="006D4266"/>
    <w:rsid w:val="006D4A4D"/>
    <w:rsid w:val="006D777B"/>
    <w:rsid w:val="006E3B94"/>
    <w:rsid w:val="006E7F46"/>
    <w:rsid w:val="006F42AF"/>
    <w:rsid w:val="00701B3C"/>
    <w:rsid w:val="00702304"/>
    <w:rsid w:val="0070593B"/>
    <w:rsid w:val="007118EA"/>
    <w:rsid w:val="00721DC2"/>
    <w:rsid w:val="0072449F"/>
    <w:rsid w:val="00724F77"/>
    <w:rsid w:val="0072700B"/>
    <w:rsid w:val="00731675"/>
    <w:rsid w:val="007413BC"/>
    <w:rsid w:val="0074527D"/>
    <w:rsid w:val="00754CF2"/>
    <w:rsid w:val="00755F34"/>
    <w:rsid w:val="00761B66"/>
    <w:rsid w:val="007703C7"/>
    <w:rsid w:val="0077064A"/>
    <w:rsid w:val="00781964"/>
    <w:rsid w:val="00783852"/>
    <w:rsid w:val="007859E4"/>
    <w:rsid w:val="00785DDF"/>
    <w:rsid w:val="00787DEE"/>
    <w:rsid w:val="007910B4"/>
    <w:rsid w:val="00791275"/>
    <w:rsid w:val="007913DD"/>
    <w:rsid w:val="00792F0C"/>
    <w:rsid w:val="007948F9"/>
    <w:rsid w:val="00795311"/>
    <w:rsid w:val="007A02CB"/>
    <w:rsid w:val="007A0836"/>
    <w:rsid w:val="007A2F7A"/>
    <w:rsid w:val="007B10E6"/>
    <w:rsid w:val="007C1F18"/>
    <w:rsid w:val="007C7957"/>
    <w:rsid w:val="007D5901"/>
    <w:rsid w:val="007D5AEF"/>
    <w:rsid w:val="007D5E99"/>
    <w:rsid w:val="007E078C"/>
    <w:rsid w:val="007E23BC"/>
    <w:rsid w:val="007F68B3"/>
    <w:rsid w:val="0080558B"/>
    <w:rsid w:val="00815D5A"/>
    <w:rsid w:val="00815F63"/>
    <w:rsid w:val="00817777"/>
    <w:rsid w:val="008241FD"/>
    <w:rsid w:val="00824E07"/>
    <w:rsid w:val="008253FB"/>
    <w:rsid w:val="008330C0"/>
    <w:rsid w:val="008415BD"/>
    <w:rsid w:val="00844EB0"/>
    <w:rsid w:val="00857589"/>
    <w:rsid w:val="008626BB"/>
    <w:rsid w:val="008655B2"/>
    <w:rsid w:val="00871DCC"/>
    <w:rsid w:val="008723AB"/>
    <w:rsid w:val="00881D59"/>
    <w:rsid w:val="0088225C"/>
    <w:rsid w:val="00883FAC"/>
    <w:rsid w:val="00885620"/>
    <w:rsid w:val="00891498"/>
    <w:rsid w:val="008921EE"/>
    <w:rsid w:val="008B0F28"/>
    <w:rsid w:val="008B1F97"/>
    <w:rsid w:val="008C191D"/>
    <w:rsid w:val="008C26D1"/>
    <w:rsid w:val="008C2AAD"/>
    <w:rsid w:val="008C328C"/>
    <w:rsid w:val="008C533F"/>
    <w:rsid w:val="008C56E1"/>
    <w:rsid w:val="008C6A7F"/>
    <w:rsid w:val="008C73C7"/>
    <w:rsid w:val="008D016E"/>
    <w:rsid w:val="008D3CA1"/>
    <w:rsid w:val="008D3EF8"/>
    <w:rsid w:val="008D4335"/>
    <w:rsid w:val="008D45DE"/>
    <w:rsid w:val="008D71E5"/>
    <w:rsid w:val="008E0870"/>
    <w:rsid w:val="008E7225"/>
    <w:rsid w:val="008F37F0"/>
    <w:rsid w:val="008F3E16"/>
    <w:rsid w:val="008F4A92"/>
    <w:rsid w:val="008F55F8"/>
    <w:rsid w:val="008F6717"/>
    <w:rsid w:val="00905C38"/>
    <w:rsid w:val="00907825"/>
    <w:rsid w:val="00915201"/>
    <w:rsid w:val="009265B8"/>
    <w:rsid w:val="00930522"/>
    <w:rsid w:val="0093363A"/>
    <w:rsid w:val="009345C5"/>
    <w:rsid w:val="00937E92"/>
    <w:rsid w:val="00943127"/>
    <w:rsid w:val="0094345F"/>
    <w:rsid w:val="00943C8B"/>
    <w:rsid w:val="00945C29"/>
    <w:rsid w:val="00945F63"/>
    <w:rsid w:val="00947712"/>
    <w:rsid w:val="009515DF"/>
    <w:rsid w:val="00951A3C"/>
    <w:rsid w:val="0095269D"/>
    <w:rsid w:val="009526DA"/>
    <w:rsid w:val="009529FB"/>
    <w:rsid w:val="00953B5B"/>
    <w:rsid w:val="00955D57"/>
    <w:rsid w:val="00962DAC"/>
    <w:rsid w:val="00965913"/>
    <w:rsid w:val="00966F20"/>
    <w:rsid w:val="0097736C"/>
    <w:rsid w:val="009804F5"/>
    <w:rsid w:val="00982F0F"/>
    <w:rsid w:val="0098629D"/>
    <w:rsid w:val="00986C47"/>
    <w:rsid w:val="0098710A"/>
    <w:rsid w:val="00992A9A"/>
    <w:rsid w:val="00993CA6"/>
    <w:rsid w:val="00997029"/>
    <w:rsid w:val="009A2228"/>
    <w:rsid w:val="009A42F6"/>
    <w:rsid w:val="009A5183"/>
    <w:rsid w:val="009A553C"/>
    <w:rsid w:val="009A563B"/>
    <w:rsid w:val="009A7DCC"/>
    <w:rsid w:val="009B1DC3"/>
    <w:rsid w:val="009B2CFA"/>
    <w:rsid w:val="009B741E"/>
    <w:rsid w:val="009C37E9"/>
    <w:rsid w:val="009C3A40"/>
    <w:rsid w:val="009C4905"/>
    <w:rsid w:val="009D2B28"/>
    <w:rsid w:val="009D3916"/>
    <w:rsid w:val="009D44CF"/>
    <w:rsid w:val="009D7662"/>
    <w:rsid w:val="009E1518"/>
    <w:rsid w:val="009E23F8"/>
    <w:rsid w:val="009E382B"/>
    <w:rsid w:val="009E766A"/>
    <w:rsid w:val="009F07C1"/>
    <w:rsid w:val="009F3138"/>
    <w:rsid w:val="009F4D67"/>
    <w:rsid w:val="00A00917"/>
    <w:rsid w:val="00A04343"/>
    <w:rsid w:val="00A04475"/>
    <w:rsid w:val="00A052D9"/>
    <w:rsid w:val="00A11BBC"/>
    <w:rsid w:val="00A11F5D"/>
    <w:rsid w:val="00A14FF9"/>
    <w:rsid w:val="00A24AE6"/>
    <w:rsid w:val="00A25192"/>
    <w:rsid w:val="00A26245"/>
    <w:rsid w:val="00A267BA"/>
    <w:rsid w:val="00A268AC"/>
    <w:rsid w:val="00A26C2C"/>
    <w:rsid w:val="00A27919"/>
    <w:rsid w:val="00A337A1"/>
    <w:rsid w:val="00A36880"/>
    <w:rsid w:val="00A3756E"/>
    <w:rsid w:val="00A4039A"/>
    <w:rsid w:val="00A52AFA"/>
    <w:rsid w:val="00A55B1B"/>
    <w:rsid w:val="00A56C64"/>
    <w:rsid w:val="00A626C3"/>
    <w:rsid w:val="00A65382"/>
    <w:rsid w:val="00A657CD"/>
    <w:rsid w:val="00A774D5"/>
    <w:rsid w:val="00A77A59"/>
    <w:rsid w:val="00A810B4"/>
    <w:rsid w:val="00A819BF"/>
    <w:rsid w:val="00A81BCE"/>
    <w:rsid w:val="00A81CB1"/>
    <w:rsid w:val="00A837D8"/>
    <w:rsid w:val="00A85845"/>
    <w:rsid w:val="00A87063"/>
    <w:rsid w:val="00A973E5"/>
    <w:rsid w:val="00AA5439"/>
    <w:rsid w:val="00AA71F1"/>
    <w:rsid w:val="00AB017C"/>
    <w:rsid w:val="00AB2784"/>
    <w:rsid w:val="00AB5E51"/>
    <w:rsid w:val="00AB63E5"/>
    <w:rsid w:val="00AB785A"/>
    <w:rsid w:val="00AC26E4"/>
    <w:rsid w:val="00AC2FED"/>
    <w:rsid w:val="00AD61E1"/>
    <w:rsid w:val="00AD68DA"/>
    <w:rsid w:val="00AE0DFC"/>
    <w:rsid w:val="00AE381E"/>
    <w:rsid w:val="00AE3ADF"/>
    <w:rsid w:val="00B051A6"/>
    <w:rsid w:val="00B05E6B"/>
    <w:rsid w:val="00B06775"/>
    <w:rsid w:val="00B06A6C"/>
    <w:rsid w:val="00B06E0A"/>
    <w:rsid w:val="00B11187"/>
    <w:rsid w:val="00B123AF"/>
    <w:rsid w:val="00B12416"/>
    <w:rsid w:val="00B14860"/>
    <w:rsid w:val="00B14ADE"/>
    <w:rsid w:val="00B16E85"/>
    <w:rsid w:val="00B17C98"/>
    <w:rsid w:val="00B26C0C"/>
    <w:rsid w:val="00B30317"/>
    <w:rsid w:val="00B34E39"/>
    <w:rsid w:val="00B36EFD"/>
    <w:rsid w:val="00B47E1C"/>
    <w:rsid w:val="00B5195A"/>
    <w:rsid w:val="00B54506"/>
    <w:rsid w:val="00B6046E"/>
    <w:rsid w:val="00B62ED2"/>
    <w:rsid w:val="00B72F32"/>
    <w:rsid w:val="00B742E3"/>
    <w:rsid w:val="00B75873"/>
    <w:rsid w:val="00B773AE"/>
    <w:rsid w:val="00B77919"/>
    <w:rsid w:val="00B80840"/>
    <w:rsid w:val="00B91AED"/>
    <w:rsid w:val="00B92D9C"/>
    <w:rsid w:val="00B941C9"/>
    <w:rsid w:val="00B95B50"/>
    <w:rsid w:val="00B96A23"/>
    <w:rsid w:val="00B97E2B"/>
    <w:rsid w:val="00BA7246"/>
    <w:rsid w:val="00BB1709"/>
    <w:rsid w:val="00BB207D"/>
    <w:rsid w:val="00BB2741"/>
    <w:rsid w:val="00BB52EC"/>
    <w:rsid w:val="00BB6640"/>
    <w:rsid w:val="00BC4E72"/>
    <w:rsid w:val="00BC66D6"/>
    <w:rsid w:val="00BD2DEF"/>
    <w:rsid w:val="00BD62A0"/>
    <w:rsid w:val="00BE2420"/>
    <w:rsid w:val="00BE712B"/>
    <w:rsid w:val="00BF08A6"/>
    <w:rsid w:val="00BF2DC5"/>
    <w:rsid w:val="00BF41D7"/>
    <w:rsid w:val="00BF5E88"/>
    <w:rsid w:val="00C0586A"/>
    <w:rsid w:val="00C060D7"/>
    <w:rsid w:val="00C06DF5"/>
    <w:rsid w:val="00C07436"/>
    <w:rsid w:val="00C13A39"/>
    <w:rsid w:val="00C171D3"/>
    <w:rsid w:val="00C21110"/>
    <w:rsid w:val="00C23B64"/>
    <w:rsid w:val="00C32430"/>
    <w:rsid w:val="00C33129"/>
    <w:rsid w:val="00C346BE"/>
    <w:rsid w:val="00C35386"/>
    <w:rsid w:val="00C4293F"/>
    <w:rsid w:val="00C44195"/>
    <w:rsid w:val="00C461BE"/>
    <w:rsid w:val="00C5055C"/>
    <w:rsid w:val="00C5177D"/>
    <w:rsid w:val="00C601D0"/>
    <w:rsid w:val="00C608F0"/>
    <w:rsid w:val="00C64CC1"/>
    <w:rsid w:val="00C65A56"/>
    <w:rsid w:val="00C66452"/>
    <w:rsid w:val="00C71814"/>
    <w:rsid w:val="00C73835"/>
    <w:rsid w:val="00C74E38"/>
    <w:rsid w:val="00C75ABC"/>
    <w:rsid w:val="00C76725"/>
    <w:rsid w:val="00C82370"/>
    <w:rsid w:val="00C9060B"/>
    <w:rsid w:val="00C92BD2"/>
    <w:rsid w:val="00C930C2"/>
    <w:rsid w:val="00C93398"/>
    <w:rsid w:val="00C9389A"/>
    <w:rsid w:val="00C94AB7"/>
    <w:rsid w:val="00CA1857"/>
    <w:rsid w:val="00CA4D5C"/>
    <w:rsid w:val="00CB1F3A"/>
    <w:rsid w:val="00CB498A"/>
    <w:rsid w:val="00CB6149"/>
    <w:rsid w:val="00CC32F9"/>
    <w:rsid w:val="00CC5859"/>
    <w:rsid w:val="00CC6004"/>
    <w:rsid w:val="00CC6442"/>
    <w:rsid w:val="00CD7740"/>
    <w:rsid w:val="00CE123C"/>
    <w:rsid w:val="00CE493B"/>
    <w:rsid w:val="00CE6BEE"/>
    <w:rsid w:val="00CF1CBC"/>
    <w:rsid w:val="00CF3CAE"/>
    <w:rsid w:val="00CF3CCF"/>
    <w:rsid w:val="00CF4BAD"/>
    <w:rsid w:val="00CF553D"/>
    <w:rsid w:val="00CF649E"/>
    <w:rsid w:val="00D025E4"/>
    <w:rsid w:val="00D136ED"/>
    <w:rsid w:val="00D13BF9"/>
    <w:rsid w:val="00D14278"/>
    <w:rsid w:val="00D15725"/>
    <w:rsid w:val="00D1656D"/>
    <w:rsid w:val="00D1685E"/>
    <w:rsid w:val="00D27078"/>
    <w:rsid w:val="00D270F4"/>
    <w:rsid w:val="00D32577"/>
    <w:rsid w:val="00D45063"/>
    <w:rsid w:val="00D46C5C"/>
    <w:rsid w:val="00D47C6E"/>
    <w:rsid w:val="00D502FD"/>
    <w:rsid w:val="00D5569F"/>
    <w:rsid w:val="00D62AEF"/>
    <w:rsid w:val="00D630EA"/>
    <w:rsid w:val="00D64766"/>
    <w:rsid w:val="00D66417"/>
    <w:rsid w:val="00D67BAD"/>
    <w:rsid w:val="00D67E61"/>
    <w:rsid w:val="00D67E8C"/>
    <w:rsid w:val="00D7031C"/>
    <w:rsid w:val="00D72253"/>
    <w:rsid w:val="00D73544"/>
    <w:rsid w:val="00D81A31"/>
    <w:rsid w:val="00D82B0F"/>
    <w:rsid w:val="00D83B55"/>
    <w:rsid w:val="00D83EAD"/>
    <w:rsid w:val="00D857E0"/>
    <w:rsid w:val="00D91137"/>
    <w:rsid w:val="00D926FA"/>
    <w:rsid w:val="00D93796"/>
    <w:rsid w:val="00D940E8"/>
    <w:rsid w:val="00D96F96"/>
    <w:rsid w:val="00DA010E"/>
    <w:rsid w:val="00DA1DFB"/>
    <w:rsid w:val="00DA42A3"/>
    <w:rsid w:val="00DA58C6"/>
    <w:rsid w:val="00DA7FCA"/>
    <w:rsid w:val="00DB3C4F"/>
    <w:rsid w:val="00DB49A6"/>
    <w:rsid w:val="00DB513A"/>
    <w:rsid w:val="00DC6029"/>
    <w:rsid w:val="00DC603F"/>
    <w:rsid w:val="00DC7D09"/>
    <w:rsid w:val="00DD2E0D"/>
    <w:rsid w:val="00DD4502"/>
    <w:rsid w:val="00DD5414"/>
    <w:rsid w:val="00DD56A2"/>
    <w:rsid w:val="00DD57EE"/>
    <w:rsid w:val="00DE2886"/>
    <w:rsid w:val="00DE504B"/>
    <w:rsid w:val="00DE69EB"/>
    <w:rsid w:val="00DE71D2"/>
    <w:rsid w:val="00DF10D8"/>
    <w:rsid w:val="00DF212F"/>
    <w:rsid w:val="00DF4609"/>
    <w:rsid w:val="00DF5A91"/>
    <w:rsid w:val="00DF6A60"/>
    <w:rsid w:val="00E000C8"/>
    <w:rsid w:val="00E029FE"/>
    <w:rsid w:val="00E07E8F"/>
    <w:rsid w:val="00E11FAE"/>
    <w:rsid w:val="00E1242F"/>
    <w:rsid w:val="00E14BC5"/>
    <w:rsid w:val="00E179CA"/>
    <w:rsid w:val="00E22BCD"/>
    <w:rsid w:val="00E249DB"/>
    <w:rsid w:val="00E2716B"/>
    <w:rsid w:val="00E279AF"/>
    <w:rsid w:val="00E35585"/>
    <w:rsid w:val="00E36A8D"/>
    <w:rsid w:val="00E378A3"/>
    <w:rsid w:val="00E40261"/>
    <w:rsid w:val="00E404C5"/>
    <w:rsid w:val="00E444CB"/>
    <w:rsid w:val="00E44620"/>
    <w:rsid w:val="00E4685E"/>
    <w:rsid w:val="00E47746"/>
    <w:rsid w:val="00E47CAB"/>
    <w:rsid w:val="00E5471D"/>
    <w:rsid w:val="00E556F9"/>
    <w:rsid w:val="00E56029"/>
    <w:rsid w:val="00E66821"/>
    <w:rsid w:val="00E70282"/>
    <w:rsid w:val="00E71045"/>
    <w:rsid w:val="00E7759C"/>
    <w:rsid w:val="00E80210"/>
    <w:rsid w:val="00E828E1"/>
    <w:rsid w:val="00E85029"/>
    <w:rsid w:val="00E853D0"/>
    <w:rsid w:val="00E93ED7"/>
    <w:rsid w:val="00E964C1"/>
    <w:rsid w:val="00EA28D3"/>
    <w:rsid w:val="00EA49A5"/>
    <w:rsid w:val="00EA519F"/>
    <w:rsid w:val="00EA52E4"/>
    <w:rsid w:val="00EA6DBE"/>
    <w:rsid w:val="00EA7CC6"/>
    <w:rsid w:val="00EB320B"/>
    <w:rsid w:val="00EB6597"/>
    <w:rsid w:val="00ED0B63"/>
    <w:rsid w:val="00ED175F"/>
    <w:rsid w:val="00ED3B75"/>
    <w:rsid w:val="00ED3B7A"/>
    <w:rsid w:val="00ED6CC2"/>
    <w:rsid w:val="00ED6D4A"/>
    <w:rsid w:val="00EE11F6"/>
    <w:rsid w:val="00EE3A00"/>
    <w:rsid w:val="00EE4527"/>
    <w:rsid w:val="00EE7723"/>
    <w:rsid w:val="00EF1B7E"/>
    <w:rsid w:val="00EF338C"/>
    <w:rsid w:val="00EF3E59"/>
    <w:rsid w:val="00EF4C8A"/>
    <w:rsid w:val="00F02A63"/>
    <w:rsid w:val="00F11365"/>
    <w:rsid w:val="00F120B3"/>
    <w:rsid w:val="00F12B30"/>
    <w:rsid w:val="00F146D2"/>
    <w:rsid w:val="00F170CE"/>
    <w:rsid w:val="00F22AD6"/>
    <w:rsid w:val="00F269C6"/>
    <w:rsid w:val="00F27B7C"/>
    <w:rsid w:val="00F300CF"/>
    <w:rsid w:val="00F362DE"/>
    <w:rsid w:val="00F4166E"/>
    <w:rsid w:val="00F4553D"/>
    <w:rsid w:val="00F459F7"/>
    <w:rsid w:val="00F47B8D"/>
    <w:rsid w:val="00F47CCF"/>
    <w:rsid w:val="00F5088C"/>
    <w:rsid w:val="00F51DA2"/>
    <w:rsid w:val="00F60EA1"/>
    <w:rsid w:val="00F61394"/>
    <w:rsid w:val="00F61D1C"/>
    <w:rsid w:val="00F62D07"/>
    <w:rsid w:val="00F65673"/>
    <w:rsid w:val="00F659A9"/>
    <w:rsid w:val="00F725AF"/>
    <w:rsid w:val="00F72F1A"/>
    <w:rsid w:val="00F803CE"/>
    <w:rsid w:val="00F80620"/>
    <w:rsid w:val="00F845D6"/>
    <w:rsid w:val="00F84F40"/>
    <w:rsid w:val="00F90FF6"/>
    <w:rsid w:val="00F9203F"/>
    <w:rsid w:val="00F951E8"/>
    <w:rsid w:val="00F97420"/>
    <w:rsid w:val="00FA052C"/>
    <w:rsid w:val="00FA1BE5"/>
    <w:rsid w:val="00FA403B"/>
    <w:rsid w:val="00FA7D31"/>
    <w:rsid w:val="00FB014A"/>
    <w:rsid w:val="00FB0643"/>
    <w:rsid w:val="00FB239F"/>
    <w:rsid w:val="00FB3556"/>
    <w:rsid w:val="00FB5DDD"/>
    <w:rsid w:val="00FC23F9"/>
    <w:rsid w:val="00FC470F"/>
    <w:rsid w:val="00FC7371"/>
    <w:rsid w:val="00FD0B48"/>
    <w:rsid w:val="00FD0D33"/>
    <w:rsid w:val="00FD39BE"/>
    <w:rsid w:val="00FD56F4"/>
    <w:rsid w:val="00FE48A3"/>
    <w:rsid w:val="00FE5F82"/>
    <w:rsid w:val="00FF2F3D"/>
    <w:rsid w:val="00FF79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95546"/>
  <w15:chartTrackingRefBased/>
  <w15:docId w15:val="{6A2F167F-E037-4471-91DC-62B56B1D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3D"/>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F4553D"/>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4553D"/>
    <w:pPr>
      <w:spacing w:before="240" w:after="240"/>
      <w:outlineLvl w:val="1"/>
    </w:pPr>
    <w:rPr>
      <w:rFonts w:ascii="Arial Bold" w:hAnsi="Arial Bold"/>
      <w:b/>
      <w:sz w:val="26"/>
    </w:rPr>
  </w:style>
  <w:style w:type="paragraph" w:styleId="Heading3">
    <w:name w:val="heading 3"/>
    <w:basedOn w:val="HeadingBase"/>
    <w:next w:val="Normal"/>
    <w:link w:val="Heading3Char"/>
    <w:qFormat/>
    <w:rsid w:val="00F4553D"/>
    <w:pPr>
      <w:spacing w:before="120" w:after="120"/>
      <w:outlineLvl w:val="2"/>
    </w:pPr>
    <w:rPr>
      <w:rFonts w:ascii="Arial Bold" w:hAnsi="Arial Bold"/>
      <w:b/>
      <w:sz w:val="22"/>
    </w:rPr>
  </w:style>
  <w:style w:type="paragraph" w:styleId="Heading4">
    <w:name w:val="heading 4"/>
    <w:basedOn w:val="HeadingBase"/>
    <w:next w:val="Normal"/>
    <w:link w:val="Heading4Char"/>
    <w:qFormat/>
    <w:rsid w:val="00F4553D"/>
    <w:pPr>
      <w:spacing w:after="120"/>
      <w:outlineLvl w:val="3"/>
    </w:pPr>
    <w:rPr>
      <w:rFonts w:ascii="Arial Bold" w:hAnsi="Arial Bold"/>
      <w:b/>
      <w:sz w:val="20"/>
    </w:rPr>
  </w:style>
  <w:style w:type="paragraph" w:styleId="Heading5">
    <w:name w:val="heading 5"/>
    <w:basedOn w:val="HeadingBase"/>
    <w:next w:val="Normal"/>
    <w:link w:val="Heading5Char"/>
    <w:qFormat/>
    <w:rsid w:val="00F4553D"/>
    <w:pPr>
      <w:spacing w:after="120"/>
      <w:outlineLvl w:val="4"/>
    </w:pPr>
    <w:rPr>
      <w:bCs/>
      <w:i/>
      <w:iCs/>
      <w:sz w:val="20"/>
      <w:szCs w:val="26"/>
    </w:rPr>
  </w:style>
  <w:style w:type="paragraph" w:styleId="Heading6">
    <w:name w:val="heading 6"/>
    <w:basedOn w:val="HeadingBase"/>
    <w:next w:val="Normal"/>
    <w:link w:val="Heading6Char"/>
    <w:rsid w:val="00F4553D"/>
    <w:pPr>
      <w:spacing w:after="120"/>
      <w:outlineLvl w:val="5"/>
    </w:pPr>
    <w:rPr>
      <w:bCs/>
      <w:sz w:val="20"/>
      <w:szCs w:val="22"/>
    </w:rPr>
  </w:style>
  <w:style w:type="paragraph" w:styleId="Heading7">
    <w:name w:val="heading 7"/>
    <w:basedOn w:val="HeadingBase"/>
    <w:next w:val="Normal"/>
    <w:link w:val="Heading7Char"/>
    <w:rsid w:val="00F4553D"/>
    <w:pPr>
      <w:spacing w:before="120"/>
      <w:outlineLvl w:val="6"/>
    </w:pPr>
    <w:rPr>
      <w:sz w:val="20"/>
      <w:szCs w:val="24"/>
    </w:rPr>
  </w:style>
  <w:style w:type="paragraph" w:styleId="Heading8">
    <w:name w:val="heading 8"/>
    <w:basedOn w:val="HeadingBase"/>
    <w:next w:val="Normal"/>
    <w:link w:val="Heading8Char"/>
    <w:rsid w:val="00F4553D"/>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F4553D"/>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F4553D"/>
    <w:pPr>
      <w:tabs>
        <w:tab w:val="center" w:pos="4153"/>
        <w:tab w:val="right" w:pos="8306"/>
      </w:tabs>
    </w:pPr>
  </w:style>
  <w:style w:type="character" w:customStyle="1" w:styleId="HeaderChar">
    <w:name w:val="Header Char"/>
    <w:basedOn w:val="DefaultParagraphFont"/>
    <w:link w:val="Header"/>
    <w:rsid w:val="00F4553D"/>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F4553D"/>
    <w:pPr>
      <w:tabs>
        <w:tab w:val="center" w:pos="4153"/>
        <w:tab w:val="right" w:pos="8306"/>
      </w:tabs>
    </w:pPr>
  </w:style>
  <w:style w:type="character" w:customStyle="1" w:styleId="FooterChar">
    <w:name w:val="Footer Char"/>
    <w:basedOn w:val="DefaultParagraphFont"/>
    <w:link w:val="Footer"/>
    <w:rsid w:val="00F4553D"/>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F4553D"/>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F4553D"/>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F4553D"/>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F4553D"/>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F4553D"/>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F4553D"/>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F4553D"/>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F4553D"/>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F4553D"/>
    <w:pPr>
      <w:jc w:val="center"/>
    </w:pPr>
    <w:rPr>
      <w:rFonts w:ascii="Arial Bold" w:hAnsi="Arial Bold"/>
      <w:b/>
      <w:caps/>
      <w:sz w:val="22"/>
    </w:rPr>
  </w:style>
  <w:style w:type="paragraph" w:customStyle="1" w:styleId="FileProperties">
    <w:name w:val="File Properties"/>
    <w:basedOn w:val="Normal"/>
    <w:rsid w:val="00F4553D"/>
    <w:pPr>
      <w:spacing w:before="0"/>
    </w:pPr>
    <w:rPr>
      <w:i/>
    </w:rPr>
  </w:style>
  <w:style w:type="paragraph" w:customStyle="1" w:styleId="AlphaParagraph">
    <w:name w:val="Alpha Paragraph"/>
    <w:basedOn w:val="Normal"/>
    <w:rsid w:val="00F4553D"/>
    <w:pPr>
      <w:numPr>
        <w:numId w:val="1"/>
      </w:numPr>
      <w:tabs>
        <w:tab w:val="clear" w:pos="567"/>
        <w:tab w:val="num" w:pos="360"/>
      </w:tabs>
      <w:ind w:left="0" w:firstLine="0"/>
    </w:pPr>
  </w:style>
  <w:style w:type="paragraph" w:customStyle="1" w:styleId="HeadingBase">
    <w:name w:val="Heading Base"/>
    <w:rsid w:val="00F4553D"/>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F4553D"/>
    <w:rPr>
      <w:bCs/>
      <w:color w:val="002A54" w:themeColor="text2"/>
      <w:szCs w:val="52"/>
    </w:rPr>
  </w:style>
  <w:style w:type="paragraph" w:customStyle="1" w:styleId="BoxText">
    <w:name w:val="Box Text"/>
    <w:basedOn w:val="Normal"/>
    <w:link w:val="BoxTextChar"/>
    <w:qFormat/>
    <w:rsid w:val="00F4553D"/>
    <w:pPr>
      <w:spacing w:before="120" w:after="120" w:line="240" w:lineRule="auto"/>
    </w:pPr>
  </w:style>
  <w:style w:type="paragraph" w:customStyle="1" w:styleId="BoxBullet">
    <w:name w:val="Box Bullet"/>
    <w:basedOn w:val="BoxText"/>
    <w:rsid w:val="00F4553D"/>
    <w:pPr>
      <w:numPr>
        <w:numId w:val="2"/>
      </w:numPr>
    </w:pPr>
  </w:style>
  <w:style w:type="paragraph" w:customStyle="1" w:styleId="BoxHeading">
    <w:name w:val="Box Heading"/>
    <w:basedOn w:val="HeadingBase"/>
    <w:next w:val="BoxText"/>
    <w:rsid w:val="00F4553D"/>
    <w:pPr>
      <w:spacing w:before="120" w:after="120"/>
    </w:pPr>
    <w:rPr>
      <w:b/>
      <w:sz w:val="20"/>
    </w:rPr>
  </w:style>
  <w:style w:type="character" w:customStyle="1" w:styleId="Heading6Char">
    <w:name w:val="Heading 6 Char"/>
    <w:basedOn w:val="DefaultParagraphFont"/>
    <w:link w:val="Heading6"/>
    <w:rsid w:val="00F4553D"/>
    <w:rPr>
      <w:rFonts w:ascii="Arial" w:eastAsia="Times New Roman" w:hAnsi="Arial" w:cs="Times New Roman"/>
      <w:bCs/>
      <w:sz w:val="20"/>
      <w:lang w:eastAsia="en-AU"/>
    </w:rPr>
  </w:style>
  <w:style w:type="paragraph" w:customStyle="1" w:styleId="Bullet">
    <w:name w:val="Bullet"/>
    <w:basedOn w:val="Normal"/>
    <w:qFormat/>
    <w:rsid w:val="00F4553D"/>
    <w:pPr>
      <w:numPr>
        <w:numId w:val="3"/>
      </w:numPr>
      <w:spacing w:after="160"/>
      <w:ind w:left="284" w:hanging="284"/>
    </w:pPr>
  </w:style>
  <w:style w:type="paragraph" w:styleId="Caption">
    <w:name w:val="caption"/>
    <w:basedOn w:val="Normal"/>
    <w:next w:val="Normal"/>
    <w:rsid w:val="00F4553D"/>
    <w:rPr>
      <w:b/>
      <w:bCs/>
    </w:rPr>
  </w:style>
  <w:style w:type="paragraph" w:customStyle="1" w:styleId="ChartandTableFootnote">
    <w:name w:val="Chart and Table Footnote"/>
    <w:basedOn w:val="HeadingBase"/>
    <w:next w:val="Normal"/>
    <w:rsid w:val="00F4553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F4553D"/>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F4553D"/>
    <w:pPr>
      <w:keepNext w:val="0"/>
      <w:tabs>
        <w:tab w:val="left" w:pos="284"/>
      </w:tabs>
      <w:jc w:val="both"/>
    </w:pPr>
    <w:rPr>
      <w:color w:val="000000"/>
      <w:sz w:val="15"/>
    </w:rPr>
  </w:style>
  <w:style w:type="paragraph" w:customStyle="1" w:styleId="ChartGraphic">
    <w:name w:val="Chart Graphic"/>
    <w:basedOn w:val="HeadingBase"/>
    <w:rsid w:val="00F4553D"/>
    <w:rPr>
      <w:sz w:val="20"/>
    </w:rPr>
  </w:style>
  <w:style w:type="paragraph" w:customStyle="1" w:styleId="TableLine">
    <w:name w:val="Table Line"/>
    <w:basedOn w:val="Normal"/>
    <w:next w:val="Normal"/>
    <w:autoRedefine/>
    <w:rsid w:val="00F4553D"/>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F4553D"/>
    <w:pPr>
      <w:spacing w:after="60"/>
    </w:pPr>
    <w:rPr>
      <w:sz w:val="19"/>
    </w:rPr>
  </w:style>
  <w:style w:type="character" w:styleId="CommentReference">
    <w:name w:val="annotation reference"/>
    <w:basedOn w:val="DefaultParagraphFont"/>
    <w:semiHidden/>
    <w:rsid w:val="00F4553D"/>
    <w:rPr>
      <w:sz w:val="16"/>
      <w:szCs w:val="16"/>
    </w:rPr>
  </w:style>
  <w:style w:type="paragraph" w:styleId="CommentText">
    <w:name w:val="annotation text"/>
    <w:basedOn w:val="Normal"/>
    <w:link w:val="CommentTextChar"/>
    <w:semiHidden/>
    <w:rsid w:val="00F4553D"/>
  </w:style>
  <w:style w:type="character" w:customStyle="1" w:styleId="CommentTextChar">
    <w:name w:val="Comment Text Char"/>
    <w:basedOn w:val="DefaultParagraphFont"/>
    <w:link w:val="CommentText"/>
    <w:semiHidden/>
    <w:rsid w:val="00F4553D"/>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F4553D"/>
    <w:rPr>
      <w:b/>
      <w:bCs/>
    </w:rPr>
  </w:style>
  <w:style w:type="character" w:customStyle="1" w:styleId="CommentSubjectChar">
    <w:name w:val="Comment Subject Char"/>
    <w:basedOn w:val="CommentTextChar"/>
    <w:link w:val="CommentSubject"/>
    <w:semiHidden/>
    <w:rsid w:val="00F4553D"/>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F4553D"/>
    <w:pPr>
      <w:spacing w:after="720"/>
      <w:outlineLvl w:val="9"/>
    </w:pPr>
  </w:style>
  <w:style w:type="character" w:styleId="Strong">
    <w:name w:val="Strong"/>
    <w:basedOn w:val="DefaultParagraphFont"/>
    <w:uiPriority w:val="22"/>
    <w:qFormat/>
    <w:rsid w:val="00F4553D"/>
    <w:rPr>
      <w:b/>
      <w:bCs/>
      <w:color w:val="002A54" w:themeColor="text2"/>
    </w:rPr>
  </w:style>
  <w:style w:type="paragraph" w:customStyle="1" w:styleId="Dash">
    <w:name w:val="Dash"/>
    <w:basedOn w:val="Normal"/>
    <w:qFormat/>
    <w:rsid w:val="00F4553D"/>
    <w:pPr>
      <w:numPr>
        <w:ilvl w:val="1"/>
        <w:numId w:val="3"/>
      </w:numPr>
      <w:tabs>
        <w:tab w:val="left" w:pos="567"/>
      </w:tabs>
    </w:pPr>
  </w:style>
  <w:style w:type="paragraph" w:styleId="DocumentMap">
    <w:name w:val="Document Map"/>
    <w:basedOn w:val="Normal"/>
    <w:link w:val="DocumentMapChar"/>
    <w:semiHidden/>
    <w:rsid w:val="00F4553D"/>
    <w:pPr>
      <w:shd w:val="clear" w:color="auto" w:fill="000080"/>
    </w:pPr>
    <w:rPr>
      <w:rFonts w:ascii="Tahoma" w:hAnsi="Tahoma" w:cs="Tahoma"/>
    </w:rPr>
  </w:style>
  <w:style w:type="character" w:customStyle="1" w:styleId="DocumentMapChar">
    <w:name w:val="Document Map Char"/>
    <w:basedOn w:val="DefaultParagraphFont"/>
    <w:link w:val="DocumentMap"/>
    <w:semiHidden/>
    <w:rsid w:val="00F4553D"/>
    <w:rPr>
      <w:rFonts w:ascii="Tahoma" w:eastAsia="Times New Roman" w:hAnsi="Tahoma" w:cs="Tahoma"/>
      <w:sz w:val="19"/>
      <w:szCs w:val="20"/>
      <w:shd w:val="clear" w:color="auto" w:fill="000080"/>
      <w:lang w:eastAsia="en-AU"/>
    </w:rPr>
  </w:style>
  <w:style w:type="paragraph" w:customStyle="1" w:styleId="DoubleDot">
    <w:name w:val="Double Dot"/>
    <w:basedOn w:val="Normal"/>
    <w:rsid w:val="00F4553D"/>
    <w:pPr>
      <w:numPr>
        <w:ilvl w:val="2"/>
        <w:numId w:val="3"/>
      </w:numPr>
      <w:tabs>
        <w:tab w:val="clear" w:pos="850"/>
        <w:tab w:val="num" w:pos="360"/>
        <w:tab w:val="left" w:pos="851"/>
      </w:tabs>
    </w:pPr>
  </w:style>
  <w:style w:type="paragraph" w:customStyle="1" w:styleId="FigureHeading">
    <w:name w:val="Figure Heading"/>
    <w:basedOn w:val="HeadingBase"/>
    <w:next w:val="ChartGraphic"/>
    <w:rsid w:val="00F4553D"/>
    <w:pPr>
      <w:spacing w:before="120" w:after="20"/>
    </w:pPr>
    <w:rPr>
      <w:b/>
      <w:sz w:val="20"/>
    </w:rPr>
  </w:style>
  <w:style w:type="paragraph" w:customStyle="1" w:styleId="FooterBase">
    <w:name w:val="Footer Base"/>
    <w:rsid w:val="00F4553D"/>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F4553D"/>
    <w:pPr>
      <w:pBdr>
        <w:top w:val="single" w:sz="4" w:space="10" w:color="002A54" w:themeColor="text2"/>
      </w:pBdr>
      <w:jc w:val="left"/>
    </w:pPr>
    <w:rPr>
      <w:sz w:val="18"/>
    </w:rPr>
  </w:style>
  <w:style w:type="paragraph" w:customStyle="1" w:styleId="FooterOdd">
    <w:name w:val="Footer Odd"/>
    <w:basedOn w:val="Footer"/>
    <w:qFormat/>
    <w:rsid w:val="00F4553D"/>
    <w:pPr>
      <w:pBdr>
        <w:top w:val="single" w:sz="4" w:space="10" w:color="002A54" w:themeColor="text2"/>
      </w:pBdr>
      <w:jc w:val="right"/>
    </w:pPr>
    <w:rPr>
      <w:sz w:val="18"/>
    </w:rPr>
  </w:style>
  <w:style w:type="character" w:styleId="FootnoteReference">
    <w:name w:val="footnote reference"/>
    <w:basedOn w:val="DefaultParagraphFont"/>
    <w:rsid w:val="00F4553D"/>
    <w:rPr>
      <w:vertAlign w:val="superscript"/>
    </w:rPr>
  </w:style>
  <w:style w:type="paragraph" w:styleId="FootnoteText">
    <w:name w:val="footnote text"/>
    <w:basedOn w:val="Normal"/>
    <w:link w:val="FootnoteTextChar"/>
    <w:rsid w:val="00F4553D"/>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F4553D"/>
    <w:rPr>
      <w:rFonts w:ascii="Book Antiqua" w:eastAsia="Times New Roman" w:hAnsi="Book Antiqua" w:cs="Times New Roman"/>
      <w:sz w:val="18"/>
      <w:szCs w:val="20"/>
      <w:lang w:eastAsia="en-AU"/>
    </w:rPr>
  </w:style>
  <w:style w:type="character" w:customStyle="1" w:styleId="FramedHeader">
    <w:name w:val="Framed Header"/>
    <w:basedOn w:val="DefaultParagraphFont"/>
    <w:rsid w:val="00F4553D"/>
    <w:rPr>
      <w:rFonts w:ascii="Book Antiqua" w:hAnsi="Book Antiqua"/>
      <w:i/>
      <w:dstrike w:val="0"/>
      <w:color w:val="auto"/>
      <w:sz w:val="20"/>
      <w:vertAlign w:val="baseline"/>
    </w:rPr>
  </w:style>
  <w:style w:type="paragraph" w:customStyle="1" w:styleId="HeaderBase">
    <w:name w:val="Header Base"/>
    <w:rsid w:val="00F4553D"/>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F4553D"/>
  </w:style>
  <w:style w:type="paragraph" w:customStyle="1" w:styleId="HeaderOdd">
    <w:name w:val="Header Odd"/>
    <w:basedOn w:val="HeaderBase"/>
    <w:rsid w:val="00F4553D"/>
    <w:pPr>
      <w:jc w:val="right"/>
    </w:pPr>
  </w:style>
  <w:style w:type="character" w:customStyle="1" w:styleId="Heading1Char">
    <w:name w:val="Heading 1 Char"/>
    <w:basedOn w:val="DefaultParagraphFont"/>
    <w:link w:val="Heading1"/>
    <w:rsid w:val="00F4553D"/>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F4553D"/>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F4553D"/>
    <w:rPr>
      <w:rFonts w:ascii="Arial Bold" w:eastAsia="Times New Roman" w:hAnsi="Arial Bold" w:cs="Times New Roman"/>
      <w:b/>
      <w:szCs w:val="20"/>
      <w:lang w:eastAsia="en-AU"/>
    </w:rPr>
  </w:style>
  <w:style w:type="paragraph" w:customStyle="1" w:styleId="Heading3noTOC">
    <w:name w:val="Heading 3 no TOC"/>
    <w:basedOn w:val="Heading3"/>
    <w:rsid w:val="00F4553D"/>
    <w:pPr>
      <w:outlineLvl w:val="9"/>
    </w:pPr>
  </w:style>
  <w:style w:type="character" w:customStyle="1" w:styleId="Heading4Char">
    <w:name w:val="Heading 4 Char"/>
    <w:basedOn w:val="DefaultParagraphFont"/>
    <w:link w:val="Heading4"/>
    <w:rsid w:val="00F4553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F4553D"/>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F4553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F4553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F4553D"/>
    <w:rPr>
      <w:rFonts w:ascii="Times New Roman" w:hAnsi="Times New Roman"/>
      <w:vanish/>
      <w:sz w:val="16"/>
    </w:rPr>
  </w:style>
  <w:style w:type="character" w:styleId="Hyperlink">
    <w:name w:val="Hyperlink"/>
    <w:basedOn w:val="DefaultParagraphFont"/>
    <w:uiPriority w:val="99"/>
    <w:unhideWhenUsed/>
    <w:rsid w:val="00F4553D"/>
    <w:rPr>
      <w:color w:val="auto"/>
      <w:u w:val="single"/>
    </w:rPr>
  </w:style>
  <w:style w:type="paragraph" w:styleId="Index4">
    <w:name w:val="index 4"/>
    <w:basedOn w:val="Normal"/>
    <w:next w:val="Normal"/>
    <w:autoRedefine/>
    <w:semiHidden/>
    <w:rsid w:val="00F4553D"/>
    <w:pPr>
      <w:ind w:left="800" w:hanging="200"/>
    </w:pPr>
  </w:style>
  <w:style w:type="paragraph" w:styleId="Index5">
    <w:name w:val="index 5"/>
    <w:basedOn w:val="Normal"/>
    <w:next w:val="Normal"/>
    <w:autoRedefine/>
    <w:semiHidden/>
    <w:rsid w:val="00F4553D"/>
    <w:pPr>
      <w:ind w:left="1000" w:hanging="200"/>
    </w:pPr>
  </w:style>
  <w:style w:type="paragraph" w:styleId="Index6">
    <w:name w:val="index 6"/>
    <w:basedOn w:val="Normal"/>
    <w:next w:val="Normal"/>
    <w:autoRedefine/>
    <w:semiHidden/>
    <w:rsid w:val="00F4553D"/>
    <w:pPr>
      <w:ind w:left="1200" w:hanging="200"/>
    </w:pPr>
  </w:style>
  <w:style w:type="paragraph" w:styleId="Index7">
    <w:name w:val="index 7"/>
    <w:basedOn w:val="Normal"/>
    <w:next w:val="Normal"/>
    <w:autoRedefine/>
    <w:semiHidden/>
    <w:rsid w:val="00F4553D"/>
    <w:pPr>
      <w:ind w:left="1400" w:hanging="200"/>
    </w:pPr>
  </w:style>
  <w:style w:type="paragraph" w:styleId="Index8">
    <w:name w:val="index 8"/>
    <w:basedOn w:val="Normal"/>
    <w:next w:val="Normal"/>
    <w:autoRedefine/>
    <w:semiHidden/>
    <w:rsid w:val="00F4553D"/>
    <w:pPr>
      <w:ind w:left="1600" w:hanging="200"/>
    </w:pPr>
  </w:style>
  <w:style w:type="paragraph" w:styleId="Index9">
    <w:name w:val="index 9"/>
    <w:basedOn w:val="Normal"/>
    <w:next w:val="Normal"/>
    <w:autoRedefine/>
    <w:semiHidden/>
    <w:rsid w:val="00F4553D"/>
    <w:pPr>
      <w:ind w:left="1800" w:hanging="200"/>
    </w:pPr>
  </w:style>
  <w:style w:type="paragraph" w:styleId="MacroText">
    <w:name w:val="macro"/>
    <w:link w:val="MacroTextChar"/>
    <w:unhideWhenUsed/>
    <w:rsid w:val="00F4553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4553D"/>
    <w:rPr>
      <w:rFonts w:ascii="Courier New" w:eastAsia="Times New Roman" w:hAnsi="Courier New" w:cs="Courier New"/>
      <w:sz w:val="20"/>
      <w:szCs w:val="20"/>
      <w:lang w:eastAsia="en-AU"/>
    </w:rPr>
  </w:style>
  <w:style w:type="paragraph" w:styleId="NormalIndent">
    <w:name w:val="Normal Indent"/>
    <w:basedOn w:val="Normal"/>
    <w:rsid w:val="00F4553D"/>
    <w:pPr>
      <w:ind w:left="567"/>
    </w:pPr>
  </w:style>
  <w:style w:type="paragraph" w:customStyle="1" w:styleId="NoteTableHeading">
    <w:name w:val="Note Table Heading"/>
    <w:basedOn w:val="HeadingBase"/>
    <w:next w:val="Normal"/>
    <w:rsid w:val="00F4553D"/>
    <w:pPr>
      <w:spacing w:before="240"/>
    </w:pPr>
    <w:rPr>
      <w:b/>
      <w:sz w:val="20"/>
    </w:rPr>
  </w:style>
  <w:style w:type="paragraph" w:customStyle="1" w:styleId="OverviewParagraph">
    <w:name w:val="Overview Paragraph"/>
    <w:basedOn w:val="Normal"/>
    <w:rsid w:val="00F4553D"/>
    <w:pPr>
      <w:spacing w:before="120" w:after="120" w:line="240" w:lineRule="auto"/>
    </w:pPr>
  </w:style>
  <w:style w:type="character" w:styleId="PageNumber">
    <w:name w:val="page number"/>
    <w:basedOn w:val="DefaultParagraphFont"/>
    <w:rsid w:val="00F4553D"/>
    <w:rPr>
      <w:rFonts w:ascii="Arial" w:hAnsi="Arial" w:cs="Arial"/>
    </w:rPr>
  </w:style>
  <w:style w:type="paragraph" w:customStyle="1" w:styleId="SingleParagraph">
    <w:name w:val="Single Paragraph"/>
    <w:basedOn w:val="Normal"/>
    <w:rsid w:val="00F4553D"/>
    <w:pPr>
      <w:spacing w:before="0" w:after="0"/>
    </w:pPr>
  </w:style>
  <w:style w:type="paragraph" w:customStyle="1" w:styleId="Source">
    <w:name w:val="Source"/>
    <w:basedOn w:val="Normal"/>
    <w:rsid w:val="00F4553D"/>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F4553D"/>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F4553D"/>
    <w:pPr>
      <w:jc w:val="center"/>
    </w:pPr>
  </w:style>
  <w:style w:type="paragraph" w:customStyle="1" w:styleId="TableColumnHeadingLeft">
    <w:name w:val="Table Column Heading Left"/>
    <w:basedOn w:val="TableColumnHeadingBase"/>
    <w:next w:val="Normal"/>
    <w:rsid w:val="00F4553D"/>
  </w:style>
  <w:style w:type="paragraph" w:customStyle="1" w:styleId="TableColumnHeadingRight">
    <w:name w:val="Table Column Heading Right"/>
    <w:basedOn w:val="TableColumnHeadingBase"/>
    <w:next w:val="Normal"/>
    <w:rsid w:val="00F4553D"/>
    <w:pPr>
      <w:jc w:val="right"/>
    </w:pPr>
  </w:style>
  <w:style w:type="paragraph" w:customStyle="1" w:styleId="TableGraphic">
    <w:name w:val="Table Graphic"/>
    <w:basedOn w:val="Normal"/>
    <w:next w:val="Normal"/>
    <w:rsid w:val="00F4553D"/>
    <w:pPr>
      <w:spacing w:after="0" w:line="240" w:lineRule="auto"/>
      <w:ind w:right="-113"/>
    </w:pPr>
  </w:style>
  <w:style w:type="table" w:styleId="TableGrid">
    <w:name w:val="Table Grid"/>
    <w:basedOn w:val="TableNormal"/>
    <w:rsid w:val="00F4553D"/>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F4553D"/>
    <w:pPr>
      <w:spacing w:before="120" w:after="20"/>
    </w:pPr>
    <w:rPr>
      <w:b/>
      <w:sz w:val="20"/>
    </w:rPr>
  </w:style>
  <w:style w:type="paragraph" w:customStyle="1" w:styleId="TableHeadingcontinued">
    <w:name w:val="Table Heading continued"/>
    <w:basedOn w:val="HeadingBase"/>
    <w:next w:val="TableGraphic"/>
    <w:rsid w:val="00F4553D"/>
    <w:pPr>
      <w:spacing w:before="120" w:after="20"/>
    </w:pPr>
    <w:rPr>
      <w:rFonts w:ascii="Arial Bold" w:hAnsi="Arial Bold"/>
      <w:b/>
      <w:sz w:val="20"/>
    </w:rPr>
  </w:style>
  <w:style w:type="paragraph" w:styleId="TableofFigures">
    <w:name w:val="table of figures"/>
    <w:basedOn w:val="Normal"/>
    <w:next w:val="Normal"/>
    <w:rsid w:val="00F4553D"/>
  </w:style>
  <w:style w:type="paragraph" w:customStyle="1" w:styleId="TableTextBase">
    <w:name w:val="Table Text Base"/>
    <w:basedOn w:val="Normal"/>
    <w:rsid w:val="00F4553D"/>
    <w:pPr>
      <w:spacing w:before="20" w:after="20" w:line="240" w:lineRule="auto"/>
    </w:pPr>
    <w:rPr>
      <w:rFonts w:ascii="Arial" w:hAnsi="Arial"/>
      <w:sz w:val="16"/>
    </w:rPr>
  </w:style>
  <w:style w:type="paragraph" w:customStyle="1" w:styleId="TableTextCentred">
    <w:name w:val="Table Text Centred"/>
    <w:basedOn w:val="TableTextBase"/>
    <w:rsid w:val="00F4553D"/>
    <w:pPr>
      <w:jc w:val="center"/>
    </w:pPr>
  </w:style>
  <w:style w:type="paragraph" w:customStyle="1" w:styleId="TableTextIndented">
    <w:name w:val="Table Text Indented"/>
    <w:basedOn w:val="TableTextBase"/>
    <w:rsid w:val="00F4553D"/>
    <w:pPr>
      <w:ind w:left="284"/>
    </w:pPr>
  </w:style>
  <w:style w:type="paragraph" w:customStyle="1" w:styleId="TableTextLeft">
    <w:name w:val="Table Text Left"/>
    <w:basedOn w:val="TableTextBase"/>
    <w:rsid w:val="00F4553D"/>
  </w:style>
  <w:style w:type="paragraph" w:customStyle="1" w:styleId="TableTextRight">
    <w:name w:val="Table Text Right"/>
    <w:basedOn w:val="TableTextBase"/>
    <w:rsid w:val="00F4553D"/>
    <w:pPr>
      <w:jc w:val="right"/>
    </w:pPr>
  </w:style>
  <w:style w:type="paragraph" w:styleId="TOAHeading">
    <w:name w:val="toa heading"/>
    <w:basedOn w:val="Normal"/>
    <w:next w:val="Normal"/>
    <w:rsid w:val="00F4553D"/>
    <w:pPr>
      <w:spacing w:before="120"/>
    </w:pPr>
    <w:rPr>
      <w:rFonts w:ascii="Arial" w:hAnsi="Arial" w:cs="Arial"/>
      <w:b/>
      <w:bCs/>
      <w:sz w:val="24"/>
      <w:szCs w:val="24"/>
    </w:rPr>
  </w:style>
  <w:style w:type="paragraph" w:styleId="TOC1">
    <w:name w:val="toc 1"/>
    <w:basedOn w:val="HeaderBase"/>
    <w:next w:val="Normal"/>
    <w:uiPriority w:val="2"/>
    <w:rsid w:val="00F4553D"/>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F4553D"/>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F4553D"/>
    <w:pPr>
      <w:tabs>
        <w:tab w:val="right" w:leader="dot" w:pos="7700"/>
      </w:tabs>
      <w:spacing w:before="40"/>
      <w:ind w:right="851"/>
    </w:pPr>
    <w:rPr>
      <w:sz w:val="20"/>
    </w:rPr>
  </w:style>
  <w:style w:type="paragraph" w:styleId="TOC4">
    <w:name w:val="toc 4"/>
    <w:basedOn w:val="HeadingBase"/>
    <w:next w:val="Normal"/>
    <w:uiPriority w:val="2"/>
    <w:unhideWhenUsed/>
    <w:rsid w:val="00F4553D"/>
    <w:pPr>
      <w:tabs>
        <w:tab w:val="right" w:leader="dot" w:pos="7700"/>
      </w:tabs>
      <w:spacing w:before="40"/>
      <w:ind w:right="851"/>
    </w:pPr>
    <w:rPr>
      <w:sz w:val="20"/>
    </w:rPr>
  </w:style>
  <w:style w:type="paragraph" w:styleId="TOC5">
    <w:name w:val="toc 5"/>
    <w:basedOn w:val="Normal"/>
    <w:next w:val="Normal"/>
    <w:autoRedefine/>
    <w:uiPriority w:val="2"/>
    <w:semiHidden/>
    <w:rsid w:val="00F4553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F4553D"/>
    <w:pPr>
      <w:tabs>
        <w:tab w:val="left" w:pos="851"/>
      </w:tabs>
      <w:ind w:left="851" w:hanging="851"/>
    </w:pPr>
    <w:rPr>
      <w:color w:val="000000"/>
    </w:rPr>
  </w:style>
  <w:style w:type="paragraph" w:styleId="TOC7">
    <w:name w:val="toc 7"/>
    <w:basedOn w:val="Normal"/>
    <w:next w:val="Normal"/>
    <w:autoRedefine/>
    <w:uiPriority w:val="2"/>
    <w:semiHidden/>
    <w:rsid w:val="00F4553D"/>
    <w:pPr>
      <w:ind w:left="1200"/>
    </w:pPr>
  </w:style>
  <w:style w:type="paragraph" w:styleId="TOC8">
    <w:name w:val="toc 8"/>
    <w:basedOn w:val="Normal"/>
    <w:next w:val="Normal"/>
    <w:autoRedefine/>
    <w:uiPriority w:val="2"/>
    <w:semiHidden/>
    <w:rsid w:val="00F4553D"/>
    <w:pPr>
      <w:ind w:left="1400"/>
    </w:pPr>
  </w:style>
  <w:style w:type="paragraph" w:styleId="TOC9">
    <w:name w:val="toc 9"/>
    <w:basedOn w:val="Normal"/>
    <w:next w:val="Normal"/>
    <w:autoRedefine/>
    <w:uiPriority w:val="2"/>
    <w:semiHidden/>
    <w:rsid w:val="00F4553D"/>
    <w:pPr>
      <w:ind w:left="1600"/>
    </w:pPr>
  </w:style>
  <w:style w:type="paragraph" w:customStyle="1" w:styleId="TPHeading1">
    <w:name w:val="TP Heading 1"/>
    <w:basedOn w:val="HeadingBase"/>
    <w:semiHidden/>
    <w:rsid w:val="00F4553D"/>
    <w:pPr>
      <w:spacing w:before="60" w:after="60"/>
      <w:ind w:left="1134"/>
    </w:pPr>
    <w:rPr>
      <w:rFonts w:ascii="Arial Bold" w:hAnsi="Arial Bold"/>
      <w:b/>
      <w:caps/>
      <w:spacing w:val="-10"/>
      <w:sz w:val="28"/>
    </w:rPr>
  </w:style>
  <w:style w:type="paragraph" w:customStyle="1" w:styleId="TPHeading2">
    <w:name w:val="TP Heading 2"/>
    <w:basedOn w:val="HeadingBase"/>
    <w:semiHidden/>
    <w:rsid w:val="00F4553D"/>
    <w:pPr>
      <w:ind w:left="1134"/>
    </w:pPr>
    <w:rPr>
      <w:caps/>
      <w:spacing w:val="-10"/>
      <w:sz w:val="28"/>
    </w:rPr>
  </w:style>
  <w:style w:type="paragraph" w:customStyle="1" w:styleId="TPHeading3">
    <w:name w:val="TP Heading 3"/>
    <w:basedOn w:val="HeadingBase"/>
    <w:semiHidden/>
    <w:rsid w:val="00F4553D"/>
    <w:pPr>
      <w:ind w:left="1134"/>
    </w:pPr>
    <w:rPr>
      <w:caps/>
      <w:spacing w:val="-10"/>
    </w:rPr>
  </w:style>
  <w:style w:type="paragraph" w:customStyle="1" w:styleId="TPHeading3bold">
    <w:name w:val="TP Heading 3 bold"/>
    <w:basedOn w:val="TPHeading3"/>
    <w:semiHidden/>
    <w:rsid w:val="00F4553D"/>
    <w:rPr>
      <w:rFonts w:cs="Arial"/>
      <w:b/>
      <w:sz w:val="22"/>
      <w:szCs w:val="22"/>
    </w:rPr>
  </w:style>
  <w:style w:type="paragraph" w:customStyle="1" w:styleId="TPHEADING3boldspace">
    <w:name w:val="TP HEADING 3 bold space"/>
    <w:basedOn w:val="TPHeading3bold"/>
    <w:semiHidden/>
    <w:rsid w:val="00F4553D"/>
    <w:pPr>
      <w:spacing w:after="120"/>
    </w:pPr>
  </w:style>
  <w:style w:type="paragraph" w:customStyle="1" w:styleId="TPHEADING3space">
    <w:name w:val="TP HEADING 3 space"/>
    <w:basedOn w:val="TPHeading3"/>
    <w:semiHidden/>
    <w:rsid w:val="00F4553D"/>
    <w:pPr>
      <w:spacing w:before="120" w:after="120"/>
    </w:pPr>
    <w:rPr>
      <w:rFonts w:cs="Arial"/>
      <w:sz w:val="22"/>
      <w:szCs w:val="22"/>
    </w:rPr>
  </w:style>
  <w:style w:type="paragraph" w:customStyle="1" w:styleId="TPHeading4">
    <w:name w:val="TP Heading 4"/>
    <w:basedOn w:val="TPHeading3"/>
    <w:semiHidden/>
    <w:rsid w:val="00F4553D"/>
    <w:rPr>
      <w:sz w:val="20"/>
    </w:rPr>
  </w:style>
  <w:style w:type="paragraph" w:customStyle="1" w:styleId="TPHEADING4space">
    <w:name w:val="TP HEADING 4 space"/>
    <w:basedOn w:val="TPHEADING3space"/>
    <w:semiHidden/>
    <w:rsid w:val="00F4553D"/>
  </w:style>
  <w:style w:type="paragraph" w:customStyle="1" w:styleId="ChartLine">
    <w:name w:val="Chart Line"/>
    <w:basedOn w:val="Normal"/>
    <w:autoRedefine/>
    <w:qFormat/>
    <w:rsid w:val="00F02A63"/>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F4553D"/>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F4553D"/>
    <w:rPr>
      <w:sz w:val="16"/>
    </w:rPr>
  </w:style>
  <w:style w:type="paragraph" w:customStyle="1" w:styleId="Box-continuedon">
    <w:name w:val="Box - continued on"/>
    <w:basedOn w:val="Normal"/>
    <w:qFormat/>
    <w:rsid w:val="00F4553D"/>
    <w:pPr>
      <w:jc w:val="right"/>
    </w:pPr>
    <w:rPr>
      <w:rFonts w:asciiTheme="majorHAnsi" w:hAnsiTheme="majorHAnsi" w:cstheme="majorHAnsi"/>
      <w:i/>
      <w:iCs/>
      <w:sz w:val="18"/>
      <w:szCs w:val="24"/>
    </w:rPr>
  </w:style>
  <w:style w:type="paragraph" w:customStyle="1" w:styleId="BoxHeading2">
    <w:name w:val="Box Heading 2"/>
    <w:basedOn w:val="BoxHeading"/>
    <w:autoRedefine/>
    <w:rsid w:val="00F4553D"/>
    <w:pPr>
      <w:spacing w:after="0"/>
    </w:pPr>
    <w:rPr>
      <w:b w:val="0"/>
      <w:bCs/>
      <w:szCs w:val="14"/>
    </w:rPr>
  </w:style>
  <w:style w:type="character" w:customStyle="1" w:styleId="Heading9Char">
    <w:name w:val="Heading 9 Char"/>
    <w:basedOn w:val="DefaultParagraphFont"/>
    <w:link w:val="Heading9"/>
    <w:uiPriority w:val="9"/>
    <w:rsid w:val="00F4553D"/>
    <w:rPr>
      <w:rFonts w:ascii="Cambria" w:eastAsia="Times New Roman" w:hAnsi="Cambria" w:cs="Times New Roman"/>
      <w:lang w:eastAsia="en-AU"/>
    </w:rPr>
  </w:style>
  <w:style w:type="paragraph" w:customStyle="1" w:styleId="GhostLine">
    <w:name w:val="Ghost Line"/>
    <w:basedOn w:val="NoSpacing"/>
    <w:qFormat/>
    <w:rsid w:val="00F4553D"/>
    <w:pPr>
      <w:jc w:val="both"/>
    </w:pPr>
    <w:rPr>
      <w:rFonts w:ascii="Book Antiqua" w:hAnsi="Book Antiqua"/>
      <w:sz w:val="2"/>
    </w:rPr>
  </w:style>
  <w:style w:type="paragraph" w:styleId="NoSpacing">
    <w:name w:val="No Spacing"/>
    <w:uiPriority w:val="1"/>
    <w:qFormat/>
    <w:rsid w:val="00F4553D"/>
    <w:pPr>
      <w:spacing w:after="0" w:line="240" w:lineRule="auto"/>
    </w:pPr>
    <w:rPr>
      <w:rFonts w:eastAsia="Times New Roman" w:cs="Times New Roman"/>
      <w:sz w:val="19"/>
      <w:szCs w:val="20"/>
      <w:lang w:eastAsia="en-AU"/>
    </w:rPr>
  </w:style>
  <w:style w:type="character" w:customStyle="1" w:styleId="ChartandTableFootnoteAlphaChar">
    <w:name w:val="Chart and Table Footnote Alpha Char"/>
    <w:link w:val="ChartandTableFootnoteAlpha"/>
    <w:locked/>
    <w:rsid w:val="001D618F"/>
    <w:rPr>
      <w:rFonts w:ascii="Arial" w:eastAsia="Times New Roman" w:hAnsi="Arial" w:cs="Times New Roman"/>
      <w:color w:val="000000"/>
      <w:sz w:val="16"/>
      <w:szCs w:val="20"/>
      <w:lang w:eastAsia="en-AU"/>
    </w:rPr>
  </w:style>
  <w:style w:type="paragraph" w:styleId="Revision">
    <w:name w:val="Revision"/>
    <w:hidden/>
    <w:uiPriority w:val="99"/>
    <w:semiHidden/>
    <w:rsid w:val="001D618F"/>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1D618F"/>
    <w:rPr>
      <w:rFonts w:ascii="Times New Roman" w:hAnsi="Times New Roman"/>
      <w:sz w:val="24"/>
      <w:szCs w:val="24"/>
    </w:rPr>
  </w:style>
  <w:style w:type="character" w:customStyle="1" w:styleId="ui-provider">
    <w:name w:val="ui-provider"/>
    <w:basedOn w:val="DefaultParagraphFont"/>
    <w:rsid w:val="0098710A"/>
  </w:style>
  <w:style w:type="character" w:customStyle="1" w:styleId="BoxTextChar">
    <w:name w:val="Box Text Char"/>
    <w:basedOn w:val="DefaultParagraphFont"/>
    <w:link w:val="BoxText"/>
    <w:rsid w:val="00F4553D"/>
    <w:rPr>
      <w:rFonts w:ascii="Book Antiqua" w:eastAsia="Times New Roman" w:hAnsi="Book Antiqua" w:cs="Times New Roman"/>
      <w:sz w:val="19"/>
      <w:szCs w:val="20"/>
      <w:lang w:eastAsia="en-AU"/>
    </w:rPr>
  </w:style>
  <w:style w:type="character" w:styleId="Mention">
    <w:name w:val="Mention"/>
    <w:basedOn w:val="DefaultParagraphFont"/>
    <w:uiPriority w:val="99"/>
    <w:unhideWhenUsed/>
    <w:rsid w:val="004F00DE"/>
    <w:rPr>
      <w:color w:val="2B579A"/>
      <w:shd w:val="clear" w:color="auto" w:fill="E1DFDD"/>
    </w:rPr>
  </w:style>
  <w:style w:type="character" w:styleId="Emphasis">
    <w:name w:val="Emphasis"/>
    <w:basedOn w:val="DefaultParagraphFont"/>
    <w:uiPriority w:val="20"/>
    <w:rsid w:val="00652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437">
      <w:bodyDiv w:val="1"/>
      <w:marLeft w:val="0"/>
      <w:marRight w:val="0"/>
      <w:marTop w:val="0"/>
      <w:marBottom w:val="0"/>
      <w:divBdr>
        <w:top w:val="none" w:sz="0" w:space="0" w:color="auto"/>
        <w:left w:val="none" w:sz="0" w:space="0" w:color="auto"/>
        <w:bottom w:val="none" w:sz="0" w:space="0" w:color="auto"/>
        <w:right w:val="none" w:sz="0" w:space="0" w:color="auto"/>
      </w:divBdr>
    </w:div>
    <w:div w:id="55204126">
      <w:bodyDiv w:val="1"/>
      <w:marLeft w:val="0"/>
      <w:marRight w:val="0"/>
      <w:marTop w:val="0"/>
      <w:marBottom w:val="0"/>
      <w:divBdr>
        <w:top w:val="none" w:sz="0" w:space="0" w:color="auto"/>
        <w:left w:val="none" w:sz="0" w:space="0" w:color="auto"/>
        <w:bottom w:val="none" w:sz="0" w:space="0" w:color="auto"/>
        <w:right w:val="none" w:sz="0" w:space="0" w:color="auto"/>
      </w:divBdr>
    </w:div>
    <w:div w:id="157842773">
      <w:bodyDiv w:val="1"/>
      <w:marLeft w:val="0"/>
      <w:marRight w:val="0"/>
      <w:marTop w:val="0"/>
      <w:marBottom w:val="0"/>
      <w:divBdr>
        <w:top w:val="none" w:sz="0" w:space="0" w:color="auto"/>
        <w:left w:val="none" w:sz="0" w:space="0" w:color="auto"/>
        <w:bottom w:val="none" w:sz="0" w:space="0" w:color="auto"/>
        <w:right w:val="none" w:sz="0" w:space="0" w:color="auto"/>
      </w:divBdr>
    </w:div>
    <w:div w:id="177548606">
      <w:bodyDiv w:val="1"/>
      <w:marLeft w:val="0"/>
      <w:marRight w:val="0"/>
      <w:marTop w:val="0"/>
      <w:marBottom w:val="0"/>
      <w:divBdr>
        <w:top w:val="none" w:sz="0" w:space="0" w:color="auto"/>
        <w:left w:val="none" w:sz="0" w:space="0" w:color="auto"/>
        <w:bottom w:val="none" w:sz="0" w:space="0" w:color="auto"/>
        <w:right w:val="none" w:sz="0" w:space="0" w:color="auto"/>
      </w:divBdr>
    </w:div>
    <w:div w:id="314578058">
      <w:bodyDiv w:val="1"/>
      <w:marLeft w:val="0"/>
      <w:marRight w:val="0"/>
      <w:marTop w:val="0"/>
      <w:marBottom w:val="0"/>
      <w:divBdr>
        <w:top w:val="none" w:sz="0" w:space="0" w:color="auto"/>
        <w:left w:val="none" w:sz="0" w:space="0" w:color="auto"/>
        <w:bottom w:val="none" w:sz="0" w:space="0" w:color="auto"/>
        <w:right w:val="none" w:sz="0" w:space="0" w:color="auto"/>
      </w:divBdr>
    </w:div>
    <w:div w:id="321809936">
      <w:bodyDiv w:val="1"/>
      <w:marLeft w:val="0"/>
      <w:marRight w:val="0"/>
      <w:marTop w:val="0"/>
      <w:marBottom w:val="0"/>
      <w:divBdr>
        <w:top w:val="none" w:sz="0" w:space="0" w:color="auto"/>
        <w:left w:val="none" w:sz="0" w:space="0" w:color="auto"/>
        <w:bottom w:val="none" w:sz="0" w:space="0" w:color="auto"/>
        <w:right w:val="none" w:sz="0" w:space="0" w:color="auto"/>
      </w:divBdr>
    </w:div>
    <w:div w:id="488644262">
      <w:bodyDiv w:val="1"/>
      <w:marLeft w:val="0"/>
      <w:marRight w:val="0"/>
      <w:marTop w:val="0"/>
      <w:marBottom w:val="0"/>
      <w:divBdr>
        <w:top w:val="none" w:sz="0" w:space="0" w:color="auto"/>
        <w:left w:val="none" w:sz="0" w:space="0" w:color="auto"/>
        <w:bottom w:val="none" w:sz="0" w:space="0" w:color="auto"/>
        <w:right w:val="none" w:sz="0" w:space="0" w:color="auto"/>
      </w:divBdr>
    </w:div>
    <w:div w:id="532695563">
      <w:bodyDiv w:val="1"/>
      <w:marLeft w:val="0"/>
      <w:marRight w:val="0"/>
      <w:marTop w:val="0"/>
      <w:marBottom w:val="0"/>
      <w:divBdr>
        <w:top w:val="none" w:sz="0" w:space="0" w:color="auto"/>
        <w:left w:val="none" w:sz="0" w:space="0" w:color="auto"/>
        <w:bottom w:val="none" w:sz="0" w:space="0" w:color="auto"/>
        <w:right w:val="none" w:sz="0" w:space="0" w:color="auto"/>
      </w:divBdr>
    </w:div>
    <w:div w:id="562183232">
      <w:bodyDiv w:val="1"/>
      <w:marLeft w:val="0"/>
      <w:marRight w:val="0"/>
      <w:marTop w:val="0"/>
      <w:marBottom w:val="0"/>
      <w:divBdr>
        <w:top w:val="none" w:sz="0" w:space="0" w:color="auto"/>
        <w:left w:val="none" w:sz="0" w:space="0" w:color="auto"/>
        <w:bottom w:val="none" w:sz="0" w:space="0" w:color="auto"/>
        <w:right w:val="none" w:sz="0" w:space="0" w:color="auto"/>
      </w:divBdr>
    </w:div>
    <w:div w:id="569659927">
      <w:bodyDiv w:val="1"/>
      <w:marLeft w:val="0"/>
      <w:marRight w:val="0"/>
      <w:marTop w:val="0"/>
      <w:marBottom w:val="0"/>
      <w:divBdr>
        <w:top w:val="none" w:sz="0" w:space="0" w:color="auto"/>
        <w:left w:val="none" w:sz="0" w:space="0" w:color="auto"/>
        <w:bottom w:val="none" w:sz="0" w:space="0" w:color="auto"/>
        <w:right w:val="none" w:sz="0" w:space="0" w:color="auto"/>
      </w:divBdr>
    </w:div>
    <w:div w:id="638144730">
      <w:bodyDiv w:val="1"/>
      <w:marLeft w:val="0"/>
      <w:marRight w:val="0"/>
      <w:marTop w:val="0"/>
      <w:marBottom w:val="0"/>
      <w:divBdr>
        <w:top w:val="none" w:sz="0" w:space="0" w:color="auto"/>
        <w:left w:val="none" w:sz="0" w:space="0" w:color="auto"/>
        <w:bottom w:val="none" w:sz="0" w:space="0" w:color="auto"/>
        <w:right w:val="none" w:sz="0" w:space="0" w:color="auto"/>
      </w:divBdr>
    </w:div>
    <w:div w:id="838538885">
      <w:bodyDiv w:val="1"/>
      <w:marLeft w:val="0"/>
      <w:marRight w:val="0"/>
      <w:marTop w:val="0"/>
      <w:marBottom w:val="0"/>
      <w:divBdr>
        <w:top w:val="none" w:sz="0" w:space="0" w:color="auto"/>
        <w:left w:val="none" w:sz="0" w:space="0" w:color="auto"/>
        <w:bottom w:val="none" w:sz="0" w:space="0" w:color="auto"/>
        <w:right w:val="none" w:sz="0" w:space="0" w:color="auto"/>
      </w:divBdr>
    </w:div>
    <w:div w:id="883250246">
      <w:bodyDiv w:val="1"/>
      <w:marLeft w:val="0"/>
      <w:marRight w:val="0"/>
      <w:marTop w:val="0"/>
      <w:marBottom w:val="0"/>
      <w:divBdr>
        <w:top w:val="none" w:sz="0" w:space="0" w:color="auto"/>
        <w:left w:val="none" w:sz="0" w:space="0" w:color="auto"/>
        <w:bottom w:val="none" w:sz="0" w:space="0" w:color="auto"/>
        <w:right w:val="none" w:sz="0" w:space="0" w:color="auto"/>
      </w:divBdr>
    </w:div>
    <w:div w:id="892892132">
      <w:bodyDiv w:val="1"/>
      <w:marLeft w:val="0"/>
      <w:marRight w:val="0"/>
      <w:marTop w:val="0"/>
      <w:marBottom w:val="0"/>
      <w:divBdr>
        <w:top w:val="none" w:sz="0" w:space="0" w:color="auto"/>
        <w:left w:val="none" w:sz="0" w:space="0" w:color="auto"/>
        <w:bottom w:val="none" w:sz="0" w:space="0" w:color="auto"/>
        <w:right w:val="none" w:sz="0" w:space="0" w:color="auto"/>
      </w:divBdr>
    </w:div>
    <w:div w:id="904072695">
      <w:bodyDiv w:val="1"/>
      <w:marLeft w:val="0"/>
      <w:marRight w:val="0"/>
      <w:marTop w:val="0"/>
      <w:marBottom w:val="0"/>
      <w:divBdr>
        <w:top w:val="none" w:sz="0" w:space="0" w:color="auto"/>
        <w:left w:val="none" w:sz="0" w:space="0" w:color="auto"/>
        <w:bottom w:val="none" w:sz="0" w:space="0" w:color="auto"/>
        <w:right w:val="none" w:sz="0" w:space="0" w:color="auto"/>
      </w:divBdr>
    </w:div>
    <w:div w:id="951011883">
      <w:bodyDiv w:val="1"/>
      <w:marLeft w:val="0"/>
      <w:marRight w:val="0"/>
      <w:marTop w:val="0"/>
      <w:marBottom w:val="0"/>
      <w:divBdr>
        <w:top w:val="none" w:sz="0" w:space="0" w:color="auto"/>
        <w:left w:val="none" w:sz="0" w:space="0" w:color="auto"/>
        <w:bottom w:val="none" w:sz="0" w:space="0" w:color="auto"/>
        <w:right w:val="none" w:sz="0" w:space="0" w:color="auto"/>
      </w:divBdr>
    </w:div>
    <w:div w:id="1216697308">
      <w:bodyDiv w:val="1"/>
      <w:marLeft w:val="0"/>
      <w:marRight w:val="0"/>
      <w:marTop w:val="0"/>
      <w:marBottom w:val="0"/>
      <w:divBdr>
        <w:top w:val="none" w:sz="0" w:space="0" w:color="auto"/>
        <w:left w:val="none" w:sz="0" w:space="0" w:color="auto"/>
        <w:bottom w:val="none" w:sz="0" w:space="0" w:color="auto"/>
        <w:right w:val="none" w:sz="0" w:space="0" w:color="auto"/>
      </w:divBdr>
    </w:div>
    <w:div w:id="1518931050">
      <w:bodyDiv w:val="1"/>
      <w:marLeft w:val="0"/>
      <w:marRight w:val="0"/>
      <w:marTop w:val="0"/>
      <w:marBottom w:val="0"/>
      <w:divBdr>
        <w:top w:val="none" w:sz="0" w:space="0" w:color="auto"/>
        <w:left w:val="none" w:sz="0" w:space="0" w:color="auto"/>
        <w:bottom w:val="none" w:sz="0" w:space="0" w:color="auto"/>
        <w:right w:val="none" w:sz="0" w:space="0" w:color="auto"/>
      </w:divBdr>
    </w:div>
    <w:div w:id="1519349841">
      <w:bodyDiv w:val="1"/>
      <w:marLeft w:val="0"/>
      <w:marRight w:val="0"/>
      <w:marTop w:val="0"/>
      <w:marBottom w:val="0"/>
      <w:divBdr>
        <w:top w:val="none" w:sz="0" w:space="0" w:color="auto"/>
        <w:left w:val="none" w:sz="0" w:space="0" w:color="auto"/>
        <w:bottom w:val="none" w:sz="0" w:space="0" w:color="auto"/>
        <w:right w:val="none" w:sz="0" w:space="0" w:color="auto"/>
      </w:divBdr>
    </w:div>
    <w:div w:id="1525437193">
      <w:bodyDiv w:val="1"/>
      <w:marLeft w:val="0"/>
      <w:marRight w:val="0"/>
      <w:marTop w:val="0"/>
      <w:marBottom w:val="0"/>
      <w:divBdr>
        <w:top w:val="none" w:sz="0" w:space="0" w:color="auto"/>
        <w:left w:val="none" w:sz="0" w:space="0" w:color="auto"/>
        <w:bottom w:val="none" w:sz="0" w:space="0" w:color="auto"/>
        <w:right w:val="none" w:sz="0" w:space="0" w:color="auto"/>
      </w:divBdr>
    </w:div>
    <w:div w:id="1571501969">
      <w:bodyDiv w:val="1"/>
      <w:marLeft w:val="0"/>
      <w:marRight w:val="0"/>
      <w:marTop w:val="0"/>
      <w:marBottom w:val="0"/>
      <w:divBdr>
        <w:top w:val="none" w:sz="0" w:space="0" w:color="auto"/>
        <w:left w:val="none" w:sz="0" w:space="0" w:color="auto"/>
        <w:bottom w:val="none" w:sz="0" w:space="0" w:color="auto"/>
        <w:right w:val="none" w:sz="0" w:space="0" w:color="auto"/>
      </w:divBdr>
    </w:div>
    <w:div w:id="1592158086">
      <w:bodyDiv w:val="1"/>
      <w:marLeft w:val="0"/>
      <w:marRight w:val="0"/>
      <w:marTop w:val="0"/>
      <w:marBottom w:val="0"/>
      <w:divBdr>
        <w:top w:val="none" w:sz="0" w:space="0" w:color="auto"/>
        <w:left w:val="none" w:sz="0" w:space="0" w:color="auto"/>
        <w:bottom w:val="none" w:sz="0" w:space="0" w:color="auto"/>
        <w:right w:val="none" w:sz="0" w:space="0" w:color="auto"/>
      </w:divBdr>
    </w:div>
    <w:div w:id="1661617664">
      <w:bodyDiv w:val="1"/>
      <w:marLeft w:val="0"/>
      <w:marRight w:val="0"/>
      <w:marTop w:val="0"/>
      <w:marBottom w:val="0"/>
      <w:divBdr>
        <w:top w:val="none" w:sz="0" w:space="0" w:color="auto"/>
        <w:left w:val="none" w:sz="0" w:space="0" w:color="auto"/>
        <w:bottom w:val="none" w:sz="0" w:space="0" w:color="auto"/>
        <w:right w:val="none" w:sz="0" w:space="0" w:color="auto"/>
      </w:divBdr>
    </w:div>
    <w:div w:id="1729574597">
      <w:bodyDiv w:val="1"/>
      <w:marLeft w:val="0"/>
      <w:marRight w:val="0"/>
      <w:marTop w:val="0"/>
      <w:marBottom w:val="0"/>
      <w:divBdr>
        <w:top w:val="none" w:sz="0" w:space="0" w:color="auto"/>
        <w:left w:val="none" w:sz="0" w:space="0" w:color="auto"/>
        <w:bottom w:val="none" w:sz="0" w:space="0" w:color="auto"/>
        <w:right w:val="none" w:sz="0" w:space="0" w:color="auto"/>
      </w:divBdr>
    </w:div>
    <w:div w:id="1760326314">
      <w:bodyDiv w:val="1"/>
      <w:marLeft w:val="0"/>
      <w:marRight w:val="0"/>
      <w:marTop w:val="0"/>
      <w:marBottom w:val="0"/>
      <w:divBdr>
        <w:top w:val="none" w:sz="0" w:space="0" w:color="auto"/>
        <w:left w:val="none" w:sz="0" w:space="0" w:color="auto"/>
        <w:bottom w:val="none" w:sz="0" w:space="0" w:color="auto"/>
        <w:right w:val="none" w:sz="0" w:space="0" w:color="auto"/>
      </w:divBdr>
    </w:div>
    <w:div w:id="1776746705">
      <w:bodyDiv w:val="1"/>
      <w:marLeft w:val="0"/>
      <w:marRight w:val="0"/>
      <w:marTop w:val="0"/>
      <w:marBottom w:val="0"/>
      <w:divBdr>
        <w:top w:val="none" w:sz="0" w:space="0" w:color="auto"/>
        <w:left w:val="none" w:sz="0" w:space="0" w:color="auto"/>
        <w:bottom w:val="none" w:sz="0" w:space="0" w:color="auto"/>
        <w:right w:val="none" w:sz="0" w:space="0" w:color="auto"/>
      </w:divBdr>
    </w:div>
    <w:div w:id="1805003385">
      <w:bodyDiv w:val="1"/>
      <w:marLeft w:val="0"/>
      <w:marRight w:val="0"/>
      <w:marTop w:val="0"/>
      <w:marBottom w:val="0"/>
      <w:divBdr>
        <w:top w:val="none" w:sz="0" w:space="0" w:color="auto"/>
        <w:left w:val="none" w:sz="0" w:space="0" w:color="auto"/>
        <w:bottom w:val="none" w:sz="0" w:space="0" w:color="auto"/>
        <w:right w:val="none" w:sz="0" w:space="0" w:color="auto"/>
      </w:divBdr>
    </w:div>
    <w:div w:id="1849716597">
      <w:bodyDiv w:val="1"/>
      <w:marLeft w:val="0"/>
      <w:marRight w:val="0"/>
      <w:marTop w:val="0"/>
      <w:marBottom w:val="0"/>
      <w:divBdr>
        <w:top w:val="none" w:sz="0" w:space="0" w:color="auto"/>
        <w:left w:val="none" w:sz="0" w:space="0" w:color="auto"/>
        <w:bottom w:val="none" w:sz="0" w:space="0" w:color="auto"/>
        <w:right w:val="none" w:sz="0" w:space="0" w:color="auto"/>
      </w:divBdr>
    </w:div>
    <w:div w:id="1872648111">
      <w:bodyDiv w:val="1"/>
      <w:marLeft w:val="0"/>
      <w:marRight w:val="0"/>
      <w:marTop w:val="0"/>
      <w:marBottom w:val="0"/>
      <w:divBdr>
        <w:top w:val="none" w:sz="0" w:space="0" w:color="auto"/>
        <w:left w:val="none" w:sz="0" w:space="0" w:color="auto"/>
        <w:bottom w:val="none" w:sz="0" w:space="0" w:color="auto"/>
        <w:right w:val="none" w:sz="0" w:space="0" w:color="auto"/>
      </w:divBdr>
    </w:div>
    <w:div w:id="1879126495">
      <w:bodyDiv w:val="1"/>
      <w:marLeft w:val="0"/>
      <w:marRight w:val="0"/>
      <w:marTop w:val="0"/>
      <w:marBottom w:val="0"/>
      <w:divBdr>
        <w:top w:val="none" w:sz="0" w:space="0" w:color="auto"/>
        <w:left w:val="none" w:sz="0" w:space="0" w:color="auto"/>
        <w:bottom w:val="none" w:sz="0" w:space="0" w:color="auto"/>
        <w:right w:val="none" w:sz="0" w:space="0" w:color="auto"/>
      </w:divBdr>
    </w:div>
    <w:div w:id="1923054536">
      <w:bodyDiv w:val="1"/>
      <w:marLeft w:val="0"/>
      <w:marRight w:val="0"/>
      <w:marTop w:val="0"/>
      <w:marBottom w:val="0"/>
      <w:divBdr>
        <w:top w:val="none" w:sz="0" w:space="0" w:color="auto"/>
        <w:left w:val="none" w:sz="0" w:space="0" w:color="auto"/>
        <w:bottom w:val="none" w:sz="0" w:space="0" w:color="auto"/>
        <w:right w:val="none" w:sz="0" w:space="0" w:color="auto"/>
      </w:divBdr>
    </w:div>
    <w:div w:id="1923947094">
      <w:bodyDiv w:val="1"/>
      <w:marLeft w:val="0"/>
      <w:marRight w:val="0"/>
      <w:marTop w:val="0"/>
      <w:marBottom w:val="0"/>
      <w:divBdr>
        <w:top w:val="none" w:sz="0" w:space="0" w:color="auto"/>
        <w:left w:val="none" w:sz="0" w:space="0" w:color="auto"/>
        <w:bottom w:val="none" w:sz="0" w:space="0" w:color="auto"/>
        <w:right w:val="none" w:sz="0" w:space="0" w:color="auto"/>
      </w:divBdr>
    </w:div>
    <w:div w:id="1927154374">
      <w:bodyDiv w:val="1"/>
      <w:marLeft w:val="0"/>
      <w:marRight w:val="0"/>
      <w:marTop w:val="0"/>
      <w:marBottom w:val="0"/>
      <w:divBdr>
        <w:top w:val="none" w:sz="0" w:space="0" w:color="auto"/>
        <w:left w:val="none" w:sz="0" w:space="0" w:color="auto"/>
        <w:bottom w:val="none" w:sz="0" w:space="0" w:color="auto"/>
        <w:right w:val="none" w:sz="0" w:space="0" w:color="auto"/>
      </w:divBdr>
    </w:div>
    <w:div w:id="1961260750">
      <w:bodyDiv w:val="1"/>
      <w:marLeft w:val="0"/>
      <w:marRight w:val="0"/>
      <w:marTop w:val="0"/>
      <w:marBottom w:val="0"/>
      <w:divBdr>
        <w:top w:val="none" w:sz="0" w:space="0" w:color="auto"/>
        <w:left w:val="none" w:sz="0" w:space="0" w:color="auto"/>
        <w:bottom w:val="none" w:sz="0" w:space="0" w:color="auto"/>
        <w:right w:val="none" w:sz="0" w:space="0" w:color="auto"/>
      </w:divBdr>
    </w:div>
    <w:div w:id="1961567290">
      <w:bodyDiv w:val="1"/>
      <w:marLeft w:val="0"/>
      <w:marRight w:val="0"/>
      <w:marTop w:val="0"/>
      <w:marBottom w:val="0"/>
      <w:divBdr>
        <w:top w:val="none" w:sz="0" w:space="0" w:color="auto"/>
        <w:left w:val="none" w:sz="0" w:space="0" w:color="auto"/>
        <w:bottom w:val="none" w:sz="0" w:space="0" w:color="auto"/>
        <w:right w:val="none" w:sz="0" w:space="0" w:color="auto"/>
      </w:divBdr>
    </w:div>
    <w:div w:id="2004160508">
      <w:bodyDiv w:val="1"/>
      <w:marLeft w:val="0"/>
      <w:marRight w:val="0"/>
      <w:marTop w:val="0"/>
      <w:marBottom w:val="0"/>
      <w:divBdr>
        <w:top w:val="none" w:sz="0" w:space="0" w:color="auto"/>
        <w:left w:val="none" w:sz="0" w:space="0" w:color="auto"/>
        <w:bottom w:val="none" w:sz="0" w:space="0" w:color="auto"/>
        <w:right w:val="none" w:sz="0" w:space="0" w:color="auto"/>
      </w:divBdr>
    </w:div>
    <w:div w:id="21272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E47754E3-696D-433D-9532-3C6A0FA635C5}">
  <ds:schemaRefs>
    <ds:schemaRef ds:uri="http://schemas.microsoft.com/office/2006/documentManagement/types"/>
    <ds:schemaRef ds:uri="http://purl.org/dc/terms/"/>
    <ds:schemaRef ds:uri="http://www.w3.org/XML/1998/namespace"/>
    <ds:schemaRef ds:uri="244fe85f-b655-4145-9b20-543b75dc1c24"/>
    <ds:schemaRef ds:uri="http://schemas.microsoft.com/office/infopath/2007/PartnerControls"/>
    <ds:schemaRef ds:uri="http://purl.org/dc/dcmitype/"/>
    <ds:schemaRef ds:uri="http://purl.org/dc/elements/1.1/"/>
    <ds:schemaRef ds:uri="http://schemas.openxmlformats.org/package/2006/metadata/core-properties"/>
    <ds:schemaRef ds:uri="9115ddca-c623-419f-a3c0-6a1c58c4dac8"/>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8A5477C-A2A4-4C9A-A114-719E4681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3F17F-D5CF-478F-951E-78AD839F6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412</TotalTime>
  <Pages>4</Pages>
  <Words>1295</Words>
  <Characters>6991</Characters>
  <Application>Microsoft Office Word</Application>
  <DocSecurity>0</DocSecurity>
  <Lines>921</Lines>
  <Paragraphs>558</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Payments for specific purposes</dc:subject>
  <dc:creator>Australian Government</dc:creator>
  <cp:keywords/>
  <dc:description/>
  <cp:lastModifiedBy>Hill, Christine</cp:lastModifiedBy>
  <cp:revision>185</cp:revision>
  <cp:lastPrinted>2024-05-11T06:31:00Z</cp:lastPrinted>
  <dcterms:created xsi:type="dcterms:W3CDTF">2024-03-02T08:08:00Z</dcterms:created>
  <dcterms:modified xsi:type="dcterms:W3CDTF">2024-05-13T01:45:00Z</dcterms:modified>
</cp:coreProperties>
</file>