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D702" w14:textId="1132BB97" w:rsidR="00775826" w:rsidRPr="004B3BAD" w:rsidRDefault="00775826" w:rsidP="00253A27">
      <w:pPr>
        <w:pStyle w:val="Heading2"/>
      </w:pPr>
      <w:r w:rsidRPr="004B3BAD">
        <w:t xml:space="preserve">Environment, </w:t>
      </w:r>
      <w:r w:rsidRPr="00E64D48">
        <w:t>energy</w:t>
      </w:r>
      <w:r w:rsidRPr="004B3BAD">
        <w:t xml:space="preserve"> and water</w:t>
      </w:r>
    </w:p>
    <w:p w14:paraId="38D8228C" w14:textId="43C5C576" w:rsidR="00775826" w:rsidRPr="004B3BAD" w:rsidRDefault="00775826" w:rsidP="00F43D66">
      <w:r w:rsidRPr="00253A27">
        <w:t>In 202</w:t>
      </w:r>
      <w:r w:rsidR="00EB3775" w:rsidRPr="00253A27">
        <w:t>4</w:t>
      </w:r>
      <w:r w:rsidRPr="00253A27">
        <w:t>–2</w:t>
      </w:r>
      <w:r w:rsidR="00EB3775" w:rsidRPr="00253A27">
        <w:t>5</w:t>
      </w:r>
      <w:r w:rsidRPr="00253A27">
        <w:t>, th</w:t>
      </w:r>
      <w:r w:rsidR="002C4468">
        <w:t>e</w:t>
      </w:r>
      <w:r w:rsidRPr="00253A27">
        <w:t xml:space="preserve"> Australian Government will provide funding of $</w:t>
      </w:r>
      <w:r w:rsidR="002506FA" w:rsidRPr="00253A27">
        <w:t>1</w:t>
      </w:r>
      <w:r w:rsidR="003F23B0" w:rsidRPr="00253A27">
        <w:t>.8</w:t>
      </w:r>
      <w:r w:rsidRPr="00253A27">
        <w:t xml:space="preserve"> billion </w:t>
      </w:r>
      <w:r w:rsidR="002506FA" w:rsidRPr="00253A27">
        <w:t xml:space="preserve">in National Partnership payments </w:t>
      </w:r>
      <w:r w:rsidRPr="00253A27">
        <w:t>to support state environment, energy and water projects</w:t>
      </w:r>
      <w:r w:rsidR="001D31E3">
        <w:t>. In addition,</w:t>
      </w:r>
      <w:r w:rsidR="00125246">
        <w:t xml:space="preserve"> </w:t>
      </w:r>
      <w:r w:rsidRPr="00253A27">
        <w:t>$</w:t>
      </w:r>
      <w:r w:rsidR="005D3143" w:rsidRPr="00253A27">
        <w:t>3.0</w:t>
      </w:r>
      <w:r w:rsidR="00D5567C" w:rsidRPr="00253A27">
        <w:t> </w:t>
      </w:r>
      <w:r w:rsidRPr="00253A27">
        <w:t xml:space="preserve">billion in Energy Bill Relief </w:t>
      </w:r>
      <w:r w:rsidR="002506FA" w:rsidRPr="00253A27">
        <w:t>will be provided through the states.</w:t>
      </w:r>
      <w:r w:rsidR="002506FA" w:rsidRPr="004B3BAD">
        <w:t xml:space="preserve"> This is </w:t>
      </w:r>
      <w:r w:rsidRPr="004B3BAD">
        <w:t>detailed in Table 2.9.</w:t>
      </w:r>
      <w:r w:rsidR="00104992" w:rsidRPr="004B3BAD">
        <w:t xml:space="preserve"> </w:t>
      </w:r>
    </w:p>
    <w:p w14:paraId="63F45C63" w14:textId="09F1B31C" w:rsidR="00EE79D4" w:rsidRPr="004B3BAD" w:rsidRDefault="00775826" w:rsidP="00253A27">
      <w:pPr>
        <w:pStyle w:val="TableHeading"/>
      </w:pPr>
      <w:r w:rsidRPr="004B3BAD">
        <w:t xml:space="preserve">Table 2.9: </w:t>
      </w:r>
      <w:r w:rsidRPr="00253A27">
        <w:t>Payments</w:t>
      </w:r>
      <w:r w:rsidRPr="004B3BAD">
        <w:t xml:space="preserve"> to support state environment, energy and water services</w:t>
      </w:r>
      <w:r w:rsidRPr="004B3BAD">
        <w:rPr>
          <w:vertAlign w:val="superscript"/>
        </w:rPr>
        <w:t>(a</w:t>
      </w:r>
      <w:r w:rsidR="00053088" w:rsidRPr="004B3BAD">
        <w:rPr>
          <w:vertAlign w:val="superscript"/>
        </w:rPr>
        <w:t>)</w:t>
      </w:r>
      <w:r w:rsidR="00FE0A7D" w:rsidRPr="004B3BAD">
        <w:rPr>
          <w:vertAlign w:val="superscript"/>
        </w:rPr>
        <w:t xml:space="preserve"> </w:t>
      </w:r>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EE79D4" w:rsidRPr="004B3BAD" w14:paraId="09D39040" w14:textId="77777777" w:rsidTr="00EE79D4">
        <w:trPr>
          <w:trHeight w:val="225"/>
        </w:trPr>
        <w:tc>
          <w:tcPr>
            <w:tcW w:w="2454" w:type="pct"/>
            <w:tcBorders>
              <w:top w:val="single" w:sz="4" w:space="0" w:color="293F5B"/>
              <w:left w:val="nil"/>
              <w:bottom w:val="nil"/>
              <w:right w:val="nil"/>
            </w:tcBorders>
            <w:shd w:val="clear" w:color="000000" w:fill="FFFFFF"/>
            <w:noWrap/>
            <w:vAlign w:val="center"/>
            <w:hideMark/>
          </w:tcPr>
          <w:p w14:paraId="70782E89" w14:textId="41DA04BB" w:rsidR="00EE79D4" w:rsidRPr="004B3BAD" w:rsidRDefault="00EE79D4" w:rsidP="00EE79D4">
            <w:pPr>
              <w:spacing w:before="0" w:after="0" w:line="240" w:lineRule="auto"/>
              <w:rPr>
                <w:rFonts w:ascii="Arial" w:hAnsi="Arial" w:cs="Arial"/>
                <w:sz w:val="16"/>
                <w:szCs w:val="16"/>
              </w:rPr>
            </w:pPr>
            <w:r w:rsidRPr="004B3BAD">
              <w:rPr>
                <w:rFonts w:ascii="Arial" w:hAnsi="Arial" w:cs="Arial"/>
                <w:sz w:val="16"/>
                <w:szCs w:val="16"/>
              </w:rPr>
              <w:t>$million</w:t>
            </w:r>
          </w:p>
        </w:tc>
        <w:tc>
          <w:tcPr>
            <w:tcW w:w="485" w:type="pct"/>
            <w:tcBorders>
              <w:top w:val="single" w:sz="4" w:space="0" w:color="293F5B"/>
              <w:left w:val="nil"/>
              <w:bottom w:val="single" w:sz="4" w:space="0" w:color="293F5B"/>
              <w:right w:val="nil"/>
            </w:tcBorders>
            <w:shd w:val="clear" w:color="000000" w:fill="FFFFFF"/>
            <w:noWrap/>
            <w:vAlign w:val="center"/>
            <w:hideMark/>
          </w:tcPr>
          <w:p w14:paraId="4D9E4397" w14:textId="152E356C"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565" w:type="pct"/>
            <w:tcBorders>
              <w:top w:val="single" w:sz="4" w:space="0" w:color="293F5B"/>
              <w:left w:val="nil"/>
              <w:bottom w:val="single" w:sz="4" w:space="0" w:color="293F5B"/>
              <w:right w:val="nil"/>
            </w:tcBorders>
            <w:shd w:val="clear" w:color="000000" w:fill="E6F2FF"/>
            <w:noWrap/>
            <w:vAlign w:val="center"/>
            <w:hideMark/>
          </w:tcPr>
          <w:p w14:paraId="4B93E194" w14:textId="07950F0D"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525" w:type="pct"/>
            <w:tcBorders>
              <w:top w:val="single" w:sz="4" w:space="0" w:color="293F5B"/>
              <w:left w:val="nil"/>
              <w:bottom w:val="single" w:sz="4" w:space="0" w:color="293F5B"/>
              <w:right w:val="nil"/>
            </w:tcBorders>
            <w:shd w:val="clear" w:color="000000" w:fill="FFFFFF"/>
            <w:noWrap/>
            <w:vAlign w:val="center"/>
            <w:hideMark/>
          </w:tcPr>
          <w:p w14:paraId="0341CFEC" w14:textId="4E517DC0"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85" w:type="pct"/>
            <w:tcBorders>
              <w:top w:val="single" w:sz="4" w:space="0" w:color="293F5B"/>
              <w:left w:val="nil"/>
              <w:bottom w:val="single" w:sz="4" w:space="0" w:color="293F5B"/>
              <w:right w:val="nil"/>
            </w:tcBorders>
            <w:shd w:val="clear" w:color="000000" w:fill="FFFFFF"/>
            <w:noWrap/>
            <w:vAlign w:val="center"/>
            <w:hideMark/>
          </w:tcPr>
          <w:p w14:paraId="0ED24C75" w14:textId="1017E66E"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85" w:type="pct"/>
            <w:tcBorders>
              <w:top w:val="single" w:sz="4" w:space="0" w:color="293F5B"/>
              <w:left w:val="nil"/>
              <w:bottom w:val="single" w:sz="4" w:space="0" w:color="293F5B"/>
              <w:right w:val="nil"/>
            </w:tcBorders>
            <w:shd w:val="clear" w:color="000000" w:fill="FFFFFF"/>
            <w:noWrap/>
            <w:vAlign w:val="center"/>
            <w:hideMark/>
          </w:tcPr>
          <w:p w14:paraId="34CBCF11" w14:textId="2A858BE5"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r>
      <w:tr w:rsidR="00EE79D4" w:rsidRPr="004B3BAD" w14:paraId="4C59EEBB" w14:textId="77777777" w:rsidTr="00EE79D4">
        <w:trPr>
          <w:trHeight w:val="225"/>
        </w:trPr>
        <w:tc>
          <w:tcPr>
            <w:tcW w:w="2454" w:type="pct"/>
            <w:tcBorders>
              <w:top w:val="nil"/>
              <w:left w:val="nil"/>
              <w:bottom w:val="nil"/>
              <w:right w:val="nil"/>
            </w:tcBorders>
            <w:shd w:val="clear" w:color="auto" w:fill="auto"/>
            <w:noWrap/>
            <w:vAlign w:val="center"/>
            <w:hideMark/>
          </w:tcPr>
          <w:p w14:paraId="1451AF42" w14:textId="77777777" w:rsidR="00EE79D4" w:rsidRPr="004B3BAD" w:rsidRDefault="00EE79D4" w:rsidP="00EE79D4">
            <w:pPr>
              <w:spacing w:before="0" w:after="0" w:line="240" w:lineRule="auto"/>
              <w:rPr>
                <w:rFonts w:ascii="Arial" w:hAnsi="Arial" w:cs="Arial"/>
                <w:b/>
                <w:bCs/>
                <w:sz w:val="16"/>
                <w:szCs w:val="16"/>
              </w:rPr>
            </w:pPr>
            <w:r w:rsidRPr="004B3BAD">
              <w:rPr>
                <w:rFonts w:ascii="Arial" w:hAnsi="Arial" w:cs="Arial"/>
                <w:b/>
                <w:bCs/>
                <w:sz w:val="16"/>
                <w:szCs w:val="16"/>
              </w:rPr>
              <w:t>Energy Bill Relief(b)</w:t>
            </w:r>
          </w:p>
        </w:tc>
        <w:tc>
          <w:tcPr>
            <w:tcW w:w="485" w:type="pct"/>
            <w:tcBorders>
              <w:top w:val="nil"/>
              <w:left w:val="nil"/>
              <w:bottom w:val="nil"/>
              <w:right w:val="nil"/>
            </w:tcBorders>
            <w:shd w:val="clear" w:color="000000" w:fill="FFFFFF"/>
            <w:noWrap/>
            <w:vAlign w:val="center"/>
            <w:hideMark/>
          </w:tcPr>
          <w:p w14:paraId="1CBD3FC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1,109.8</w:t>
            </w:r>
          </w:p>
        </w:tc>
        <w:tc>
          <w:tcPr>
            <w:tcW w:w="565" w:type="pct"/>
            <w:tcBorders>
              <w:top w:val="nil"/>
              <w:left w:val="nil"/>
              <w:bottom w:val="nil"/>
              <w:right w:val="nil"/>
            </w:tcBorders>
            <w:shd w:val="clear" w:color="000000" w:fill="E6F2FF"/>
            <w:noWrap/>
            <w:vAlign w:val="center"/>
            <w:hideMark/>
          </w:tcPr>
          <w:p w14:paraId="2345B0F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2,999.7</w:t>
            </w:r>
          </w:p>
        </w:tc>
        <w:tc>
          <w:tcPr>
            <w:tcW w:w="525" w:type="pct"/>
            <w:tcBorders>
              <w:top w:val="nil"/>
              <w:left w:val="nil"/>
              <w:bottom w:val="nil"/>
              <w:right w:val="nil"/>
            </w:tcBorders>
            <w:shd w:val="clear" w:color="000000" w:fill="FFFFFF"/>
            <w:noWrap/>
            <w:vAlign w:val="center"/>
            <w:hideMark/>
          </w:tcPr>
          <w:p w14:paraId="43A268C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871.6</w:t>
            </w:r>
          </w:p>
        </w:tc>
        <w:tc>
          <w:tcPr>
            <w:tcW w:w="485" w:type="pct"/>
            <w:tcBorders>
              <w:top w:val="nil"/>
              <w:left w:val="nil"/>
              <w:bottom w:val="nil"/>
              <w:right w:val="nil"/>
            </w:tcBorders>
            <w:shd w:val="clear" w:color="000000" w:fill="FFFFFF"/>
            <w:noWrap/>
            <w:vAlign w:val="center"/>
            <w:hideMark/>
          </w:tcPr>
          <w:p w14:paraId="489AF9A7" w14:textId="2B7EC168"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C686790" w14:textId="652F55D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081EEA95" w14:textId="77777777" w:rsidTr="00EE79D4">
        <w:trPr>
          <w:trHeight w:val="222"/>
        </w:trPr>
        <w:tc>
          <w:tcPr>
            <w:tcW w:w="2454" w:type="pct"/>
            <w:tcBorders>
              <w:top w:val="nil"/>
              <w:left w:val="nil"/>
              <w:bottom w:val="nil"/>
              <w:right w:val="nil"/>
            </w:tcBorders>
            <w:shd w:val="clear" w:color="000000" w:fill="FFFFFF"/>
            <w:noWrap/>
            <w:vAlign w:val="center"/>
            <w:hideMark/>
          </w:tcPr>
          <w:p w14:paraId="312859AC" w14:textId="77777777" w:rsidR="00EE79D4" w:rsidRPr="004B3BAD" w:rsidRDefault="00EE79D4" w:rsidP="00EE79D4">
            <w:pPr>
              <w:spacing w:before="0" w:after="0" w:line="240" w:lineRule="auto"/>
              <w:rPr>
                <w:rFonts w:ascii="Arial" w:hAnsi="Arial" w:cs="Arial"/>
                <w:b/>
                <w:bCs/>
                <w:sz w:val="16"/>
                <w:szCs w:val="16"/>
              </w:rPr>
            </w:pPr>
            <w:r w:rsidRPr="004B3BAD">
              <w:rPr>
                <w:rFonts w:ascii="Arial" w:hAnsi="Arial" w:cs="Arial"/>
                <w:b/>
                <w:bCs/>
                <w:sz w:val="16"/>
                <w:szCs w:val="16"/>
              </w:rPr>
              <w:t>National Partnership payments</w:t>
            </w:r>
          </w:p>
        </w:tc>
        <w:tc>
          <w:tcPr>
            <w:tcW w:w="485" w:type="pct"/>
            <w:tcBorders>
              <w:top w:val="nil"/>
              <w:left w:val="nil"/>
              <w:bottom w:val="nil"/>
              <w:right w:val="nil"/>
            </w:tcBorders>
            <w:shd w:val="clear" w:color="000000" w:fill="FFFFFF"/>
            <w:noWrap/>
            <w:vAlign w:val="center"/>
            <w:hideMark/>
          </w:tcPr>
          <w:p w14:paraId="7404D7E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8DA95A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74ABE31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1339E7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453A64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60C1F2D7" w14:textId="77777777" w:rsidTr="00EE79D4">
        <w:trPr>
          <w:trHeight w:val="222"/>
        </w:trPr>
        <w:tc>
          <w:tcPr>
            <w:tcW w:w="2454" w:type="pct"/>
            <w:tcBorders>
              <w:top w:val="nil"/>
              <w:left w:val="nil"/>
              <w:bottom w:val="nil"/>
              <w:right w:val="nil"/>
            </w:tcBorders>
            <w:shd w:val="clear" w:color="000000" w:fill="FFFFFF"/>
            <w:noWrap/>
            <w:vAlign w:val="center"/>
            <w:hideMark/>
          </w:tcPr>
          <w:p w14:paraId="251A0D9E"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ACT Sustainable Household Scheme</w:t>
            </w:r>
          </w:p>
        </w:tc>
        <w:tc>
          <w:tcPr>
            <w:tcW w:w="485" w:type="pct"/>
            <w:tcBorders>
              <w:top w:val="nil"/>
              <w:left w:val="nil"/>
              <w:bottom w:val="nil"/>
              <w:right w:val="nil"/>
            </w:tcBorders>
            <w:shd w:val="clear" w:color="000000" w:fill="FFFFFF"/>
            <w:noWrap/>
            <w:vAlign w:val="center"/>
            <w:hideMark/>
          </w:tcPr>
          <w:p w14:paraId="73891A0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7.5</w:t>
            </w:r>
          </w:p>
        </w:tc>
        <w:tc>
          <w:tcPr>
            <w:tcW w:w="565" w:type="pct"/>
            <w:tcBorders>
              <w:top w:val="nil"/>
              <w:left w:val="nil"/>
              <w:bottom w:val="nil"/>
              <w:right w:val="nil"/>
            </w:tcBorders>
            <w:shd w:val="clear" w:color="000000" w:fill="E6F2FF"/>
            <w:noWrap/>
            <w:vAlign w:val="center"/>
            <w:hideMark/>
          </w:tcPr>
          <w:p w14:paraId="6DB9A7B9" w14:textId="2205B2A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06644697" w14:textId="67CD9CF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FF4D55D" w14:textId="331A0D9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EAA27B3" w14:textId="55E43332"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21945117" w14:textId="77777777" w:rsidTr="00EE79D4">
        <w:trPr>
          <w:trHeight w:val="225"/>
        </w:trPr>
        <w:tc>
          <w:tcPr>
            <w:tcW w:w="2454" w:type="pct"/>
            <w:tcBorders>
              <w:top w:val="nil"/>
              <w:left w:val="nil"/>
              <w:bottom w:val="nil"/>
              <w:right w:val="nil"/>
            </w:tcBorders>
            <w:shd w:val="clear" w:color="auto" w:fill="auto"/>
            <w:noWrap/>
            <w:vAlign w:val="center"/>
            <w:hideMark/>
          </w:tcPr>
          <w:p w14:paraId="0B8E02D7" w14:textId="1FA06154"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Bolstering Australia</w:t>
            </w:r>
            <w:r w:rsidR="000378AB">
              <w:rPr>
                <w:rFonts w:ascii="Arial" w:hAnsi="Arial" w:cs="Arial"/>
                <w:sz w:val="16"/>
                <w:szCs w:val="16"/>
              </w:rPr>
              <w:t>’</w:t>
            </w:r>
            <w:r w:rsidRPr="004B3BAD">
              <w:rPr>
                <w:rFonts w:ascii="Arial" w:hAnsi="Arial" w:cs="Arial"/>
                <w:sz w:val="16"/>
                <w:szCs w:val="16"/>
              </w:rPr>
              <w:t>s Biosecurity System —</w:t>
            </w:r>
          </w:p>
        </w:tc>
        <w:tc>
          <w:tcPr>
            <w:tcW w:w="485" w:type="pct"/>
            <w:tcBorders>
              <w:top w:val="nil"/>
              <w:left w:val="nil"/>
              <w:bottom w:val="nil"/>
              <w:right w:val="nil"/>
            </w:tcBorders>
            <w:shd w:val="clear" w:color="000000" w:fill="FFFFFF"/>
            <w:noWrap/>
            <w:vAlign w:val="center"/>
            <w:hideMark/>
          </w:tcPr>
          <w:p w14:paraId="620FB8B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102D15D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CAB09F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8AAC33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A0FF77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1A4E613F" w14:textId="77777777" w:rsidTr="00EE79D4">
        <w:trPr>
          <w:trHeight w:val="225"/>
        </w:trPr>
        <w:tc>
          <w:tcPr>
            <w:tcW w:w="2454" w:type="pct"/>
            <w:tcBorders>
              <w:top w:val="nil"/>
              <w:left w:val="nil"/>
              <w:bottom w:val="nil"/>
              <w:right w:val="nil"/>
            </w:tcBorders>
            <w:shd w:val="clear" w:color="auto" w:fill="auto"/>
            <w:noWrap/>
            <w:vAlign w:val="center"/>
            <w:hideMark/>
          </w:tcPr>
          <w:p w14:paraId="51F7AB2F"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 xml:space="preserve">Protecting Australia from escalating exotic </w:t>
            </w:r>
          </w:p>
        </w:tc>
        <w:tc>
          <w:tcPr>
            <w:tcW w:w="485" w:type="pct"/>
            <w:tcBorders>
              <w:top w:val="nil"/>
              <w:left w:val="nil"/>
              <w:bottom w:val="nil"/>
              <w:right w:val="nil"/>
            </w:tcBorders>
            <w:shd w:val="clear" w:color="000000" w:fill="FFFFFF"/>
            <w:noWrap/>
            <w:vAlign w:val="center"/>
            <w:hideMark/>
          </w:tcPr>
          <w:p w14:paraId="256EFD06"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2DED859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0C2A53AA"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ED84C8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AFC40CA"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59E7D101" w14:textId="77777777" w:rsidTr="00EE79D4">
        <w:trPr>
          <w:trHeight w:val="225"/>
        </w:trPr>
        <w:tc>
          <w:tcPr>
            <w:tcW w:w="2454" w:type="pct"/>
            <w:tcBorders>
              <w:top w:val="nil"/>
              <w:left w:val="nil"/>
              <w:bottom w:val="nil"/>
              <w:right w:val="nil"/>
            </w:tcBorders>
            <w:shd w:val="clear" w:color="auto" w:fill="auto"/>
            <w:noWrap/>
            <w:vAlign w:val="center"/>
            <w:hideMark/>
          </w:tcPr>
          <w:p w14:paraId="4BF57BE3" w14:textId="77777777" w:rsidR="00EE79D4" w:rsidRPr="004B3BAD" w:rsidRDefault="00EE79D4" w:rsidP="00EE79D4">
            <w:pPr>
              <w:spacing w:before="0" w:after="0" w:line="240" w:lineRule="auto"/>
              <w:ind w:firstLineChars="300" w:firstLine="480"/>
              <w:rPr>
                <w:rFonts w:ascii="Arial" w:hAnsi="Arial" w:cs="Arial"/>
                <w:sz w:val="16"/>
                <w:szCs w:val="16"/>
              </w:rPr>
            </w:pPr>
            <w:r w:rsidRPr="004B3BAD">
              <w:rPr>
                <w:rFonts w:ascii="Arial" w:hAnsi="Arial" w:cs="Arial"/>
                <w:sz w:val="16"/>
                <w:szCs w:val="16"/>
              </w:rPr>
              <w:t>animal disease risks</w:t>
            </w:r>
          </w:p>
        </w:tc>
        <w:tc>
          <w:tcPr>
            <w:tcW w:w="485" w:type="pct"/>
            <w:tcBorders>
              <w:top w:val="nil"/>
              <w:left w:val="nil"/>
              <w:bottom w:val="nil"/>
              <w:right w:val="nil"/>
            </w:tcBorders>
            <w:shd w:val="clear" w:color="000000" w:fill="FFFFFF"/>
            <w:noWrap/>
            <w:vAlign w:val="center"/>
            <w:hideMark/>
          </w:tcPr>
          <w:p w14:paraId="239E90AD"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2.5</w:t>
            </w:r>
          </w:p>
        </w:tc>
        <w:tc>
          <w:tcPr>
            <w:tcW w:w="565" w:type="pct"/>
            <w:tcBorders>
              <w:top w:val="nil"/>
              <w:left w:val="nil"/>
              <w:bottom w:val="nil"/>
              <w:right w:val="nil"/>
            </w:tcBorders>
            <w:shd w:val="clear" w:color="000000" w:fill="E6F2FF"/>
            <w:noWrap/>
            <w:vAlign w:val="center"/>
            <w:hideMark/>
          </w:tcPr>
          <w:p w14:paraId="1521153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2.2</w:t>
            </w:r>
          </w:p>
        </w:tc>
        <w:tc>
          <w:tcPr>
            <w:tcW w:w="525" w:type="pct"/>
            <w:tcBorders>
              <w:top w:val="nil"/>
              <w:left w:val="nil"/>
              <w:bottom w:val="nil"/>
              <w:right w:val="nil"/>
            </w:tcBorders>
            <w:shd w:val="clear" w:color="000000" w:fill="FFFFFF"/>
            <w:noWrap/>
            <w:vAlign w:val="center"/>
            <w:hideMark/>
          </w:tcPr>
          <w:p w14:paraId="3136B232" w14:textId="70C9533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A5F0740" w14:textId="1EC9DD26"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AA5E8FB" w14:textId="468AEDE0"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03E11A35" w14:textId="77777777" w:rsidTr="00EE79D4">
        <w:trPr>
          <w:trHeight w:val="225"/>
        </w:trPr>
        <w:tc>
          <w:tcPr>
            <w:tcW w:w="2454" w:type="pct"/>
            <w:tcBorders>
              <w:top w:val="nil"/>
              <w:left w:val="nil"/>
              <w:bottom w:val="nil"/>
              <w:right w:val="nil"/>
            </w:tcBorders>
            <w:shd w:val="clear" w:color="000000" w:fill="FFFFFF"/>
            <w:noWrap/>
            <w:vAlign w:val="center"/>
            <w:hideMark/>
          </w:tcPr>
          <w:p w14:paraId="2D49FBD1"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Borumba Pumped Hydro Project</w:t>
            </w:r>
          </w:p>
        </w:tc>
        <w:tc>
          <w:tcPr>
            <w:tcW w:w="485" w:type="pct"/>
            <w:tcBorders>
              <w:top w:val="nil"/>
              <w:left w:val="nil"/>
              <w:bottom w:val="nil"/>
              <w:right w:val="nil"/>
            </w:tcBorders>
            <w:shd w:val="clear" w:color="000000" w:fill="FFFFFF"/>
            <w:noWrap/>
            <w:vAlign w:val="center"/>
            <w:hideMark/>
          </w:tcPr>
          <w:p w14:paraId="0A4E3C5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65" w:type="pct"/>
            <w:tcBorders>
              <w:top w:val="nil"/>
              <w:left w:val="nil"/>
              <w:bottom w:val="nil"/>
              <w:right w:val="nil"/>
            </w:tcBorders>
            <w:shd w:val="clear" w:color="000000" w:fill="E6F2FF"/>
            <w:noWrap/>
            <w:vAlign w:val="center"/>
            <w:hideMark/>
          </w:tcPr>
          <w:p w14:paraId="766DD761" w14:textId="2698FB61"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6EEC9527" w14:textId="0407D5A8"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522EF2F" w14:textId="732579EF"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83E94D9" w14:textId="10973A1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41BC98FC" w14:textId="77777777" w:rsidTr="00EE79D4">
        <w:trPr>
          <w:trHeight w:val="225"/>
        </w:trPr>
        <w:tc>
          <w:tcPr>
            <w:tcW w:w="2454" w:type="pct"/>
            <w:tcBorders>
              <w:top w:val="nil"/>
              <w:left w:val="nil"/>
              <w:bottom w:val="nil"/>
              <w:right w:val="nil"/>
            </w:tcBorders>
            <w:shd w:val="clear" w:color="000000" w:fill="FFFFFF"/>
            <w:noWrap/>
            <w:vAlign w:val="center"/>
            <w:hideMark/>
          </w:tcPr>
          <w:p w14:paraId="6DB720C4"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Building resilience to manage fruit fly</w:t>
            </w:r>
          </w:p>
        </w:tc>
        <w:tc>
          <w:tcPr>
            <w:tcW w:w="485" w:type="pct"/>
            <w:tcBorders>
              <w:top w:val="nil"/>
              <w:left w:val="nil"/>
              <w:bottom w:val="nil"/>
              <w:right w:val="nil"/>
            </w:tcBorders>
            <w:shd w:val="clear" w:color="000000" w:fill="FFFFFF"/>
            <w:noWrap/>
            <w:vAlign w:val="center"/>
            <w:hideMark/>
          </w:tcPr>
          <w:p w14:paraId="2571044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19.0</w:t>
            </w:r>
          </w:p>
        </w:tc>
        <w:tc>
          <w:tcPr>
            <w:tcW w:w="565" w:type="pct"/>
            <w:tcBorders>
              <w:top w:val="nil"/>
              <w:left w:val="nil"/>
              <w:bottom w:val="nil"/>
              <w:right w:val="nil"/>
            </w:tcBorders>
            <w:shd w:val="clear" w:color="000000" w:fill="E6F2FF"/>
            <w:noWrap/>
            <w:vAlign w:val="center"/>
            <w:hideMark/>
          </w:tcPr>
          <w:p w14:paraId="7BBDE20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11.0</w:t>
            </w:r>
          </w:p>
        </w:tc>
        <w:tc>
          <w:tcPr>
            <w:tcW w:w="525" w:type="pct"/>
            <w:tcBorders>
              <w:top w:val="nil"/>
              <w:left w:val="nil"/>
              <w:bottom w:val="nil"/>
              <w:right w:val="nil"/>
            </w:tcBorders>
            <w:shd w:val="clear" w:color="000000" w:fill="FFFFFF"/>
            <w:noWrap/>
            <w:vAlign w:val="center"/>
            <w:hideMark/>
          </w:tcPr>
          <w:p w14:paraId="3E95C06C" w14:textId="323CF3B8"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203D5F7" w14:textId="374E102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8341955" w14:textId="5969794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6146D806" w14:textId="77777777" w:rsidTr="00EE79D4">
        <w:trPr>
          <w:trHeight w:val="225"/>
        </w:trPr>
        <w:tc>
          <w:tcPr>
            <w:tcW w:w="2454" w:type="pct"/>
            <w:tcBorders>
              <w:top w:val="nil"/>
              <w:left w:val="nil"/>
              <w:bottom w:val="nil"/>
              <w:right w:val="nil"/>
            </w:tcBorders>
            <w:shd w:val="clear" w:color="auto" w:fill="auto"/>
            <w:noWrap/>
            <w:vAlign w:val="center"/>
            <w:hideMark/>
          </w:tcPr>
          <w:p w14:paraId="7B45E3D8"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Capacity Investment Scheme</w:t>
            </w:r>
          </w:p>
        </w:tc>
        <w:tc>
          <w:tcPr>
            <w:tcW w:w="485" w:type="pct"/>
            <w:tcBorders>
              <w:top w:val="nil"/>
              <w:left w:val="nil"/>
              <w:bottom w:val="nil"/>
              <w:right w:val="nil"/>
            </w:tcBorders>
            <w:shd w:val="clear" w:color="000000" w:fill="FFFFFF"/>
            <w:noWrap/>
            <w:vAlign w:val="center"/>
            <w:hideMark/>
          </w:tcPr>
          <w:p w14:paraId="4342CFAD"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65" w:type="pct"/>
            <w:tcBorders>
              <w:top w:val="nil"/>
              <w:left w:val="nil"/>
              <w:bottom w:val="nil"/>
              <w:right w:val="nil"/>
            </w:tcBorders>
            <w:shd w:val="clear" w:color="000000" w:fill="E6F2FF"/>
            <w:noWrap/>
            <w:vAlign w:val="center"/>
            <w:hideMark/>
          </w:tcPr>
          <w:p w14:paraId="7526039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25" w:type="pct"/>
            <w:tcBorders>
              <w:top w:val="nil"/>
              <w:left w:val="nil"/>
              <w:bottom w:val="nil"/>
              <w:right w:val="nil"/>
            </w:tcBorders>
            <w:shd w:val="clear" w:color="000000" w:fill="FFFFFF"/>
            <w:noWrap/>
            <w:vAlign w:val="center"/>
            <w:hideMark/>
          </w:tcPr>
          <w:p w14:paraId="4E64158A"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709B21C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0A6BB68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r>
      <w:tr w:rsidR="00EE79D4" w:rsidRPr="004B3BAD" w14:paraId="64B37E0B" w14:textId="77777777" w:rsidTr="00EE79D4">
        <w:trPr>
          <w:trHeight w:val="225"/>
        </w:trPr>
        <w:tc>
          <w:tcPr>
            <w:tcW w:w="2454" w:type="pct"/>
            <w:tcBorders>
              <w:top w:val="nil"/>
              <w:left w:val="nil"/>
              <w:bottom w:val="nil"/>
              <w:right w:val="nil"/>
            </w:tcBorders>
            <w:shd w:val="clear" w:color="000000" w:fill="FFFFFF"/>
            <w:noWrap/>
            <w:vAlign w:val="center"/>
            <w:hideMark/>
          </w:tcPr>
          <w:p w14:paraId="75DA3CBC"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CarbonNet</w:t>
            </w:r>
          </w:p>
        </w:tc>
        <w:tc>
          <w:tcPr>
            <w:tcW w:w="485" w:type="pct"/>
            <w:tcBorders>
              <w:top w:val="nil"/>
              <w:left w:val="nil"/>
              <w:bottom w:val="nil"/>
              <w:right w:val="nil"/>
            </w:tcBorders>
            <w:shd w:val="clear" w:color="000000" w:fill="FFFFFF"/>
            <w:noWrap/>
            <w:vAlign w:val="center"/>
            <w:hideMark/>
          </w:tcPr>
          <w:p w14:paraId="5059015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5.0</w:t>
            </w:r>
          </w:p>
        </w:tc>
        <w:tc>
          <w:tcPr>
            <w:tcW w:w="565" w:type="pct"/>
            <w:tcBorders>
              <w:top w:val="nil"/>
              <w:left w:val="nil"/>
              <w:bottom w:val="nil"/>
              <w:right w:val="nil"/>
            </w:tcBorders>
            <w:shd w:val="clear" w:color="000000" w:fill="E6F2FF"/>
            <w:noWrap/>
            <w:vAlign w:val="center"/>
            <w:hideMark/>
          </w:tcPr>
          <w:p w14:paraId="019548FE"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5.0</w:t>
            </w:r>
          </w:p>
        </w:tc>
        <w:tc>
          <w:tcPr>
            <w:tcW w:w="525" w:type="pct"/>
            <w:tcBorders>
              <w:top w:val="nil"/>
              <w:left w:val="nil"/>
              <w:bottom w:val="nil"/>
              <w:right w:val="nil"/>
            </w:tcBorders>
            <w:shd w:val="clear" w:color="000000" w:fill="FFFFFF"/>
            <w:noWrap/>
            <w:vAlign w:val="center"/>
            <w:hideMark/>
          </w:tcPr>
          <w:p w14:paraId="571DD857" w14:textId="32530085"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F0177EB" w14:textId="1DA2BA8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6625067" w14:textId="128DC0B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1F428711" w14:textId="77777777" w:rsidTr="00EE79D4">
        <w:trPr>
          <w:trHeight w:val="225"/>
        </w:trPr>
        <w:tc>
          <w:tcPr>
            <w:tcW w:w="2454" w:type="pct"/>
            <w:tcBorders>
              <w:top w:val="nil"/>
              <w:left w:val="nil"/>
              <w:bottom w:val="nil"/>
              <w:right w:val="nil"/>
            </w:tcBorders>
            <w:shd w:val="clear" w:color="auto" w:fill="auto"/>
            <w:noWrap/>
            <w:vAlign w:val="center"/>
            <w:hideMark/>
          </w:tcPr>
          <w:p w14:paraId="54F76B26"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Community Solar Banks Program</w:t>
            </w:r>
          </w:p>
        </w:tc>
        <w:tc>
          <w:tcPr>
            <w:tcW w:w="485" w:type="pct"/>
            <w:tcBorders>
              <w:top w:val="nil"/>
              <w:left w:val="nil"/>
              <w:bottom w:val="nil"/>
              <w:right w:val="nil"/>
            </w:tcBorders>
            <w:shd w:val="clear" w:color="000000" w:fill="FFFFFF"/>
            <w:noWrap/>
            <w:vAlign w:val="center"/>
            <w:hideMark/>
          </w:tcPr>
          <w:p w14:paraId="32D6740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19.2</w:t>
            </w:r>
          </w:p>
        </w:tc>
        <w:tc>
          <w:tcPr>
            <w:tcW w:w="565" w:type="pct"/>
            <w:tcBorders>
              <w:top w:val="nil"/>
              <w:left w:val="nil"/>
              <w:bottom w:val="nil"/>
              <w:right w:val="nil"/>
            </w:tcBorders>
            <w:shd w:val="clear" w:color="000000" w:fill="E6F2FF"/>
            <w:noWrap/>
            <w:vAlign w:val="center"/>
            <w:hideMark/>
          </w:tcPr>
          <w:p w14:paraId="682D5D72"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81.8</w:t>
            </w:r>
          </w:p>
        </w:tc>
        <w:tc>
          <w:tcPr>
            <w:tcW w:w="525" w:type="pct"/>
            <w:tcBorders>
              <w:top w:val="nil"/>
              <w:left w:val="nil"/>
              <w:bottom w:val="nil"/>
              <w:right w:val="nil"/>
            </w:tcBorders>
            <w:shd w:val="clear" w:color="000000" w:fill="FFFFFF"/>
            <w:noWrap/>
            <w:vAlign w:val="center"/>
            <w:hideMark/>
          </w:tcPr>
          <w:p w14:paraId="2F66CDC2" w14:textId="03CCEDB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5F0622C" w14:textId="147DC81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1F2EB88" w14:textId="6B466FA6"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1ED35943" w14:textId="77777777" w:rsidTr="00EE79D4">
        <w:trPr>
          <w:trHeight w:val="222"/>
        </w:trPr>
        <w:tc>
          <w:tcPr>
            <w:tcW w:w="2454" w:type="pct"/>
            <w:tcBorders>
              <w:top w:val="nil"/>
              <w:left w:val="nil"/>
              <w:bottom w:val="nil"/>
              <w:right w:val="nil"/>
            </w:tcBorders>
            <w:shd w:val="clear" w:color="000000" w:fill="FFFFFF"/>
            <w:noWrap/>
            <w:vAlign w:val="center"/>
            <w:hideMark/>
          </w:tcPr>
          <w:p w14:paraId="564455AA"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Construction Softwood Transport</w:t>
            </w:r>
          </w:p>
        </w:tc>
        <w:tc>
          <w:tcPr>
            <w:tcW w:w="485" w:type="pct"/>
            <w:tcBorders>
              <w:top w:val="nil"/>
              <w:left w:val="nil"/>
              <w:bottom w:val="nil"/>
              <w:right w:val="nil"/>
            </w:tcBorders>
            <w:shd w:val="clear" w:color="000000" w:fill="FFFFFF"/>
            <w:noWrap/>
            <w:vAlign w:val="center"/>
            <w:hideMark/>
          </w:tcPr>
          <w:p w14:paraId="1697475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49842E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04C36A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6DA1D4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8A220D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602A1DC0" w14:textId="77777777" w:rsidTr="00EE79D4">
        <w:trPr>
          <w:trHeight w:val="225"/>
        </w:trPr>
        <w:tc>
          <w:tcPr>
            <w:tcW w:w="2454" w:type="pct"/>
            <w:tcBorders>
              <w:top w:val="nil"/>
              <w:left w:val="nil"/>
              <w:bottom w:val="nil"/>
              <w:right w:val="nil"/>
            </w:tcBorders>
            <w:shd w:val="clear" w:color="auto" w:fill="auto"/>
            <w:noWrap/>
            <w:vAlign w:val="center"/>
            <w:hideMark/>
          </w:tcPr>
          <w:p w14:paraId="2D1421CD"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 xml:space="preserve">Assistance </w:t>
            </w:r>
          </w:p>
        </w:tc>
        <w:tc>
          <w:tcPr>
            <w:tcW w:w="485" w:type="pct"/>
            <w:tcBorders>
              <w:top w:val="nil"/>
              <w:left w:val="nil"/>
              <w:bottom w:val="nil"/>
              <w:right w:val="nil"/>
            </w:tcBorders>
            <w:shd w:val="clear" w:color="000000" w:fill="FFFFFF"/>
            <w:noWrap/>
            <w:vAlign w:val="center"/>
            <w:hideMark/>
          </w:tcPr>
          <w:p w14:paraId="786193B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14.4</w:t>
            </w:r>
          </w:p>
        </w:tc>
        <w:tc>
          <w:tcPr>
            <w:tcW w:w="565" w:type="pct"/>
            <w:tcBorders>
              <w:top w:val="nil"/>
              <w:left w:val="nil"/>
              <w:bottom w:val="nil"/>
              <w:right w:val="nil"/>
            </w:tcBorders>
            <w:shd w:val="clear" w:color="000000" w:fill="E6F2FF"/>
            <w:noWrap/>
            <w:vAlign w:val="center"/>
            <w:hideMark/>
          </w:tcPr>
          <w:p w14:paraId="526D5A1A" w14:textId="1E6F0180"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48268A4F" w14:textId="48F7EFA8"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994E400" w14:textId="43BDF4A8"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FFB8BAC" w14:textId="18CE804B"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09462CD5" w14:textId="77777777" w:rsidTr="00EE79D4">
        <w:trPr>
          <w:trHeight w:val="225"/>
        </w:trPr>
        <w:tc>
          <w:tcPr>
            <w:tcW w:w="2454" w:type="pct"/>
            <w:tcBorders>
              <w:top w:val="nil"/>
              <w:left w:val="nil"/>
              <w:bottom w:val="nil"/>
              <w:right w:val="nil"/>
            </w:tcBorders>
            <w:shd w:val="clear" w:color="000000" w:fill="FFFFFF"/>
            <w:noWrap/>
            <w:vAlign w:val="center"/>
            <w:hideMark/>
          </w:tcPr>
          <w:p w14:paraId="4AC4278A"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Critical Minerals National Productivity Initiative</w:t>
            </w:r>
          </w:p>
        </w:tc>
        <w:tc>
          <w:tcPr>
            <w:tcW w:w="485" w:type="pct"/>
            <w:tcBorders>
              <w:top w:val="nil"/>
              <w:left w:val="nil"/>
              <w:bottom w:val="nil"/>
              <w:right w:val="nil"/>
            </w:tcBorders>
            <w:shd w:val="clear" w:color="000000" w:fill="FFFFFF"/>
            <w:noWrap/>
            <w:vAlign w:val="center"/>
            <w:hideMark/>
          </w:tcPr>
          <w:p w14:paraId="622DBC56" w14:textId="7364699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0F9F1BF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7.9</w:t>
            </w:r>
          </w:p>
        </w:tc>
        <w:tc>
          <w:tcPr>
            <w:tcW w:w="525" w:type="pct"/>
            <w:tcBorders>
              <w:top w:val="nil"/>
              <w:left w:val="nil"/>
              <w:bottom w:val="nil"/>
              <w:right w:val="nil"/>
            </w:tcBorders>
            <w:shd w:val="clear" w:color="000000" w:fill="FFFFFF"/>
            <w:noWrap/>
            <w:vAlign w:val="center"/>
            <w:hideMark/>
          </w:tcPr>
          <w:p w14:paraId="66009BB5" w14:textId="64DA549E"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0626BCF" w14:textId="6EF77347"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ACEC41C" w14:textId="1070DE4E"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3900AA86" w14:textId="77777777" w:rsidTr="00EE79D4">
        <w:trPr>
          <w:trHeight w:val="225"/>
        </w:trPr>
        <w:tc>
          <w:tcPr>
            <w:tcW w:w="2454" w:type="pct"/>
            <w:tcBorders>
              <w:top w:val="nil"/>
              <w:left w:val="nil"/>
              <w:bottom w:val="nil"/>
              <w:right w:val="nil"/>
            </w:tcBorders>
            <w:shd w:val="clear" w:color="auto" w:fill="auto"/>
            <w:noWrap/>
            <w:vAlign w:val="center"/>
            <w:hideMark/>
          </w:tcPr>
          <w:p w14:paraId="6432A5DE"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Disaster Ready Fund – Round 1</w:t>
            </w:r>
          </w:p>
        </w:tc>
        <w:tc>
          <w:tcPr>
            <w:tcW w:w="485" w:type="pct"/>
            <w:tcBorders>
              <w:top w:val="nil"/>
              <w:left w:val="nil"/>
              <w:bottom w:val="nil"/>
              <w:right w:val="nil"/>
            </w:tcBorders>
            <w:shd w:val="clear" w:color="000000" w:fill="FFFFFF"/>
            <w:noWrap/>
            <w:vAlign w:val="center"/>
            <w:hideMark/>
          </w:tcPr>
          <w:p w14:paraId="0612223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200.0</w:t>
            </w:r>
          </w:p>
        </w:tc>
        <w:tc>
          <w:tcPr>
            <w:tcW w:w="565" w:type="pct"/>
            <w:tcBorders>
              <w:top w:val="nil"/>
              <w:left w:val="nil"/>
              <w:bottom w:val="nil"/>
              <w:right w:val="nil"/>
            </w:tcBorders>
            <w:shd w:val="clear" w:color="000000" w:fill="E6F2FF"/>
            <w:noWrap/>
            <w:vAlign w:val="center"/>
            <w:hideMark/>
          </w:tcPr>
          <w:p w14:paraId="00B79FC1" w14:textId="6E97B53E"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1F7867B0" w14:textId="20B6DF02"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92E83BB" w14:textId="72D7331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8809C80" w14:textId="054A8E84"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736CA4D1" w14:textId="77777777" w:rsidTr="00EE79D4">
        <w:trPr>
          <w:trHeight w:val="225"/>
        </w:trPr>
        <w:tc>
          <w:tcPr>
            <w:tcW w:w="2454" w:type="pct"/>
            <w:tcBorders>
              <w:top w:val="nil"/>
              <w:left w:val="nil"/>
              <w:bottom w:val="nil"/>
              <w:right w:val="nil"/>
            </w:tcBorders>
            <w:shd w:val="clear" w:color="000000" w:fill="FFFFFF"/>
            <w:noWrap/>
            <w:vAlign w:val="center"/>
            <w:hideMark/>
          </w:tcPr>
          <w:p w14:paraId="699AB037"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Disaster risk reduction</w:t>
            </w:r>
          </w:p>
        </w:tc>
        <w:tc>
          <w:tcPr>
            <w:tcW w:w="485" w:type="pct"/>
            <w:tcBorders>
              <w:top w:val="nil"/>
              <w:left w:val="nil"/>
              <w:bottom w:val="nil"/>
              <w:right w:val="nil"/>
            </w:tcBorders>
            <w:shd w:val="clear" w:color="000000" w:fill="FFFFFF"/>
            <w:noWrap/>
            <w:vAlign w:val="center"/>
            <w:hideMark/>
          </w:tcPr>
          <w:p w14:paraId="6E67308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21.9</w:t>
            </w:r>
          </w:p>
        </w:tc>
        <w:tc>
          <w:tcPr>
            <w:tcW w:w="565" w:type="pct"/>
            <w:tcBorders>
              <w:top w:val="nil"/>
              <w:left w:val="nil"/>
              <w:bottom w:val="nil"/>
              <w:right w:val="nil"/>
            </w:tcBorders>
            <w:shd w:val="clear" w:color="000000" w:fill="E6F2FF"/>
            <w:noWrap/>
            <w:vAlign w:val="center"/>
            <w:hideMark/>
          </w:tcPr>
          <w:p w14:paraId="07BCAEBE" w14:textId="6A32B5A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6C885576" w14:textId="019A0860"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54370AD" w14:textId="6A024065"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7466A66" w14:textId="42519C9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759300C9" w14:textId="77777777" w:rsidTr="00EE79D4">
        <w:trPr>
          <w:trHeight w:val="225"/>
        </w:trPr>
        <w:tc>
          <w:tcPr>
            <w:tcW w:w="2454" w:type="pct"/>
            <w:tcBorders>
              <w:top w:val="nil"/>
              <w:left w:val="nil"/>
              <w:bottom w:val="nil"/>
              <w:right w:val="nil"/>
            </w:tcBorders>
            <w:shd w:val="clear" w:color="000000" w:fill="FFFFFF"/>
            <w:noWrap/>
            <w:vAlign w:val="center"/>
            <w:hideMark/>
          </w:tcPr>
          <w:p w14:paraId="29FBD6FF"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Ehrlichia canis pilot program</w:t>
            </w:r>
          </w:p>
        </w:tc>
        <w:tc>
          <w:tcPr>
            <w:tcW w:w="485" w:type="pct"/>
            <w:tcBorders>
              <w:top w:val="nil"/>
              <w:left w:val="nil"/>
              <w:bottom w:val="nil"/>
              <w:right w:val="nil"/>
            </w:tcBorders>
            <w:shd w:val="clear" w:color="000000" w:fill="FFFFFF"/>
            <w:noWrap/>
            <w:vAlign w:val="center"/>
            <w:hideMark/>
          </w:tcPr>
          <w:p w14:paraId="3D73ABD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0.6</w:t>
            </w:r>
          </w:p>
        </w:tc>
        <w:tc>
          <w:tcPr>
            <w:tcW w:w="565" w:type="pct"/>
            <w:tcBorders>
              <w:top w:val="nil"/>
              <w:left w:val="nil"/>
              <w:bottom w:val="nil"/>
              <w:right w:val="nil"/>
            </w:tcBorders>
            <w:shd w:val="clear" w:color="000000" w:fill="E6F2FF"/>
            <w:noWrap/>
            <w:vAlign w:val="center"/>
            <w:hideMark/>
          </w:tcPr>
          <w:p w14:paraId="1994EBBE" w14:textId="118ED9F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0124A32E" w14:textId="6E9551C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594D64D" w14:textId="6F1003E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9EE49D3" w14:textId="5C51259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3FB7278F" w14:textId="77777777" w:rsidTr="00EE79D4">
        <w:trPr>
          <w:trHeight w:val="225"/>
        </w:trPr>
        <w:tc>
          <w:tcPr>
            <w:tcW w:w="2454" w:type="pct"/>
            <w:tcBorders>
              <w:top w:val="nil"/>
              <w:left w:val="nil"/>
              <w:bottom w:val="nil"/>
              <w:right w:val="nil"/>
            </w:tcBorders>
            <w:shd w:val="clear" w:color="000000" w:fill="FFFFFF"/>
            <w:noWrap/>
            <w:vAlign w:val="center"/>
            <w:hideMark/>
          </w:tcPr>
          <w:p w14:paraId="239216C2"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Environment Restoration Fund</w:t>
            </w:r>
          </w:p>
        </w:tc>
        <w:tc>
          <w:tcPr>
            <w:tcW w:w="485" w:type="pct"/>
            <w:tcBorders>
              <w:top w:val="nil"/>
              <w:left w:val="nil"/>
              <w:bottom w:val="nil"/>
              <w:right w:val="nil"/>
            </w:tcBorders>
            <w:shd w:val="clear" w:color="000000" w:fill="FFFFFF"/>
            <w:noWrap/>
            <w:vAlign w:val="center"/>
            <w:hideMark/>
          </w:tcPr>
          <w:p w14:paraId="367FCE2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1.2</w:t>
            </w:r>
          </w:p>
        </w:tc>
        <w:tc>
          <w:tcPr>
            <w:tcW w:w="565" w:type="pct"/>
            <w:tcBorders>
              <w:top w:val="nil"/>
              <w:left w:val="nil"/>
              <w:bottom w:val="nil"/>
              <w:right w:val="nil"/>
            </w:tcBorders>
            <w:shd w:val="clear" w:color="000000" w:fill="E6F2FF"/>
            <w:noWrap/>
            <w:vAlign w:val="center"/>
            <w:hideMark/>
          </w:tcPr>
          <w:p w14:paraId="601427B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0.3</w:t>
            </w:r>
          </w:p>
        </w:tc>
        <w:tc>
          <w:tcPr>
            <w:tcW w:w="525" w:type="pct"/>
            <w:tcBorders>
              <w:top w:val="nil"/>
              <w:left w:val="nil"/>
              <w:bottom w:val="nil"/>
              <w:right w:val="nil"/>
            </w:tcBorders>
            <w:shd w:val="clear" w:color="000000" w:fill="FFFFFF"/>
            <w:noWrap/>
            <w:vAlign w:val="center"/>
            <w:hideMark/>
          </w:tcPr>
          <w:p w14:paraId="0044CC96" w14:textId="5A310CA0"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A694AF1" w14:textId="6D73182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46CDF15" w14:textId="1822FF35"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2505C630" w14:textId="77777777" w:rsidTr="00EE79D4">
        <w:trPr>
          <w:trHeight w:val="222"/>
        </w:trPr>
        <w:tc>
          <w:tcPr>
            <w:tcW w:w="2454" w:type="pct"/>
            <w:tcBorders>
              <w:top w:val="nil"/>
              <w:left w:val="nil"/>
              <w:bottom w:val="nil"/>
              <w:right w:val="nil"/>
            </w:tcBorders>
            <w:shd w:val="clear" w:color="000000" w:fill="FFFFFF"/>
            <w:noWrap/>
            <w:vAlign w:val="center"/>
            <w:hideMark/>
          </w:tcPr>
          <w:p w14:paraId="7075673F"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 xml:space="preserve">Environmental assessment systems </w:t>
            </w:r>
          </w:p>
        </w:tc>
        <w:tc>
          <w:tcPr>
            <w:tcW w:w="485" w:type="pct"/>
            <w:tcBorders>
              <w:top w:val="nil"/>
              <w:left w:val="nil"/>
              <w:bottom w:val="nil"/>
              <w:right w:val="nil"/>
            </w:tcBorders>
            <w:shd w:val="clear" w:color="000000" w:fill="FFFFFF"/>
            <w:noWrap/>
            <w:vAlign w:val="center"/>
            <w:hideMark/>
          </w:tcPr>
          <w:p w14:paraId="6306D4F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18251C5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2BC0A5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2E4BCC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C2B526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53E63C8C" w14:textId="77777777" w:rsidTr="00EE79D4">
        <w:trPr>
          <w:trHeight w:val="225"/>
        </w:trPr>
        <w:tc>
          <w:tcPr>
            <w:tcW w:w="2454" w:type="pct"/>
            <w:tcBorders>
              <w:top w:val="nil"/>
              <w:left w:val="nil"/>
              <w:bottom w:val="nil"/>
              <w:right w:val="nil"/>
            </w:tcBorders>
            <w:shd w:val="clear" w:color="auto" w:fill="auto"/>
            <w:noWrap/>
            <w:vAlign w:val="center"/>
            <w:hideMark/>
          </w:tcPr>
          <w:p w14:paraId="6990E7E4"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upgrade</w:t>
            </w:r>
          </w:p>
        </w:tc>
        <w:tc>
          <w:tcPr>
            <w:tcW w:w="485" w:type="pct"/>
            <w:tcBorders>
              <w:top w:val="nil"/>
              <w:left w:val="nil"/>
              <w:bottom w:val="nil"/>
              <w:right w:val="nil"/>
            </w:tcBorders>
            <w:shd w:val="clear" w:color="000000" w:fill="FFFFFF"/>
            <w:noWrap/>
            <w:vAlign w:val="center"/>
            <w:hideMark/>
          </w:tcPr>
          <w:p w14:paraId="771D087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0.5</w:t>
            </w:r>
          </w:p>
        </w:tc>
        <w:tc>
          <w:tcPr>
            <w:tcW w:w="565" w:type="pct"/>
            <w:tcBorders>
              <w:top w:val="nil"/>
              <w:left w:val="nil"/>
              <w:bottom w:val="nil"/>
              <w:right w:val="nil"/>
            </w:tcBorders>
            <w:shd w:val="clear" w:color="000000" w:fill="E6F2FF"/>
            <w:noWrap/>
            <w:vAlign w:val="center"/>
            <w:hideMark/>
          </w:tcPr>
          <w:p w14:paraId="2FDAB9FD" w14:textId="1118F06E"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751DE304" w14:textId="313C48E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69B14EE" w14:textId="0B2418D4"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67EA755" w14:textId="61E99AA6"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62E1BDCE" w14:textId="77777777" w:rsidTr="00EE79D4">
        <w:trPr>
          <w:trHeight w:val="225"/>
        </w:trPr>
        <w:tc>
          <w:tcPr>
            <w:tcW w:w="2454" w:type="pct"/>
            <w:tcBorders>
              <w:top w:val="nil"/>
              <w:left w:val="nil"/>
              <w:bottom w:val="nil"/>
              <w:right w:val="nil"/>
            </w:tcBorders>
            <w:shd w:val="clear" w:color="auto" w:fill="auto"/>
            <w:noWrap/>
            <w:vAlign w:val="center"/>
            <w:hideMark/>
          </w:tcPr>
          <w:p w14:paraId="42ADAA70"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Environmental management of the former</w:t>
            </w:r>
          </w:p>
        </w:tc>
        <w:tc>
          <w:tcPr>
            <w:tcW w:w="485" w:type="pct"/>
            <w:tcBorders>
              <w:top w:val="nil"/>
              <w:left w:val="nil"/>
              <w:bottom w:val="nil"/>
              <w:right w:val="nil"/>
            </w:tcBorders>
            <w:shd w:val="clear" w:color="000000" w:fill="FFFFFF"/>
            <w:noWrap/>
            <w:vAlign w:val="center"/>
            <w:hideMark/>
          </w:tcPr>
          <w:p w14:paraId="1B7073E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41AA63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4D66F17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149E3C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AB5288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0B2E5B79" w14:textId="77777777" w:rsidTr="00EE79D4">
        <w:trPr>
          <w:trHeight w:val="225"/>
        </w:trPr>
        <w:tc>
          <w:tcPr>
            <w:tcW w:w="2454" w:type="pct"/>
            <w:tcBorders>
              <w:top w:val="nil"/>
              <w:left w:val="nil"/>
              <w:bottom w:val="nil"/>
              <w:right w:val="nil"/>
            </w:tcBorders>
            <w:shd w:val="clear" w:color="auto" w:fill="auto"/>
            <w:noWrap/>
            <w:vAlign w:val="center"/>
            <w:hideMark/>
          </w:tcPr>
          <w:p w14:paraId="093B7499"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Rum Jungle Mine site</w:t>
            </w:r>
          </w:p>
        </w:tc>
        <w:tc>
          <w:tcPr>
            <w:tcW w:w="485" w:type="pct"/>
            <w:tcBorders>
              <w:top w:val="nil"/>
              <w:left w:val="nil"/>
              <w:bottom w:val="nil"/>
              <w:right w:val="nil"/>
            </w:tcBorders>
            <w:shd w:val="clear" w:color="000000" w:fill="FFFFFF"/>
            <w:noWrap/>
            <w:vAlign w:val="center"/>
            <w:hideMark/>
          </w:tcPr>
          <w:p w14:paraId="48F4CAD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65" w:type="pct"/>
            <w:tcBorders>
              <w:top w:val="nil"/>
              <w:left w:val="nil"/>
              <w:bottom w:val="nil"/>
              <w:right w:val="nil"/>
            </w:tcBorders>
            <w:shd w:val="clear" w:color="000000" w:fill="E6F2FF"/>
            <w:noWrap/>
            <w:vAlign w:val="center"/>
            <w:hideMark/>
          </w:tcPr>
          <w:p w14:paraId="7215F82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25" w:type="pct"/>
            <w:tcBorders>
              <w:top w:val="nil"/>
              <w:left w:val="nil"/>
              <w:bottom w:val="nil"/>
              <w:right w:val="nil"/>
            </w:tcBorders>
            <w:shd w:val="clear" w:color="000000" w:fill="FFFFFF"/>
            <w:noWrap/>
            <w:vAlign w:val="center"/>
            <w:hideMark/>
          </w:tcPr>
          <w:p w14:paraId="4FDE323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1A39ECA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3B38C01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nfp</w:t>
            </w:r>
          </w:p>
        </w:tc>
      </w:tr>
      <w:tr w:rsidR="00EE79D4" w:rsidRPr="004B3BAD" w14:paraId="52E1A44C" w14:textId="77777777" w:rsidTr="00EE79D4">
        <w:trPr>
          <w:trHeight w:val="225"/>
        </w:trPr>
        <w:tc>
          <w:tcPr>
            <w:tcW w:w="2454" w:type="pct"/>
            <w:tcBorders>
              <w:top w:val="nil"/>
              <w:left w:val="nil"/>
              <w:bottom w:val="nil"/>
              <w:right w:val="nil"/>
            </w:tcBorders>
            <w:shd w:val="clear" w:color="000000" w:fill="FFFFFF"/>
            <w:noWrap/>
            <w:vAlign w:val="center"/>
            <w:hideMark/>
          </w:tcPr>
          <w:p w14:paraId="0C77E303"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Fishing and Camping Facilities Program</w:t>
            </w:r>
          </w:p>
        </w:tc>
        <w:tc>
          <w:tcPr>
            <w:tcW w:w="485" w:type="pct"/>
            <w:tcBorders>
              <w:top w:val="nil"/>
              <w:left w:val="nil"/>
              <w:bottom w:val="nil"/>
              <w:right w:val="nil"/>
            </w:tcBorders>
            <w:shd w:val="clear" w:color="000000" w:fill="FFFFFF"/>
            <w:noWrap/>
            <w:vAlign w:val="center"/>
            <w:hideMark/>
          </w:tcPr>
          <w:p w14:paraId="6E4CAA7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0.1</w:t>
            </w:r>
          </w:p>
        </w:tc>
        <w:tc>
          <w:tcPr>
            <w:tcW w:w="565" w:type="pct"/>
            <w:tcBorders>
              <w:top w:val="nil"/>
              <w:left w:val="nil"/>
              <w:bottom w:val="nil"/>
              <w:right w:val="nil"/>
            </w:tcBorders>
            <w:shd w:val="clear" w:color="000000" w:fill="E6F2FF"/>
            <w:noWrap/>
            <w:vAlign w:val="center"/>
            <w:hideMark/>
          </w:tcPr>
          <w:p w14:paraId="0E33FF1B" w14:textId="526D02D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7BCE7610" w14:textId="6D4923B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A943A0D" w14:textId="6BC43ECB"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383D079" w14:textId="2924921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339A867E" w14:textId="77777777" w:rsidTr="00EE79D4">
        <w:trPr>
          <w:trHeight w:val="225"/>
        </w:trPr>
        <w:tc>
          <w:tcPr>
            <w:tcW w:w="2454" w:type="pct"/>
            <w:tcBorders>
              <w:top w:val="nil"/>
              <w:left w:val="nil"/>
              <w:bottom w:val="nil"/>
              <w:right w:val="nil"/>
            </w:tcBorders>
            <w:shd w:val="clear" w:color="auto" w:fill="auto"/>
            <w:noWrap/>
            <w:vAlign w:val="center"/>
            <w:hideMark/>
          </w:tcPr>
          <w:p w14:paraId="3568D87E"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 xml:space="preserve">Food Waste for Healthy Soils Fund </w:t>
            </w:r>
          </w:p>
        </w:tc>
        <w:tc>
          <w:tcPr>
            <w:tcW w:w="485" w:type="pct"/>
            <w:tcBorders>
              <w:top w:val="nil"/>
              <w:left w:val="nil"/>
              <w:bottom w:val="nil"/>
              <w:right w:val="nil"/>
            </w:tcBorders>
            <w:shd w:val="clear" w:color="000000" w:fill="FFFFFF"/>
            <w:noWrap/>
            <w:vAlign w:val="center"/>
            <w:hideMark/>
          </w:tcPr>
          <w:p w14:paraId="12462E4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8.6</w:t>
            </w:r>
          </w:p>
        </w:tc>
        <w:tc>
          <w:tcPr>
            <w:tcW w:w="565" w:type="pct"/>
            <w:tcBorders>
              <w:top w:val="nil"/>
              <w:left w:val="nil"/>
              <w:bottom w:val="nil"/>
              <w:right w:val="nil"/>
            </w:tcBorders>
            <w:shd w:val="clear" w:color="000000" w:fill="E6F2FF"/>
            <w:noWrap/>
            <w:vAlign w:val="center"/>
            <w:hideMark/>
          </w:tcPr>
          <w:p w14:paraId="296AC8E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17.7</w:t>
            </w:r>
          </w:p>
        </w:tc>
        <w:tc>
          <w:tcPr>
            <w:tcW w:w="525" w:type="pct"/>
            <w:tcBorders>
              <w:top w:val="nil"/>
              <w:left w:val="nil"/>
              <w:bottom w:val="nil"/>
              <w:right w:val="nil"/>
            </w:tcBorders>
            <w:shd w:val="clear" w:color="000000" w:fill="FFFFFF"/>
            <w:noWrap/>
            <w:vAlign w:val="center"/>
            <w:hideMark/>
          </w:tcPr>
          <w:p w14:paraId="00A99DE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9.3</w:t>
            </w:r>
          </w:p>
        </w:tc>
        <w:tc>
          <w:tcPr>
            <w:tcW w:w="485" w:type="pct"/>
            <w:tcBorders>
              <w:top w:val="nil"/>
              <w:left w:val="nil"/>
              <w:bottom w:val="nil"/>
              <w:right w:val="nil"/>
            </w:tcBorders>
            <w:shd w:val="clear" w:color="000000" w:fill="FFFFFF"/>
            <w:noWrap/>
            <w:vAlign w:val="center"/>
            <w:hideMark/>
          </w:tcPr>
          <w:p w14:paraId="061BA746" w14:textId="1EDB50D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DECE1AC" w14:textId="0F2D1C3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0FE660DC" w14:textId="77777777" w:rsidTr="00EE79D4">
        <w:trPr>
          <w:trHeight w:val="225"/>
        </w:trPr>
        <w:tc>
          <w:tcPr>
            <w:tcW w:w="2454" w:type="pct"/>
            <w:tcBorders>
              <w:top w:val="nil"/>
              <w:left w:val="nil"/>
              <w:bottom w:val="nil"/>
              <w:right w:val="nil"/>
            </w:tcBorders>
            <w:shd w:val="clear" w:color="auto" w:fill="auto"/>
            <w:noWrap/>
            <w:vAlign w:val="center"/>
            <w:hideMark/>
          </w:tcPr>
          <w:p w14:paraId="4A2665DE"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 xml:space="preserve">Future Drought Fund </w:t>
            </w:r>
          </w:p>
        </w:tc>
        <w:tc>
          <w:tcPr>
            <w:tcW w:w="485" w:type="pct"/>
            <w:tcBorders>
              <w:top w:val="nil"/>
              <w:left w:val="nil"/>
              <w:bottom w:val="nil"/>
              <w:right w:val="nil"/>
            </w:tcBorders>
            <w:shd w:val="clear" w:color="000000" w:fill="FFFFFF"/>
            <w:noWrap/>
            <w:vAlign w:val="center"/>
            <w:hideMark/>
          </w:tcPr>
          <w:p w14:paraId="3E1EC42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3D58B39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0EEF498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CE4A26D"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A37F60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0532B63A" w14:textId="77777777" w:rsidTr="00EE79D4">
        <w:trPr>
          <w:trHeight w:val="225"/>
        </w:trPr>
        <w:tc>
          <w:tcPr>
            <w:tcW w:w="2454" w:type="pct"/>
            <w:tcBorders>
              <w:top w:val="nil"/>
              <w:left w:val="nil"/>
              <w:bottom w:val="nil"/>
              <w:right w:val="nil"/>
            </w:tcBorders>
            <w:shd w:val="clear" w:color="auto" w:fill="auto"/>
            <w:noWrap/>
            <w:vAlign w:val="center"/>
            <w:hideMark/>
          </w:tcPr>
          <w:p w14:paraId="141E8422"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Farm business resilience</w:t>
            </w:r>
          </w:p>
        </w:tc>
        <w:tc>
          <w:tcPr>
            <w:tcW w:w="485" w:type="pct"/>
            <w:tcBorders>
              <w:top w:val="nil"/>
              <w:left w:val="nil"/>
              <w:bottom w:val="nil"/>
              <w:right w:val="nil"/>
            </w:tcBorders>
            <w:shd w:val="clear" w:color="000000" w:fill="FFFFFF"/>
            <w:noWrap/>
            <w:vAlign w:val="center"/>
            <w:hideMark/>
          </w:tcPr>
          <w:p w14:paraId="71BFC64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39.5</w:t>
            </w:r>
          </w:p>
        </w:tc>
        <w:tc>
          <w:tcPr>
            <w:tcW w:w="565" w:type="pct"/>
            <w:tcBorders>
              <w:top w:val="nil"/>
              <w:left w:val="nil"/>
              <w:bottom w:val="nil"/>
              <w:right w:val="nil"/>
            </w:tcBorders>
            <w:shd w:val="clear" w:color="000000" w:fill="E6F2FF"/>
            <w:noWrap/>
            <w:vAlign w:val="center"/>
            <w:hideMark/>
          </w:tcPr>
          <w:p w14:paraId="65262E90" w14:textId="4F17B33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04D540EE"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w:t>
            </w:r>
          </w:p>
        </w:tc>
        <w:tc>
          <w:tcPr>
            <w:tcW w:w="485" w:type="pct"/>
            <w:tcBorders>
              <w:top w:val="nil"/>
              <w:left w:val="nil"/>
              <w:bottom w:val="nil"/>
              <w:right w:val="nil"/>
            </w:tcBorders>
            <w:shd w:val="clear" w:color="000000" w:fill="FFFFFF"/>
            <w:noWrap/>
            <w:vAlign w:val="center"/>
            <w:hideMark/>
          </w:tcPr>
          <w:p w14:paraId="04288C2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w:t>
            </w:r>
          </w:p>
        </w:tc>
        <w:tc>
          <w:tcPr>
            <w:tcW w:w="485" w:type="pct"/>
            <w:tcBorders>
              <w:top w:val="nil"/>
              <w:left w:val="nil"/>
              <w:bottom w:val="nil"/>
              <w:right w:val="nil"/>
            </w:tcBorders>
            <w:shd w:val="clear" w:color="000000" w:fill="FFFFFF"/>
            <w:noWrap/>
            <w:vAlign w:val="center"/>
            <w:hideMark/>
          </w:tcPr>
          <w:p w14:paraId="2296908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w:t>
            </w:r>
          </w:p>
        </w:tc>
      </w:tr>
      <w:tr w:rsidR="00EE79D4" w:rsidRPr="004B3BAD" w14:paraId="51D9F665" w14:textId="77777777" w:rsidTr="00EE79D4">
        <w:trPr>
          <w:trHeight w:val="225"/>
        </w:trPr>
        <w:tc>
          <w:tcPr>
            <w:tcW w:w="2454" w:type="pct"/>
            <w:tcBorders>
              <w:top w:val="nil"/>
              <w:left w:val="nil"/>
              <w:bottom w:val="nil"/>
              <w:right w:val="nil"/>
            </w:tcBorders>
            <w:shd w:val="clear" w:color="auto" w:fill="auto"/>
            <w:noWrap/>
            <w:vAlign w:val="center"/>
            <w:hideMark/>
          </w:tcPr>
          <w:p w14:paraId="0585913C"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Regional drought resilience planning</w:t>
            </w:r>
          </w:p>
        </w:tc>
        <w:tc>
          <w:tcPr>
            <w:tcW w:w="485" w:type="pct"/>
            <w:tcBorders>
              <w:top w:val="nil"/>
              <w:left w:val="nil"/>
              <w:bottom w:val="nil"/>
              <w:right w:val="nil"/>
            </w:tcBorders>
            <w:shd w:val="clear" w:color="000000" w:fill="FFFFFF"/>
            <w:noWrap/>
            <w:vAlign w:val="center"/>
            <w:hideMark/>
          </w:tcPr>
          <w:p w14:paraId="70216D2E"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14.5</w:t>
            </w:r>
          </w:p>
        </w:tc>
        <w:tc>
          <w:tcPr>
            <w:tcW w:w="565" w:type="pct"/>
            <w:tcBorders>
              <w:top w:val="nil"/>
              <w:left w:val="nil"/>
              <w:bottom w:val="nil"/>
              <w:right w:val="nil"/>
            </w:tcBorders>
            <w:shd w:val="clear" w:color="000000" w:fill="E6F2FF"/>
            <w:noWrap/>
            <w:vAlign w:val="center"/>
            <w:hideMark/>
          </w:tcPr>
          <w:p w14:paraId="4D667B5D" w14:textId="4B669C20"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6F979026"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16.6</w:t>
            </w:r>
          </w:p>
        </w:tc>
        <w:tc>
          <w:tcPr>
            <w:tcW w:w="485" w:type="pct"/>
            <w:tcBorders>
              <w:top w:val="nil"/>
              <w:left w:val="nil"/>
              <w:bottom w:val="nil"/>
              <w:right w:val="nil"/>
            </w:tcBorders>
            <w:shd w:val="clear" w:color="000000" w:fill="FFFFFF"/>
            <w:noWrap/>
            <w:vAlign w:val="center"/>
            <w:hideMark/>
          </w:tcPr>
          <w:p w14:paraId="2481FB3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17.4</w:t>
            </w:r>
          </w:p>
        </w:tc>
        <w:tc>
          <w:tcPr>
            <w:tcW w:w="485" w:type="pct"/>
            <w:tcBorders>
              <w:top w:val="nil"/>
              <w:left w:val="nil"/>
              <w:bottom w:val="nil"/>
              <w:right w:val="nil"/>
            </w:tcBorders>
            <w:shd w:val="clear" w:color="000000" w:fill="FFFFFF"/>
            <w:noWrap/>
            <w:vAlign w:val="center"/>
            <w:hideMark/>
          </w:tcPr>
          <w:p w14:paraId="298E442B"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15.2</w:t>
            </w:r>
          </w:p>
        </w:tc>
      </w:tr>
      <w:tr w:rsidR="00EE79D4" w:rsidRPr="004B3BAD" w14:paraId="7D3ED063" w14:textId="77777777" w:rsidTr="00EE79D4">
        <w:trPr>
          <w:trHeight w:val="225"/>
        </w:trPr>
        <w:tc>
          <w:tcPr>
            <w:tcW w:w="2454" w:type="pct"/>
            <w:tcBorders>
              <w:top w:val="nil"/>
              <w:left w:val="nil"/>
              <w:bottom w:val="nil"/>
              <w:right w:val="nil"/>
            </w:tcBorders>
            <w:shd w:val="clear" w:color="000000" w:fill="FFFFFF"/>
            <w:noWrap/>
            <w:vAlign w:val="center"/>
            <w:hideMark/>
          </w:tcPr>
          <w:p w14:paraId="31CE5330"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Great Artesian Basin Water Security Program</w:t>
            </w:r>
          </w:p>
        </w:tc>
        <w:tc>
          <w:tcPr>
            <w:tcW w:w="485" w:type="pct"/>
            <w:tcBorders>
              <w:top w:val="nil"/>
              <w:left w:val="nil"/>
              <w:bottom w:val="nil"/>
              <w:right w:val="nil"/>
            </w:tcBorders>
            <w:shd w:val="clear" w:color="000000" w:fill="FFFFFF"/>
            <w:noWrap/>
            <w:vAlign w:val="center"/>
            <w:hideMark/>
          </w:tcPr>
          <w:p w14:paraId="535A31C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6.2</w:t>
            </w:r>
          </w:p>
        </w:tc>
        <w:tc>
          <w:tcPr>
            <w:tcW w:w="565" w:type="pct"/>
            <w:tcBorders>
              <w:top w:val="nil"/>
              <w:left w:val="nil"/>
              <w:bottom w:val="nil"/>
              <w:right w:val="nil"/>
            </w:tcBorders>
            <w:shd w:val="clear" w:color="000000" w:fill="E6F2FF"/>
            <w:noWrap/>
            <w:vAlign w:val="center"/>
            <w:hideMark/>
          </w:tcPr>
          <w:p w14:paraId="4633805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8.0</w:t>
            </w:r>
          </w:p>
        </w:tc>
        <w:tc>
          <w:tcPr>
            <w:tcW w:w="525" w:type="pct"/>
            <w:tcBorders>
              <w:top w:val="nil"/>
              <w:left w:val="nil"/>
              <w:bottom w:val="nil"/>
              <w:right w:val="nil"/>
            </w:tcBorders>
            <w:shd w:val="clear" w:color="000000" w:fill="FFFFFF"/>
            <w:noWrap/>
            <w:vAlign w:val="center"/>
            <w:hideMark/>
          </w:tcPr>
          <w:p w14:paraId="40D08C6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8.0</w:t>
            </w:r>
          </w:p>
        </w:tc>
        <w:tc>
          <w:tcPr>
            <w:tcW w:w="485" w:type="pct"/>
            <w:tcBorders>
              <w:top w:val="nil"/>
              <w:left w:val="nil"/>
              <w:bottom w:val="nil"/>
              <w:right w:val="nil"/>
            </w:tcBorders>
            <w:shd w:val="clear" w:color="000000" w:fill="FFFFFF"/>
            <w:noWrap/>
            <w:vAlign w:val="center"/>
            <w:hideMark/>
          </w:tcPr>
          <w:p w14:paraId="1BA67D92"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8.0</w:t>
            </w:r>
          </w:p>
        </w:tc>
        <w:tc>
          <w:tcPr>
            <w:tcW w:w="485" w:type="pct"/>
            <w:tcBorders>
              <w:top w:val="nil"/>
              <w:left w:val="nil"/>
              <w:bottom w:val="nil"/>
              <w:right w:val="nil"/>
            </w:tcBorders>
            <w:shd w:val="clear" w:color="000000" w:fill="FFFFFF"/>
            <w:noWrap/>
            <w:vAlign w:val="center"/>
            <w:hideMark/>
          </w:tcPr>
          <w:p w14:paraId="5D2C081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8.0</w:t>
            </w:r>
          </w:p>
        </w:tc>
      </w:tr>
      <w:tr w:rsidR="00EE79D4" w:rsidRPr="004B3BAD" w14:paraId="496A930F" w14:textId="77777777" w:rsidTr="00EE79D4">
        <w:trPr>
          <w:trHeight w:val="222"/>
        </w:trPr>
        <w:tc>
          <w:tcPr>
            <w:tcW w:w="2454" w:type="pct"/>
            <w:tcBorders>
              <w:top w:val="nil"/>
              <w:left w:val="nil"/>
              <w:bottom w:val="nil"/>
              <w:right w:val="nil"/>
            </w:tcBorders>
            <w:shd w:val="clear" w:color="000000" w:fill="FFFFFF"/>
            <w:noWrap/>
            <w:vAlign w:val="center"/>
            <w:hideMark/>
          </w:tcPr>
          <w:p w14:paraId="6DCD6018"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Horse traceability</w:t>
            </w:r>
          </w:p>
        </w:tc>
        <w:tc>
          <w:tcPr>
            <w:tcW w:w="485" w:type="pct"/>
            <w:tcBorders>
              <w:top w:val="nil"/>
              <w:left w:val="nil"/>
              <w:bottom w:val="nil"/>
              <w:right w:val="nil"/>
            </w:tcBorders>
            <w:shd w:val="clear" w:color="000000" w:fill="FFFFFF"/>
            <w:noWrap/>
            <w:vAlign w:val="center"/>
            <w:hideMark/>
          </w:tcPr>
          <w:p w14:paraId="7AEC7BEA"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0.6</w:t>
            </w:r>
          </w:p>
        </w:tc>
        <w:tc>
          <w:tcPr>
            <w:tcW w:w="565" w:type="pct"/>
            <w:tcBorders>
              <w:top w:val="nil"/>
              <w:left w:val="nil"/>
              <w:bottom w:val="nil"/>
              <w:right w:val="nil"/>
            </w:tcBorders>
            <w:shd w:val="clear" w:color="000000" w:fill="E6F2FF"/>
            <w:noWrap/>
            <w:vAlign w:val="center"/>
            <w:hideMark/>
          </w:tcPr>
          <w:p w14:paraId="5D5AC24F" w14:textId="67F011D5"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7DDD25BD" w14:textId="282DCE2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7FDCA15" w14:textId="5E40F2A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E3E5C5F" w14:textId="3B157253"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3B00BEF0" w14:textId="77777777" w:rsidTr="00EE79D4">
        <w:trPr>
          <w:trHeight w:val="222"/>
        </w:trPr>
        <w:tc>
          <w:tcPr>
            <w:tcW w:w="2454" w:type="pct"/>
            <w:tcBorders>
              <w:top w:val="nil"/>
              <w:left w:val="nil"/>
              <w:bottom w:val="nil"/>
              <w:right w:val="nil"/>
            </w:tcBorders>
            <w:shd w:val="clear" w:color="auto" w:fill="auto"/>
            <w:noWrap/>
            <w:vAlign w:val="center"/>
            <w:hideMark/>
          </w:tcPr>
          <w:p w14:paraId="18988B88"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Household Energy Upgrades Fund (Social</w:t>
            </w:r>
          </w:p>
        </w:tc>
        <w:tc>
          <w:tcPr>
            <w:tcW w:w="485" w:type="pct"/>
            <w:tcBorders>
              <w:top w:val="nil"/>
              <w:left w:val="nil"/>
              <w:bottom w:val="nil"/>
              <w:right w:val="nil"/>
            </w:tcBorders>
            <w:shd w:val="clear" w:color="000000" w:fill="FFFFFF"/>
            <w:noWrap/>
            <w:vAlign w:val="center"/>
            <w:hideMark/>
          </w:tcPr>
          <w:p w14:paraId="2F2D952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2BFF49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9168B7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0F1027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8F85C7C"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63373AB5" w14:textId="77777777" w:rsidTr="00EE79D4">
        <w:trPr>
          <w:trHeight w:val="222"/>
        </w:trPr>
        <w:tc>
          <w:tcPr>
            <w:tcW w:w="2454" w:type="pct"/>
            <w:tcBorders>
              <w:top w:val="nil"/>
              <w:left w:val="nil"/>
              <w:bottom w:val="nil"/>
              <w:right w:val="nil"/>
            </w:tcBorders>
            <w:shd w:val="clear" w:color="auto" w:fill="auto"/>
            <w:noWrap/>
            <w:vAlign w:val="center"/>
            <w:hideMark/>
          </w:tcPr>
          <w:p w14:paraId="26A9D861"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Housing)</w:t>
            </w:r>
          </w:p>
        </w:tc>
        <w:tc>
          <w:tcPr>
            <w:tcW w:w="485" w:type="pct"/>
            <w:tcBorders>
              <w:top w:val="nil"/>
              <w:left w:val="nil"/>
              <w:bottom w:val="nil"/>
              <w:right w:val="nil"/>
            </w:tcBorders>
            <w:shd w:val="clear" w:color="000000" w:fill="FFFFFF"/>
            <w:noWrap/>
            <w:vAlign w:val="center"/>
            <w:hideMark/>
          </w:tcPr>
          <w:p w14:paraId="5CDEB6E3"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7.3</w:t>
            </w:r>
          </w:p>
        </w:tc>
        <w:tc>
          <w:tcPr>
            <w:tcW w:w="565" w:type="pct"/>
            <w:tcBorders>
              <w:top w:val="nil"/>
              <w:left w:val="nil"/>
              <w:bottom w:val="nil"/>
              <w:right w:val="nil"/>
            </w:tcBorders>
            <w:shd w:val="clear" w:color="000000" w:fill="E6F2FF"/>
            <w:noWrap/>
            <w:vAlign w:val="center"/>
            <w:hideMark/>
          </w:tcPr>
          <w:p w14:paraId="671AFE66"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69.9</w:t>
            </w:r>
          </w:p>
        </w:tc>
        <w:tc>
          <w:tcPr>
            <w:tcW w:w="525" w:type="pct"/>
            <w:tcBorders>
              <w:top w:val="nil"/>
              <w:left w:val="nil"/>
              <w:bottom w:val="nil"/>
              <w:right w:val="nil"/>
            </w:tcBorders>
            <w:shd w:val="clear" w:color="000000" w:fill="FFFFFF"/>
            <w:noWrap/>
            <w:vAlign w:val="center"/>
            <w:hideMark/>
          </w:tcPr>
          <w:p w14:paraId="119E8A64"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102.5</w:t>
            </w:r>
          </w:p>
        </w:tc>
        <w:tc>
          <w:tcPr>
            <w:tcW w:w="485" w:type="pct"/>
            <w:tcBorders>
              <w:top w:val="nil"/>
              <w:left w:val="nil"/>
              <w:bottom w:val="nil"/>
              <w:right w:val="nil"/>
            </w:tcBorders>
            <w:shd w:val="clear" w:color="000000" w:fill="FFFFFF"/>
            <w:noWrap/>
            <w:vAlign w:val="center"/>
            <w:hideMark/>
          </w:tcPr>
          <w:p w14:paraId="0A2FD10F"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111.0</w:t>
            </w:r>
          </w:p>
        </w:tc>
        <w:tc>
          <w:tcPr>
            <w:tcW w:w="485" w:type="pct"/>
            <w:tcBorders>
              <w:top w:val="nil"/>
              <w:left w:val="nil"/>
              <w:bottom w:val="nil"/>
              <w:right w:val="nil"/>
            </w:tcBorders>
            <w:shd w:val="clear" w:color="000000" w:fill="FFFFFF"/>
            <w:noWrap/>
            <w:vAlign w:val="center"/>
            <w:hideMark/>
          </w:tcPr>
          <w:p w14:paraId="6773DECD" w14:textId="7A0DF664"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50148366" w14:textId="77777777" w:rsidTr="00EE79D4">
        <w:trPr>
          <w:trHeight w:val="222"/>
        </w:trPr>
        <w:tc>
          <w:tcPr>
            <w:tcW w:w="2454" w:type="pct"/>
            <w:tcBorders>
              <w:top w:val="nil"/>
              <w:left w:val="nil"/>
              <w:bottom w:val="nil"/>
              <w:right w:val="nil"/>
            </w:tcBorders>
            <w:shd w:val="clear" w:color="000000" w:fill="FFFFFF"/>
            <w:noWrap/>
            <w:vAlign w:val="center"/>
            <w:hideMark/>
          </w:tcPr>
          <w:p w14:paraId="58D42298" w14:textId="51905B20"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Hydro Tasmania</w:t>
            </w:r>
            <w:r w:rsidR="000378AB">
              <w:rPr>
                <w:rFonts w:ascii="Arial" w:hAnsi="Arial" w:cs="Arial"/>
                <w:sz w:val="16"/>
                <w:szCs w:val="16"/>
              </w:rPr>
              <w:t>’</w:t>
            </w:r>
            <w:r w:rsidRPr="004B3BAD">
              <w:rPr>
                <w:rFonts w:ascii="Arial" w:hAnsi="Arial" w:cs="Arial"/>
                <w:sz w:val="16"/>
                <w:szCs w:val="16"/>
              </w:rPr>
              <w:t>s Tarraleah Hydro Power</w:t>
            </w:r>
          </w:p>
        </w:tc>
        <w:tc>
          <w:tcPr>
            <w:tcW w:w="485" w:type="pct"/>
            <w:tcBorders>
              <w:top w:val="nil"/>
              <w:left w:val="nil"/>
              <w:bottom w:val="nil"/>
              <w:right w:val="nil"/>
            </w:tcBorders>
            <w:shd w:val="clear" w:color="000000" w:fill="FFFFFF"/>
            <w:noWrap/>
            <w:vAlign w:val="center"/>
            <w:hideMark/>
          </w:tcPr>
          <w:p w14:paraId="5D40103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DB9DBA6"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5E2C63D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7FE3425"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E236CE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0E76FCAD" w14:textId="77777777" w:rsidTr="00EE79D4">
        <w:trPr>
          <w:trHeight w:val="222"/>
        </w:trPr>
        <w:tc>
          <w:tcPr>
            <w:tcW w:w="2454" w:type="pct"/>
            <w:tcBorders>
              <w:top w:val="nil"/>
              <w:left w:val="nil"/>
              <w:bottom w:val="nil"/>
              <w:right w:val="nil"/>
            </w:tcBorders>
            <w:shd w:val="clear" w:color="000000" w:fill="FFFFFF"/>
            <w:noWrap/>
            <w:vAlign w:val="center"/>
            <w:hideMark/>
          </w:tcPr>
          <w:p w14:paraId="3E01B878"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Station Redevelopment</w:t>
            </w:r>
          </w:p>
        </w:tc>
        <w:tc>
          <w:tcPr>
            <w:tcW w:w="485" w:type="pct"/>
            <w:tcBorders>
              <w:top w:val="nil"/>
              <w:left w:val="nil"/>
              <w:bottom w:val="nil"/>
              <w:right w:val="nil"/>
            </w:tcBorders>
            <w:shd w:val="clear" w:color="000000" w:fill="FFFFFF"/>
            <w:noWrap/>
            <w:vAlign w:val="center"/>
            <w:hideMark/>
          </w:tcPr>
          <w:p w14:paraId="630EBA52"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19.2</w:t>
            </w:r>
          </w:p>
        </w:tc>
        <w:tc>
          <w:tcPr>
            <w:tcW w:w="565" w:type="pct"/>
            <w:tcBorders>
              <w:top w:val="nil"/>
              <w:left w:val="nil"/>
              <w:bottom w:val="nil"/>
              <w:right w:val="nil"/>
            </w:tcBorders>
            <w:shd w:val="clear" w:color="000000" w:fill="E6F2FF"/>
            <w:noWrap/>
            <w:vAlign w:val="center"/>
            <w:hideMark/>
          </w:tcPr>
          <w:p w14:paraId="470EB6C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23.0</w:t>
            </w:r>
          </w:p>
        </w:tc>
        <w:tc>
          <w:tcPr>
            <w:tcW w:w="525" w:type="pct"/>
            <w:tcBorders>
              <w:top w:val="nil"/>
              <w:left w:val="nil"/>
              <w:bottom w:val="nil"/>
              <w:right w:val="nil"/>
            </w:tcBorders>
            <w:shd w:val="clear" w:color="000000" w:fill="FFFFFF"/>
            <w:noWrap/>
            <w:vAlign w:val="center"/>
            <w:hideMark/>
          </w:tcPr>
          <w:p w14:paraId="1A85D139" w14:textId="4A339A8C"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AB839A6" w14:textId="3F335AC6"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88842CA" w14:textId="78C7EA9B"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54F5CA95" w14:textId="77777777" w:rsidTr="00EE79D4">
        <w:trPr>
          <w:trHeight w:val="225"/>
        </w:trPr>
        <w:tc>
          <w:tcPr>
            <w:tcW w:w="2454" w:type="pct"/>
            <w:tcBorders>
              <w:top w:val="nil"/>
              <w:left w:val="nil"/>
              <w:bottom w:val="nil"/>
              <w:right w:val="nil"/>
            </w:tcBorders>
            <w:shd w:val="clear" w:color="000000" w:fill="FFFFFF"/>
            <w:noWrap/>
            <w:vAlign w:val="center"/>
            <w:hideMark/>
          </w:tcPr>
          <w:p w14:paraId="05C842A8"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Hydrogen energy supply chain project</w:t>
            </w:r>
          </w:p>
        </w:tc>
        <w:tc>
          <w:tcPr>
            <w:tcW w:w="485" w:type="pct"/>
            <w:tcBorders>
              <w:top w:val="nil"/>
              <w:left w:val="nil"/>
              <w:bottom w:val="nil"/>
              <w:right w:val="nil"/>
            </w:tcBorders>
            <w:shd w:val="clear" w:color="000000" w:fill="FFFFFF"/>
            <w:noWrap/>
            <w:vAlign w:val="center"/>
            <w:hideMark/>
          </w:tcPr>
          <w:p w14:paraId="6EB1D748"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3.8</w:t>
            </w:r>
          </w:p>
        </w:tc>
        <w:tc>
          <w:tcPr>
            <w:tcW w:w="565" w:type="pct"/>
            <w:tcBorders>
              <w:top w:val="nil"/>
              <w:left w:val="nil"/>
              <w:bottom w:val="nil"/>
              <w:right w:val="nil"/>
            </w:tcBorders>
            <w:shd w:val="clear" w:color="000000" w:fill="E6F2FF"/>
            <w:noWrap/>
            <w:vAlign w:val="center"/>
            <w:hideMark/>
          </w:tcPr>
          <w:p w14:paraId="379CE476"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3.8</w:t>
            </w:r>
          </w:p>
        </w:tc>
        <w:tc>
          <w:tcPr>
            <w:tcW w:w="525" w:type="pct"/>
            <w:tcBorders>
              <w:top w:val="nil"/>
              <w:left w:val="nil"/>
              <w:bottom w:val="nil"/>
              <w:right w:val="nil"/>
            </w:tcBorders>
            <w:shd w:val="clear" w:color="000000" w:fill="FFFFFF"/>
            <w:noWrap/>
            <w:vAlign w:val="center"/>
            <w:hideMark/>
          </w:tcPr>
          <w:p w14:paraId="18F54DB9" w14:textId="589BB669"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5B3774B" w14:textId="0591ADDE"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0F43DDB" w14:textId="4D0D6607"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r w:rsidR="00EE79D4" w:rsidRPr="004B3BAD" w14:paraId="5BE24595" w14:textId="77777777" w:rsidTr="00EE79D4">
        <w:trPr>
          <w:trHeight w:val="225"/>
        </w:trPr>
        <w:tc>
          <w:tcPr>
            <w:tcW w:w="2454" w:type="pct"/>
            <w:tcBorders>
              <w:top w:val="nil"/>
              <w:left w:val="nil"/>
              <w:bottom w:val="nil"/>
              <w:right w:val="nil"/>
            </w:tcBorders>
            <w:shd w:val="clear" w:color="auto" w:fill="auto"/>
            <w:noWrap/>
            <w:vAlign w:val="center"/>
            <w:hideMark/>
          </w:tcPr>
          <w:p w14:paraId="74698FAA"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Hydrogen Highways</w:t>
            </w:r>
          </w:p>
        </w:tc>
        <w:tc>
          <w:tcPr>
            <w:tcW w:w="485" w:type="pct"/>
            <w:tcBorders>
              <w:top w:val="nil"/>
              <w:left w:val="nil"/>
              <w:bottom w:val="nil"/>
              <w:right w:val="nil"/>
            </w:tcBorders>
            <w:shd w:val="clear" w:color="000000" w:fill="FFFFFF"/>
            <w:noWrap/>
            <w:vAlign w:val="center"/>
            <w:hideMark/>
          </w:tcPr>
          <w:p w14:paraId="10B96F49" w14:textId="7FABA7EA"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34EF072E"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18.0</w:t>
            </w:r>
          </w:p>
        </w:tc>
        <w:tc>
          <w:tcPr>
            <w:tcW w:w="525" w:type="pct"/>
            <w:tcBorders>
              <w:top w:val="nil"/>
              <w:left w:val="nil"/>
              <w:bottom w:val="nil"/>
              <w:right w:val="nil"/>
            </w:tcBorders>
            <w:shd w:val="clear" w:color="000000" w:fill="FFFFFF"/>
            <w:noWrap/>
            <w:vAlign w:val="center"/>
            <w:hideMark/>
          </w:tcPr>
          <w:p w14:paraId="50F34A6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17.0</w:t>
            </w:r>
          </w:p>
        </w:tc>
        <w:tc>
          <w:tcPr>
            <w:tcW w:w="485" w:type="pct"/>
            <w:tcBorders>
              <w:top w:val="nil"/>
              <w:left w:val="nil"/>
              <w:bottom w:val="nil"/>
              <w:right w:val="nil"/>
            </w:tcBorders>
            <w:shd w:val="clear" w:color="000000" w:fill="FFFFFF"/>
            <w:noWrap/>
            <w:vAlign w:val="center"/>
            <w:hideMark/>
          </w:tcPr>
          <w:p w14:paraId="20791679"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w:t>
            </w:r>
          </w:p>
        </w:tc>
        <w:tc>
          <w:tcPr>
            <w:tcW w:w="485" w:type="pct"/>
            <w:tcBorders>
              <w:top w:val="nil"/>
              <w:left w:val="nil"/>
              <w:bottom w:val="nil"/>
              <w:right w:val="nil"/>
            </w:tcBorders>
            <w:shd w:val="clear" w:color="000000" w:fill="FFFFFF"/>
            <w:noWrap/>
            <w:vAlign w:val="center"/>
            <w:hideMark/>
          </w:tcPr>
          <w:p w14:paraId="605FF26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20.0</w:t>
            </w:r>
          </w:p>
        </w:tc>
      </w:tr>
      <w:tr w:rsidR="00EE79D4" w:rsidRPr="004B3BAD" w14:paraId="252A1FBD" w14:textId="77777777" w:rsidTr="00EE79D4">
        <w:trPr>
          <w:trHeight w:val="225"/>
        </w:trPr>
        <w:tc>
          <w:tcPr>
            <w:tcW w:w="2454" w:type="pct"/>
            <w:tcBorders>
              <w:top w:val="nil"/>
              <w:left w:val="nil"/>
              <w:bottom w:val="nil"/>
              <w:right w:val="nil"/>
            </w:tcBorders>
            <w:shd w:val="clear" w:color="000000" w:fill="FFFFFF"/>
            <w:noWrap/>
            <w:vAlign w:val="center"/>
            <w:hideMark/>
          </w:tcPr>
          <w:p w14:paraId="129456E0" w14:textId="77777777" w:rsidR="00EE79D4" w:rsidRPr="004B3BAD" w:rsidRDefault="00EE79D4" w:rsidP="00EE79D4">
            <w:pPr>
              <w:spacing w:before="0" w:after="0" w:line="240" w:lineRule="auto"/>
              <w:ind w:firstLineChars="100" w:firstLine="160"/>
              <w:rPr>
                <w:rFonts w:ascii="Arial" w:hAnsi="Arial" w:cs="Arial"/>
                <w:sz w:val="16"/>
                <w:szCs w:val="16"/>
              </w:rPr>
            </w:pPr>
            <w:r w:rsidRPr="004B3BAD">
              <w:rPr>
                <w:rFonts w:ascii="Arial" w:hAnsi="Arial" w:cs="Arial"/>
                <w:sz w:val="16"/>
                <w:szCs w:val="16"/>
              </w:rPr>
              <w:t>Implementation of the live sheep exports</w:t>
            </w:r>
          </w:p>
        </w:tc>
        <w:tc>
          <w:tcPr>
            <w:tcW w:w="485" w:type="pct"/>
            <w:tcBorders>
              <w:top w:val="nil"/>
              <w:left w:val="nil"/>
              <w:bottom w:val="nil"/>
              <w:right w:val="nil"/>
            </w:tcBorders>
            <w:shd w:val="clear" w:color="000000" w:fill="FFFFFF"/>
            <w:noWrap/>
            <w:vAlign w:val="center"/>
            <w:hideMark/>
          </w:tcPr>
          <w:p w14:paraId="5FD57882"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1B7D08B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6C42721"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E1DDDE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AD5BFC0"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 </w:t>
            </w:r>
          </w:p>
        </w:tc>
      </w:tr>
      <w:tr w:rsidR="00EE79D4" w:rsidRPr="004B3BAD" w14:paraId="69CD1015" w14:textId="77777777" w:rsidTr="00EE79D4">
        <w:trPr>
          <w:trHeight w:val="225"/>
        </w:trPr>
        <w:tc>
          <w:tcPr>
            <w:tcW w:w="2454" w:type="pct"/>
            <w:tcBorders>
              <w:top w:val="nil"/>
              <w:left w:val="nil"/>
              <w:bottom w:val="single" w:sz="4" w:space="0" w:color="293F5B"/>
              <w:right w:val="nil"/>
            </w:tcBorders>
            <w:shd w:val="clear" w:color="000000" w:fill="FFFFFF"/>
            <w:noWrap/>
            <w:vAlign w:val="center"/>
            <w:hideMark/>
          </w:tcPr>
          <w:p w14:paraId="5C105A38" w14:textId="77777777" w:rsidR="00EE79D4" w:rsidRPr="004B3BAD" w:rsidRDefault="00EE79D4" w:rsidP="00EE79D4">
            <w:pPr>
              <w:spacing w:before="0" w:after="0" w:line="240" w:lineRule="auto"/>
              <w:ind w:firstLineChars="200" w:firstLine="320"/>
              <w:rPr>
                <w:rFonts w:ascii="Arial" w:hAnsi="Arial" w:cs="Arial"/>
                <w:sz w:val="16"/>
                <w:szCs w:val="16"/>
              </w:rPr>
            </w:pPr>
            <w:r w:rsidRPr="004B3BAD">
              <w:rPr>
                <w:rFonts w:ascii="Arial" w:hAnsi="Arial" w:cs="Arial"/>
                <w:sz w:val="16"/>
                <w:szCs w:val="16"/>
              </w:rPr>
              <w:t>by sea phase out</w:t>
            </w:r>
          </w:p>
        </w:tc>
        <w:tc>
          <w:tcPr>
            <w:tcW w:w="485" w:type="pct"/>
            <w:tcBorders>
              <w:top w:val="nil"/>
              <w:left w:val="nil"/>
              <w:bottom w:val="single" w:sz="4" w:space="0" w:color="293F5B"/>
              <w:right w:val="nil"/>
            </w:tcBorders>
            <w:shd w:val="clear" w:color="000000" w:fill="FFFFFF"/>
            <w:noWrap/>
            <w:vAlign w:val="center"/>
            <w:hideMark/>
          </w:tcPr>
          <w:p w14:paraId="7A61F7E6" w14:textId="2CDAAF8B"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single" w:sz="4" w:space="0" w:color="293F5B"/>
              <w:right w:val="nil"/>
            </w:tcBorders>
            <w:shd w:val="clear" w:color="000000" w:fill="E6F2FF"/>
            <w:noWrap/>
            <w:vAlign w:val="center"/>
            <w:hideMark/>
          </w:tcPr>
          <w:p w14:paraId="1B701F6E"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4.0</w:t>
            </w:r>
          </w:p>
        </w:tc>
        <w:tc>
          <w:tcPr>
            <w:tcW w:w="525" w:type="pct"/>
            <w:tcBorders>
              <w:top w:val="nil"/>
              <w:left w:val="nil"/>
              <w:bottom w:val="single" w:sz="4" w:space="0" w:color="293F5B"/>
              <w:right w:val="nil"/>
            </w:tcBorders>
            <w:shd w:val="clear" w:color="000000" w:fill="FFFFFF"/>
            <w:noWrap/>
            <w:vAlign w:val="center"/>
            <w:hideMark/>
          </w:tcPr>
          <w:p w14:paraId="37726F97" w14:textId="77777777" w:rsidR="00EE79D4" w:rsidRPr="004B3BAD" w:rsidRDefault="00EE79D4" w:rsidP="00EE79D4">
            <w:pPr>
              <w:spacing w:before="0" w:after="0" w:line="240" w:lineRule="auto"/>
              <w:jc w:val="right"/>
              <w:rPr>
                <w:rFonts w:ascii="Arial" w:hAnsi="Arial" w:cs="Arial"/>
                <w:sz w:val="16"/>
                <w:szCs w:val="16"/>
              </w:rPr>
            </w:pPr>
            <w:r w:rsidRPr="004B3BAD">
              <w:rPr>
                <w:rFonts w:ascii="Arial" w:hAnsi="Arial" w:cs="Arial"/>
                <w:sz w:val="16"/>
                <w:szCs w:val="16"/>
              </w:rPr>
              <w:t>3.0</w:t>
            </w:r>
          </w:p>
        </w:tc>
        <w:tc>
          <w:tcPr>
            <w:tcW w:w="485" w:type="pct"/>
            <w:tcBorders>
              <w:top w:val="nil"/>
              <w:left w:val="nil"/>
              <w:bottom w:val="single" w:sz="4" w:space="0" w:color="293F5B"/>
              <w:right w:val="nil"/>
            </w:tcBorders>
            <w:shd w:val="clear" w:color="000000" w:fill="FFFFFF"/>
            <w:noWrap/>
            <w:vAlign w:val="center"/>
            <w:hideMark/>
          </w:tcPr>
          <w:p w14:paraId="3C2FC946" w14:textId="30E55F5D"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single" w:sz="4" w:space="0" w:color="293F5B"/>
              <w:right w:val="nil"/>
            </w:tcBorders>
            <w:shd w:val="clear" w:color="000000" w:fill="FFFFFF"/>
            <w:noWrap/>
            <w:vAlign w:val="center"/>
            <w:hideMark/>
          </w:tcPr>
          <w:p w14:paraId="10495EF8" w14:textId="0ADC1D32" w:rsidR="00EE79D4" w:rsidRPr="004B3BAD" w:rsidRDefault="000378AB" w:rsidP="00EE79D4">
            <w:pPr>
              <w:spacing w:before="0" w:after="0" w:line="240" w:lineRule="auto"/>
              <w:jc w:val="right"/>
              <w:rPr>
                <w:rFonts w:ascii="Arial" w:hAnsi="Arial" w:cs="Arial"/>
                <w:sz w:val="16"/>
                <w:szCs w:val="16"/>
              </w:rPr>
            </w:pPr>
            <w:r>
              <w:rPr>
                <w:rFonts w:ascii="Arial" w:hAnsi="Arial" w:cs="Arial"/>
                <w:sz w:val="16"/>
                <w:szCs w:val="16"/>
              </w:rPr>
              <w:noBreakHyphen/>
            </w:r>
          </w:p>
        </w:tc>
      </w:tr>
    </w:tbl>
    <w:p w14:paraId="79A8C29A" w14:textId="08359069" w:rsidR="00750064" w:rsidRPr="004B3BAD" w:rsidRDefault="00750064" w:rsidP="00D5567C">
      <w:r w:rsidRPr="004B3BAD">
        <w:t xml:space="preserve"> </w:t>
      </w:r>
      <w:r w:rsidRPr="004B3BAD">
        <w:br w:type="page"/>
      </w:r>
    </w:p>
    <w:p w14:paraId="0D80FFAA" w14:textId="1E824FA1" w:rsidR="00394A0F" w:rsidRPr="004B3BAD" w:rsidRDefault="00775826" w:rsidP="00CB44C9">
      <w:pPr>
        <w:pStyle w:val="TableHeadingcontinued"/>
      </w:pPr>
      <w:r w:rsidRPr="004B3BAD">
        <w:lastRenderedPageBreak/>
        <w:t>Table 2.9: Payments to support state environment, energy and water services</w:t>
      </w:r>
      <w:r w:rsidRPr="004B3BAD">
        <w:rPr>
          <w:vertAlign w:val="superscript"/>
        </w:rPr>
        <w:t>(a)</w:t>
      </w:r>
      <w:r w:rsidRPr="004B3BAD">
        <w:t xml:space="preserve"> (continued)</w:t>
      </w:r>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CC7B8E" w:rsidRPr="004B3BAD" w14:paraId="1AB8EF59" w14:textId="77777777" w:rsidTr="00CC7B8E">
        <w:trPr>
          <w:trHeight w:hRule="exact" w:val="225"/>
        </w:trPr>
        <w:tc>
          <w:tcPr>
            <w:tcW w:w="2454" w:type="pct"/>
            <w:tcBorders>
              <w:top w:val="single" w:sz="4" w:space="0" w:color="293F5B"/>
              <w:left w:val="nil"/>
              <w:bottom w:val="nil"/>
              <w:right w:val="nil"/>
            </w:tcBorders>
            <w:shd w:val="clear" w:color="000000" w:fill="FFFFFF"/>
            <w:noWrap/>
            <w:vAlign w:val="center"/>
            <w:hideMark/>
          </w:tcPr>
          <w:p w14:paraId="7E9DDB0A" w14:textId="401C01E2" w:rsidR="00394A0F" w:rsidRPr="004B3BAD" w:rsidRDefault="00394A0F" w:rsidP="00394A0F">
            <w:pPr>
              <w:spacing w:before="0" w:after="0" w:line="240" w:lineRule="auto"/>
              <w:rPr>
                <w:rFonts w:ascii="Arial" w:hAnsi="Arial" w:cs="Arial"/>
                <w:sz w:val="16"/>
                <w:szCs w:val="16"/>
              </w:rPr>
            </w:pPr>
            <w:r w:rsidRPr="004B3BAD">
              <w:rPr>
                <w:rFonts w:ascii="Arial" w:hAnsi="Arial" w:cs="Arial"/>
                <w:sz w:val="16"/>
                <w:szCs w:val="16"/>
              </w:rPr>
              <w:t>$million</w:t>
            </w:r>
          </w:p>
        </w:tc>
        <w:tc>
          <w:tcPr>
            <w:tcW w:w="485" w:type="pct"/>
            <w:tcBorders>
              <w:top w:val="single" w:sz="4" w:space="0" w:color="293F5B"/>
              <w:left w:val="nil"/>
              <w:bottom w:val="single" w:sz="4" w:space="0" w:color="293F5B"/>
              <w:right w:val="nil"/>
            </w:tcBorders>
            <w:shd w:val="clear" w:color="000000" w:fill="FFFFFF"/>
            <w:noWrap/>
            <w:vAlign w:val="center"/>
            <w:hideMark/>
          </w:tcPr>
          <w:p w14:paraId="08E91C1A" w14:textId="7B51D374"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565" w:type="pct"/>
            <w:tcBorders>
              <w:top w:val="single" w:sz="4" w:space="0" w:color="293F5B"/>
              <w:left w:val="nil"/>
              <w:bottom w:val="single" w:sz="4" w:space="0" w:color="293F5B"/>
              <w:right w:val="nil"/>
            </w:tcBorders>
            <w:shd w:val="clear" w:color="000000" w:fill="E6F2FF"/>
            <w:noWrap/>
            <w:vAlign w:val="center"/>
            <w:hideMark/>
          </w:tcPr>
          <w:p w14:paraId="71E7C285" w14:textId="21C93A4D"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525" w:type="pct"/>
            <w:tcBorders>
              <w:top w:val="single" w:sz="4" w:space="0" w:color="293F5B"/>
              <w:left w:val="nil"/>
              <w:bottom w:val="single" w:sz="4" w:space="0" w:color="293F5B"/>
              <w:right w:val="nil"/>
            </w:tcBorders>
            <w:shd w:val="clear" w:color="000000" w:fill="FFFFFF"/>
            <w:noWrap/>
            <w:vAlign w:val="center"/>
            <w:hideMark/>
          </w:tcPr>
          <w:p w14:paraId="631E678B" w14:textId="6DB8A7AC"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85" w:type="pct"/>
            <w:tcBorders>
              <w:top w:val="single" w:sz="4" w:space="0" w:color="293F5B"/>
              <w:left w:val="nil"/>
              <w:bottom w:val="single" w:sz="4" w:space="0" w:color="293F5B"/>
              <w:right w:val="nil"/>
            </w:tcBorders>
            <w:shd w:val="clear" w:color="000000" w:fill="FFFFFF"/>
            <w:noWrap/>
            <w:vAlign w:val="center"/>
            <w:hideMark/>
          </w:tcPr>
          <w:p w14:paraId="207729D2" w14:textId="4AED29DC"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85" w:type="pct"/>
            <w:tcBorders>
              <w:top w:val="single" w:sz="4" w:space="0" w:color="293F5B"/>
              <w:left w:val="nil"/>
              <w:bottom w:val="single" w:sz="4" w:space="0" w:color="293F5B"/>
              <w:right w:val="nil"/>
            </w:tcBorders>
            <w:shd w:val="clear" w:color="000000" w:fill="FFFFFF"/>
            <w:noWrap/>
            <w:vAlign w:val="center"/>
            <w:hideMark/>
          </w:tcPr>
          <w:p w14:paraId="168C2D77" w14:textId="4C3AB266"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r>
      <w:tr w:rsidR="00CC7B8E" w:rsidRPr="004B3BAD" w14:paraId="4D667C42"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43C2D6E3" w14:textId="77777777" w:rsidR="00394A0F" w:rsidRPr="004B3BAD" w:rsidRDefault="00394A0F" w:rsidP="00394A0F">
            <w:pPr>
              <w:spacing w:before="0" w:after="0" w:line="240" w:lineRule="auto"/>
              <w:rPr>
                <w:rFonts w:ascii="Arial" w:hAnsi="Arial" w:cs="Arial"/>
                <w:b/>
                <w:bCs/>
                <w:sz w:val="16"/>
                <w:szCs w:val="16"/>
              </w:rPr>
            </w:pPr>
            <w:r w:rsidRPr="004B3BAD">
              <w:rPr>
                <w:rFonts w:ascii="Arial" w:hAnsi="Arial" w:cs="Arial"/>
                <w:b/>
                <w:bCs/>
                <w:sz w:val="16"/>
                <w:szCs w:val="16"/>
              </w:rPr>
              <w:t>National Partnership payments</w:t>
            </w:r>
          </w:p>
        </w:tc>
        <w:tc>
          <w:tcPr>
            <w:tcW w:w="485" w:type="pct"/>
            <w:tcBorders>
              <w:top w:val="nil"/>
              <w:left w:val="nil"/>
              <w:bottom w:val="nil"/>
              <w:right w:val="nil"/>
            </w:tcBorders>
            <w:shd w:val="clear" w:color="000000" w:fill="FFFFFF"/>
            <w:noWrap/>
            <w:vAlign w:val="center"/>
            <w:hideMark/>
          </w:tcPr>
          <w:p w14:paraId="24BAAD1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288F110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38D83A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6FF668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F0DBF0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1D851A10"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6FB9CE9C"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Implementing water reform in the</w:t>
            </w:r>
          </w:p>
        </w:tc>
        <w:tc>
          <w:tcPr>
            <w:tcW w:w="485" w:type="pct"/>
            <w:tcBorders>
              <w:top w:val="nil"/>
              <w:left w:val="nil"/>
              <w:bottom w:val="nil"/>
              <w:right w:val="nil"/>
            </w:tcBorders>
            <w:shd w:val="clear" w:color="000000" w:fill="FFFFFF"/>
            <w:noWrap/>
            <w:vAlign w:val="center"/>
            <w:hideMark/>
          </w:tcPr>
          <w:p w14:paraId="4638205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23CC81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0D6416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697D4D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9CE61A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7025A49B" w14:textId="77777777" w:rsidTr="00CC7B8E">
        <w:trPr>
          <w:trHeight w:hRule="exact" w:val="225"/>
        </w:trPr>
        <w:tc>
          <w:tcPr>
            <w:tcW w:w="2454" w:type="pct"/>
            <w:tcBorders>
              <w:top w:val="nil"/>
              <w:left w:val="nil"/>
              <w:bottom w:val="nil"/>
              <w:right w:val="nil"/>
            </w:tcBorders>
            <w:shd w:val="clear" w:color="auto" w:fill="auto"/>
            <w:noWrap/>
            <w:vAlign w:val="center"/>
            <w:hideMark/>
          </w:tcPr>
          <w:p w14:paraId="16459BDA" w14:textId="1CC2B816"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Murray</w:t>
            </w:r>
            <w:r w:rsidR="000378AB">
              <w:rPr>
                <w:rFonts w:ascii="Arial" w:hAnsi="Arial" w:cs="Arial"/>
                <w:sz w:val="16"/>
                <w:szCs w:val="16"/>
              </w:rPr>
              <w:noBreakHyphen/>
            </w:r>
            <w:r w:rsidRPr="004B3BAD">
              <w:rPr>
                <w:rFonts w:ascii="Arial" w:hAnsi="Arial" w:cs="Arial"/>
                <w:sz w:val="16"/>
                <w:szCs w:val="16"/>
              </w:rPr>
              <w:t>Darling Basin</w:t>
            </w:r>
          </w:p>
        </w:tc>
        <w:tc>
          <w:tcPr>
            <w:tcW w:w="485" w:type="pct"/>
            <w:tcBorders>
              <w:top w:val="nil"/>
              <w:left w:val="nil"/>
              <w:bottom w:val="nil"/>
              <w:right w:val="nil"/>
            </w:tcBorders>
            <w:shd w:val="clear" w:color="000000" w:fill="FFFFFF"/>
            <w:noWrap/>
            <w:vAlign w:val="center"/>
            <w:hideMark/>
          </w:tcPr>
          <w:p w14:paraId="0778AAF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23.3</w:t>
            </w:r>
          </w:p>
        </w:tc>
        <w:tc>
          <w:tcPr>
            <w:tcW w:w="565" w:type="pct"/>
            <w:tcBorders>
              <w:top w:val="nil"/>
              <w:left w:val="nil"/>
              <w:bottom w:val="nil"/>
              <w:right w:val="nil"/>
            </w:tcBorders>
            <w:shd w:val="clear" w:color="000000" w:fill="E6F2FF"/>
            <w:noWrap/>
            <w:vAlign w:val="center"/>
            <w:hideMark/>
          </w:tcPr>
          <w:p w14:paraId="3B43F5D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25" w:type="pct"/>
            <w:tcBorders>
              <w:top w:val="nil"/>
              <w:left w:val="nil"/>
              <w:bottom w:val="nil"/>
              <w:right w:val="nil"/>
            </w:tcBorders>
            <w:shd w:val="clear" w:color="000000" w:fill="FFFFFF"/>
            <w:noWrap/>
            <w:vAlign w:val="center"/>
            <w:hideMark/>
          </w:tcPr>
          <w:p w14:paraId="393A00D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013FB8A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85" w:type="pct"/>
            <w:tcBorders>
              <w:top w:val="nil"/>
              <w:left w:val="nil"/>
              <w:bottom w:val="nil"/>
              <w:right w:val="nil"/>
            </w:tcBorders>
            <w:shd w:val="clear" w:color="000000" w:fill="FFFFFF"/>
            <w:noWrap/>
            <w:vAlign w:val="center"/>
            <w:hideMark/>
          </w:tcPr>
          <w:p w14:paraId="049C02D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r>
      <w:tr w:rsidR="00CC7B8E" w:rsidRPr="004B3BAD" w14:paraId="1DBAF084" w14:textId="77777777" w:rsidTr="00CC7B8E">
        <w:trPr>
          <w:trHeight w:hRule="exact" w:val="225"/>
        </w:trPr>
        <w:tc>
          <w:tcPr>
            <w:tcW w:w="2454" w:type="pct"/>
            <w:tcBorders>
              <w:top w:val="nil"/>
              <w:left w:val="nil"/>
              <w:bottom w:val="nil"/>
              <w:right w:val="nil"/>
            </w:tcBorders>
            <w:shd w:val="clear" w:color="auto" w:fill="auto"/>
            <w:noWrap/>
            <w:vAlign w:val="center"/>
            <w:hideMark/>
          </w:tcPr>
          <w:p w14:paraId="6F28C3FA"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 xml:space="preserve">Improving Compliance in the </w:t>
            </w:r>
          </w:p>
        </w:tc>
        <w:tc>
          <w:tcPr>
            <w:tcW w:w="485" w:type="pct"/>
            <w:tcBorders>
              <w:top w:val="nil"/>
              <w:left w:val="nil"/>
              <w:bottom w:val="nil"/>
              <w:right w:val="nil"/>
            </w:tcBorders>
            <w:shd w:val="clear" w:color="000000" w:fill="FFFFFF"/>
            <w:noWrap/>
            <w:vAlign w:val="center"/>
            <w:hideMark/>
          </w:tcPr>
          <w:p w14:paraId="09F33D8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38CAA6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56711D8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C85EF0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92EA69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0FE11E3D" w14:textId="77777777" w:rsidTr="00CC7B8E">
        <w:trPr>
          <w:trHeight w:hRule="exact" w:val="225"/>
        </w:trPr>
        <w:tc>
          <w:tcPr>
            <w:tcW w:w="2454" w:type="pct"/>
            <w:tcBorders>
              <w:top w:val="nil"/>
              <w:left w:val="nil"/>
              <w:bottom w:val="nil"/>
              <w:right w:val="nil"/>
            </w:tcBorders>
            <w:shd w:val="clear" w:color="auto" w:fill="auto"/>
            <w:noWrap/>
            <w:vAlign w:val="center"/>
            <w:hideMark/>
          </w:tcPr>
          <w:p w14:paraId="27A9A7C2" w14:textId="6E242389"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Murray</w:t>
            </w:r>
            <w:r w:rsidR="000378AB">
              <w:rPr>
                <w:rFonts w:ascii="Arial" w:hAnsi="Arial" w:cs="Arial"/>
                <w:sz w:val="16"/>
                <w:szCs w:val="16"/>
              </w:rPr>
              <w:noBreakHyphen/>
            </w:r>
            <w:r w:rsidRPr="004B3BAD">
              <w:rPr>
                <w:rFonts w:ascii="Arial" w:hAnsi="Arial" w:cs="Arial"/>
                <w:sz w:val="16"/>
                <w:szCs w:val="16"/>
              </w:rPr>
              <w:t>Darling Basin</w:t>
            </w:r>
          </w:p>
        </w:tc>
        <w:tc>
          <w:tcPr>
            <w:tcW w:w="485" w:type="pct"/>
            <w:tcBorders>
              <w:top w:val="nil"/>
              <w:left w:val="nil"/>
              <w:bottom w:val="nil"/>
              <w:right w:val="nil"/>
            </w:tcBorders>
            <w:shd w:val="clear" w:color="000000" w:fill="FFFFFF"/>
            <w:noWrap/>
            <w:vAlign w:val="center"/>
            <w:hideMark/>
          </w:tcPr>
          <w:p w14:paraId="329592F9"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1.4</w:t>
            </w:r>
          </w:p>
        </w:tc>
        <w:tc>
          <w:tcPr>
            <w:tcW w:w="565" w:type="pct"/>
            <w:tcBorders>
              <w:top w:val="nil"/>
              <w:left w:val="nil"/>
              <w:bottom w:val="nil"/>
              <w:right w:val="nil"/>
            </w:tcBorders>
            <w:shd w:val="clear" w:color="000000" w:fill="E6F2FF"/>
            <w:noWrap/>
            <w:vAlign w:val="center"/>
            <w:hideMark/>
          </w:tcPr>
          <w:p w14:paraId="2F34179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8.0</w:t>
            </w:r>
          </w:p>
        </w:tc>
        <w:tc>
          <w:tcPr>
            <w:tcW w:w="525" w:type="pct"/>
            <w:tcBorders>
              <w:top w:val="nil"/>
              <w:left w:val="nil"/>
              <w:bottom w:val="nil"/>
              <w:right w:val="nil"/>
            </w:tcBorders>
            <w:shd w:val="clear" w:color="000000" w:fill="FFFFFF"/>
            <w:noWrap/>
            <w:vAlign w:val="center"/>
            <w:hideMark/>
          </w:tcPr>
          <w:p w14:paraId="7C7A2AC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9.0</w:t>
            </w:r>
          </w:p>
        </w:tc>
        <w:tc>
          <w:tcPr>
            <w:tcW w:w="485" w:type="pct"/>
            <w:tcBorders>
              <w:top w:val="nil"/>
              <w:left w:val="nil"/>
              <w:bottom w:val="nil"/>
              <w:right w:val="nil"/>
            </w:tcBorders>
            <w:shd w:val="clear" w:color="000000" w:fill="FFFFFF"/>
            <w:noWrap/>
            <w:vAlign w:val="center"/>
            <w:hideMark/>
          </w:tcPr>
          <w:p w14:paraId="75C94C6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4.3</w:t>
            </w:r>
          </w:p>
        </w:tc>
        <w:tc>
          <w:tcPr>
            <w:tcW w:w="485" w:type="pct"/>
            <w:tcBorders>
              <w:top w:val="nil"/>
              <w:left w:val="nil"/>
              <w:bottom w:val="nil"/>
              <w:right w:val="nil"/>
            </w:tcBorders>
            <w:shd w:val="clear" w:color="000000" w:fill="FFFFFF"/>
            <w:noWrap/>
            <w:vAlign w:val="center"/>
            <w:hideMark/>
          </w:tcPr>
          <w:p w14:paraId="4685A393" w14:textId="3195D6C3"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0E0EC03C" w14:textId="77777777" w:rsidTr="00CC7B8E">
        <w:trPr>
          <w:trHeight w:hRule="exact" w:val="225"/>
        </w:trPr>
        <w:tc>
          <w:tcPr>
            <w:tcW w:w="2454" w:type="pct"/>
            <w:tcBorders>
              <w:top w:val="nil"/>
              <w:left w:val="nil"/>
              <w:bottom w:val="nil"/>
              <w:right w:val="nil"/>
            </w:tcBorders>
            <w:shd w:val="clear" w:color="auto" w:fill="auto"/>
            <w:noWrap/>
            <w:vAlign w:val="center"/>
            <w:hideMark/>
          </w:tcPr>
          <w:p w14:paraId="4A51C9D9" w14:textId="21898A18"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Investing in Australia</w:t>
            </w:r>
            <w:r w:rsidR="000378AB">
              <w:rPr>
                <w:rFonts w:ascii="Arial" w:hAnsi="Arial" w:cs="Arial"/>
                <w:sz w:val="16"/>
                <w:szCs w:val="16"/>
              </w:rPr>
              <w:t>’</w:t>
            </w:r>
            <w:r w:rsidRPr="004B3BAD">
              <w:rPr>
                <w:rFonts w:ascii="Arial" w:hAnsi="Arial" w:cs="Arial"/>
                <w:sz w:val="16"/>
                <w:szCs w:val="16"/>
              </w:rPr>
              <w:t xml:space="preserve">s First Nations </w:t>
            </w:r>
          </w:p>
        </w:tc>
        <w:tc>
          <w:tcPr>
            <w:tcW w:w="485" w:type="pct"/>
            <w:tcBorders>
              <w:top w:val="nil"/>
              <w:left w:val="nil"/>
              <w:bottom w:val="nil"/>
              <w:right w:val="nil"/>
            </w:tcBorders>
            <w:shd w:val="clear" w:color="000000" w:fill="FFFFFF"/>
            <w:noWrap/>
            <w:vAlign w:val="center"/>
            <w:hideMark/>
          </w:tcPr>
          <w:p w14:paraId="3EB972C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6B76350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0DD58D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6A5D6F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335B28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7827BCA2"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66F17372"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Culture and World Heritage</w:t>
            </w:r>
          </w:p>
        </w:tc>
        <w:tc>
          <w:tcPr>
            <w:tcW w:w="485" w:type="pct"/>
            <w:tcBorders>
              <w:top w:val="nil"/>
              <w:left w:val="nil"/>
              <w:bottom w:val="nil"/>
              <w:right w:val="nil"/>
            </w:tcBorders>
            <w:shd w:val="clear" w:color="000000" w:fill="FFFFFF"/>
            <w:noWrap/>
            <w:vAlign w:val="center"/>
            <w:hideMark/>
          </w:tcPr>
          <w:p w14:paraId="57E6B85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1.1</w:t>
            </w:r>
          </w:p>
        </w:tc>
        <w:tc>
          <w:tcPr>
            <w:tcW w:w="565" w:type="pct"/>
            <w:tcBorders>
              <w:top w:val="nil"/>
              <w:left w:val="nil"/>
              <w:bottom w:val="nil"/>
              <w:right w:val="nil"/>
            </w:tcBorders>
            <w:shd w:val="clear" w:color="000000" w:fill="E6F2FF"/>
            <w:noWrap/>
            <w:vAlign w:val="center"/>
            <w:hideMark/>
          </w:tcPr>
          <w:p w14:paraId="493B29A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0.8</w:t>
            </w:r>
          </w:p>
        </w:tc>
        <w:tc>
          <w:tcPr>
            <w:tcW w:w="525" w:type="pct"/>
            <w:tcBorders>
              <w:top w:val="nil"/>
              <w:left w:val="nil"/>
              <w:bottom w:val="nil"/>
              <w:right w:val="nil"/>
            </w:tcBorders>
            <w:shd w:val="clear" w:color="000000" w:fill="FFFFFF"/>
            <w:noWrap/>
            <w:vAlign w:val="center"/>
            <w:hideMark/>
          </w:tcPr>
          <w:p w14:paraId="7DBA37D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0.6</w:t>
            </w:r>
          </w:p>
        </w:tc>
        <w:tc>
          <w:tcPr>
            <w:tcW w:w="485" w:type="pct"/>
            <w:tcBorders>
              <w:top w:val="nil"/>
              <w:left w:val="nil"/>
              <w:bottom w:val="nil"/>
              <w:right w:val="nil"/>
            </w:tcBorders>
            <w:shd w:val="clear" w:color="000000" w:fill="FFFFFF"/>
            <w:noWrap/>
            <w:vAlign w:val="center"/>
            <w:hideMark/>
          </w:tcPr>
          <w:p w14:paraId="6BFD588B" w14:textId="6ED87F3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13ACF18" w14:textId="46962ED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38BD52A9"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277C88DE"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Management of established pests and weeds</w:t>
            </w:r>
          </w:p>
        </w:tc>
        <w:tc>
          <w:tcPr>
            <w:tcW w:w="485" w:type="pct"/>
            <w:tcBorders>
              <w:top w:val="nil"/>
              <w:left w:val="nil"/>
              <w:bottom w:val="nil"/>
              <w:right w:val="nil"/>
            </w:tcBorders>
            <w:shd w:val="clear" w:color="000000" w:fill="FFFFFF"/>
            <w:noWrap/>
            <w:vAlign w:val="center"/>
            <w:hideMark/>
          </w:tcPr>
          <w:p w14:paraId="6F9B636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5.4</w:t>
            </w:r>
          </w:p>
        </w:tc>
        <w:tc>
          <w:tcPr>
            <w:tcW w:w="565" w:type="pct"/>
            <w:tcBorders>
              <w:top w:val="nil"/>
              <w:left w:val="nil"/>
              <w:bottom w:val="nil"/>
              <w:right w:val="nil"/>
            </w:tcBorders>
            <w:shd w:val="clear" w:color="000000" w:fill="E6F2FF"/>
            <w:noWrap/>
            <w:vAlign w:val="center"/>
            <w:hideMark/>
          </w:tcPr>
          <w:p w14:paraId="3741F79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5.0</w:t>
            </w:r>
          </w:p>
        </w:tc>
        <w:tc>
          <w:tcPr>
            <w:tcW w:w="525" w:type="pct"/>
            <w:tcBorders>
              <w:top w:val="nil"/>
              <w:left w:val="nil"/>
              <w:bottom w:val="nil"/>
              <w:right w:val="nil"/>
            </w:tcBorders>
            <w:shd w:val="clear" w:color="000000" w:fill="FFFFFF"/>
            <w:noWrap/>
            <w:vAlign w:val="center"/>
            <w:hideMark/>
          </w:tcPr>
          <w:p w14:paraId="78C4D956" w14:textId="5B1E8678"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2D2A4E4" w14:textId="171EC7A3"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60C80FD" w14:textId="5498AA0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628E67DA"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5218F4AF" w14:textId="5DDFD1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Marine Parks Management</w:t>
            </w:r>
            <w:r w:rsidR="00343B02">
              <w:rPr>
                <w:rFonts w:ascii="Arial" w:hAnsi="Arial" w:cs="Arial"/>
                <w:sz w:val="16"/>
                <w:szCs w:val="16"/>
              </w:rPr>
              <w:t xml:space="preserve"> – </w:t>
            </w:r>
            <w:r w:rsidRPr="004B3BAD">
              <w:rPr>
                <w:rFonts w:ascii="Arial" w:hAnsi="Arial" w:cs="Arial"/>
                <w:sz w:val="16"/>
                <w:szCs w:val="16"/>
              </w:rPr>
              <w:t xml:space="preserve">Northern </w:t>
            </w:r>
          </w:p>
        </w:tc>
        <w:tc>
          <w:tcPr>
            <w:tcW w:w="485" w:type="pct"/>
            <w:tcBorders>
              <w:top w:val="nil"/>
              <w:left w:val="nil"/>
              <w:bottom w:val="nil"/>
              <w:right w:val="nil"/>
            </w:tcBorders>
            <w:shd w:val="clear" w:color="000000" w:fill="FFFFFF"/>
            <w:noWrap/>
            <w:vAlign w:val="center"/>
            <w:hideMark/>
          </w:tcPr>
          <w:p w14:paraId="226FCEDE"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365FE6B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82248E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652B02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D3C04B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08E02E0B"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0C3301F2"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Territory Marine Parks</w:t>
            </w:r>
          </w:p>
        </w:tc>
        <w:tc>
          <w:tcPr>
            <w:tcW w:w="485" w:type="pct"/>
            <w:tcBorders>
              <w:top w:val="nil"/>
              <w:left w:val="nil"/>
              <w:bottom w:val="nil"/>
              <w:right w:val="nil"/>
            </w:tcBorders>
            <w:shd w:val="clear" w:color="000000" w:fill="FFFFFF"/>
            <w:noWrap/>
            <w:vAlign w:val="center"/>
            <w:hideMark/>
          </w:tcPr>
          <w:p w14:paraId="1BDE5C09"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0.4</w:t>
            </w:r>
          </w:p>
        </w:tc>
        <w:tc>
          <w:tcPr>
            <w:tcW w:w="565" w:type="pct"/>
            <w:tcBorders>
              <w:top w:val="nil"/>
              <w:left w:val="nil"/>
              <w:bottom w:val="nil"/>
              <w:right w:val="nil"/>
            </w:tcBorders>
            <w:shd w:val="clear" w:color="000000" w:fill="E6F2FF"/>
            <w:noWrap/>
            <w:vAlign w:val="center"/>
            <w:hideMark/>
          </w:tcPr>
          <w:p w14:paraId="3C7D84C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0.9</w:t>
            </w:r>
          </w:p>
        </w:tc>
        <w:tc>
          <w:tcPr>
            <w:tcW w:w="525" w:type="pct"/>
            <w:tcBorders>
              <w:top w:val="nil"/>
              <w:left w:val="nil"/>
              <w:bottom w:val="nil"/>
              <w:right w:val="nil"/>
            </w:tcBorders>
            <w:shd w:val="clear" w:color="000000" w:fill="FFFFFF"/>
            <w:noWrap/>
            <w:vAlign w:val="center"/>
            <w:hideMark/>
          </w:tcPr>
          <w:p w14:paraId="365CD43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0.9</w:t>
            </w:r>
          </w:p>
        </w:tc>
        <w:tc>
          <w:tcPr>
            <w:tcW w:w="485" w:type="pct"/>
            <w:tcBorders>
              <w:top w:val="nil"/>
              <w:left w:val="nil"/>
              <w:bottom w:val="nil"/>
              <w:right w:val="nil"/>
            </w:tcBorders>
            <w:shd w:val="clear" w:color="000000" w:fill="FFFFFF"/>
            <w:noWrap/>
            <w:vAlign w:val="center"/>
            <w:hideMark/>
          </w:tcPr>
          <w:p w14:paraId="2246F63D" w14:textId="0954F25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7613FFB" w14:textId="5AAEC683"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2C2DE80A" w14:textId="77777777" w:rsidTr="00CC7B8E">
        <w:trPr>
          <w:trHeight w:hRule="exact" w:val="220"/>
        </w:trPr>
        <w:tc>
          <w:tcPr>
            <w:tcW w:w="2454" w:type="pct"/>
            <w:tcBorders>
              <w:top w:val="nil"/>
              <w:left w:val="nil"/>
              <w:bottom w:val="nil"/>
              <w:right w:val="nil"/>
            </w:tcBorders>
            <w:shd w:val="clear" w:color="000000" w:fill="FFFFFF"/>
            <w:noWrap/>
            <w:vAlign w:val="center"/>
            <w:hideMark/>
          </w:tcPr>
          <w:p w14:paraId="1B5315C5"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Marinus Link</w:t>
            </w:r>
          </w:p>
        </w:tc>
        <w:tc>
          <w:tcPr>
            <w:tcW w:w="485" w:type="pct"/>
            <w:tcBorders>
              <w:top w:val="nil"/>
              <w:left w:val="nil"/>
              <w:bottom w:val="nil"/>
              <w:right w:val="nil"/>
            </w:tcBorders>
            <w:shd w:val="clear" w:color="000000" w:fill="FFFFFF"/>
            <w:noWrap/>
            <w:vAlign w:val="center"/>
            <w:hideMark/>
          </w:tcPr>
          <w:p w14:paraId="5D76DBC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25.0</w:t>
            </w:r>
          </w:p>
        </w:tc>
        <w:tc>
          <w:tcPr>
            <w:tcW w:w="565" w:type="pct"/>
            <w:tcBorders>
              <w:top w:val="nil"/>
              <w:left w:val="nil"/>
              <w:bottom w:val="nil"/>
              <w:right w:val="nil"/>
            </w:tcBorders>
            <w:shd w:val="clear" w:color="000000" w:fill="E6F2FF"/>
            <w:noWrap/>
            <w:vAlign w:val="center"/>
            <w:hideMark/>
          </w:tcPr>
          <w:p w14:paraId="33D9C6B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15.0</w:t>
            </w:r>
          </w:p>
        </w:tc>
        <w:tc>
          <w:tcPr>
            <w:tcW w:w="525" w:type="pct"/>
            <w:tcBorders>
              <w:top w:val="nil"/>
              <w:left w:val="nil"/>
              <w:bottom w:val="nil"/>
              <w:right w:val="nil"/>
            </w:tcBorders>
            <w:shd w:val="clear" w:color="000000" w:fill="FFFFFF"/>
            <w:noWrap/>
            <w:vAlign w:val="center"/>
            <w:hideMark/>
          </w:tcPr>
          <w:p w14:paraId="44A861FF" w14:textId="3DF52E3C"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AC44A7B" w14:textId="2C63E1A5"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276A182B" w14:textId="7F5D51A9"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04025D79"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782B86DF"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National Plant Health Surveillance Program</w:t>
            </w:r>
          </w:p>
        </w:tc>
        <w:tc>
          <w:tcPr>
            <w:tcW w:w="485" w:type="pct"/>
            <w:tcBorders>
              <w:top w:val="nil"/>
              <w:left w:val="nil"/>
              <w:bottom w:val="nil"/>
              <w:right w:val="nil"/>
            </w:tcBorders>
            <w:shd w:val="clear" w:color="000000" w:fill="FFFFFF"/>
            <w:noWrap/>
            <w:vAlign w:val="center"/>
            <w:hideMark/>
          </w:tcPr>
          <w:p w14:paraId="38E1FE8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1.0</w:t>
            </w:r>
          </w:p>
        </w:tc>
        <w:tc>
          <w:tcPr>
            <w:tcW w:w="565" w:type="pct"/>
            <w:tcBorders>
              <w:top w:val="nil"/>
              <w:left w:val="nil"/>
              <w:bottom w:val="nil"/>
              <w:right w:val="nil"/>
            </w:tcBorders>
            <w:shd w:val="clear" w:color="000000" w:fill="E6F2FF"/>
            <w:noWrap/>
            <w:vAlign w:val="center"/>
            <w:hideMark/>
          </w:tcPr>
          <w:p w14:paraId="50EED2C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1.0</w:t>
            </w:r>
          </w:p>
        </w:tc>
        <w:tc>
          <w:tcPr>
            <w:tcW w:w="525" w:type="pct"/>
            <w:tcBorders>
              <w:top w:val="nil"/>
              <w:left w:val="nil"/>
              <w:bottom w:val="nil"/>
              <w:right w:val="nil"/>
            </w:tcBorders>
            <w:shd w:val="clear" w:color="000000" w:fill="FFFFFF"/>
            <w:noWrap/>
            <w:vAlign w:val="center"/>
            <w:hideMark/>
          </w:tcPr>
          <w:p w14:paraId="751892D9" w14:textId="7A31B965"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AC69361" w14:textId="4EBF61C3"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F10D684" w14:textId="38AA98F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3B4E9D50" w14:textId="77777777" w:rsidTr="00CC7B8E">
        <w:trPr>
          <w:trHeight w:hRule="exact" w:val="220"/>
        </w:trPr>
        <w:tc>
          <w:tcPr>
            <w:tcW w:w="2454" w:type="pct"/>
            <w:tcBorders>
              <w:top w:val="nil"/>
              <w:left w:val="nil"/>
              <w:bottom w:val="nil"/>
              <w:right w:val="nil"/>
            </w:tcBorders>
            <w:shd w:val="clear" w:color="000000" w:fill="FFFFFF"/>
            <w:noWrap/>
            <w:vAlign w:val="center"/>
            <w:hideMark/>
          </w:tcPr>
          <w:p w14:paraId="69C8A46D"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North Queensland Strata Title Resilience</w:t>
            </w:r>
          </w:p>
        </w:tc>
        <w:tc>
          <w:tcPr>
            <w:tcW w:w="485" w:type="pct"/>
            <w:tcBorders>
              <w:top w:val="nil"/>
              <w:left w:val="nil"/>
              <w:bottom w:val="nil"/>
              <w:right w:val="nil"/>
            </w:tcBorders>
            <w:shd w:val="clear" w:color="000000" w:fill="FFFFFF"/>
            <w:noWrap/>
            <w:vAlign w:val="center"/>
            <w:hideMark/>
          </w:tcPr>
          <w:p w14:paraId="5158CFA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722FC4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74351BF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47F9DD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ED70E5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013A1897"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51F5E140"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Pilot Program</w:t>
            </w:r>
          </w:p>
        </w:tc>
        <w:tc>
          <w:tcPr>
            <w:tcW w:w="485" w:type="pct"/>
            <w:tcBorders>
              <w:top w:val="nil"/>
              <w:left w:val="nil"/>
              <w:bottom w:val="nil"/>
              <w:right w:val="nil"/>
            </w:tcBorders>
            <w:shd w:val="clear" w:color="000000" w:fill="FFFFFF"/>
            <w:noWrap/>
            <w:vAlign w:val="center"/>
            <w:hideMark/>
          </w:tcPr>
          <w:p w14:paraId="60CF304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1.4</w:t>
            </w:r>
          </w:p>
        </w:tc>
        <w:tc>
          <w:tcPr>
            <w:tcW w:w="565" w:type="pct"/>
            <w:tcBorders>
              <w:top w:val="nil"/>
              <w:left w:val="nil"/>
              <w:bottom w:val="nil"/>
              <w:right w:val="nil"/>
            </w:tcBorders>
            <w:shd w:val="clear" w:color="000000" w:fill="E6F2FF"/>
            <w:noWrap/>
            <w:vAlign w:val="center"/>
            <w:hideMark/>
          </w:tcPr>
          <w:p w14:paraId="077B564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38.6</w:t>
            </w:r>
          </w:p>
        </w:tc>
        <w:tc>
          <w:tcPr>
            <w:tcW w:w="525" w:type="pct"/>
            <w:tcBorders>
              <w:top w:val="nil"/>
              <w:left w:val="nil"/>
              <w:bottom w:val="nil"/>
              <w:right w:val="nil"/>
            </w:tcBorders>
            <w:shd w:val="clear" w:color="000000" w:fill="FFFFFF"/>
            <w:noWrap/>
            <w:vAlign w:val="center"/>
            <w:hideMark/>
          </w:tcPr>
          <w:p w14:paraId="21A9B6C4" w14:textId="48859A7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6D52FEF" w14:textId="7543F7B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B9C962D" w14:textId="11FDD94E"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4599B820" w14:textId="77777777" w:rsidTr="00CC7B8E">
        <w:trPr>
          <w:trHeight w:hRule="exact" w:val="225"/>
        </w:trPr>
        <w:tc>
          <w:tcPr>
            <w:tcW w:w="2454" w:type="pct"/>
            <w:tcBorders>
              <w:top w:val="nil"/>
              <w:left w:val="nil"/>
              <w:bottom w:val="nil"/>
              <w:right w:val="nil"/>
            </w:tcBorders>
            <w:shd w:val="clear" w:color="auto" w:fill="auto"/>
            <w:noWrap/>
            <w:vAlign w:val="center"/>
            <w:hideMark/>
          </w:tcPr>
          <w:p w14:paraId="2CCDFCF9" w14:textId="02807244"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On</w:t>
            </w:r>
            <w:r w:rsidR="000378AB">
              <w:rPr>
                <w:rFonts w:ascii="Arial" w:hAnsi="Arial" w:cs="Arial"/>
                <w:sz w:val="16"/>
                <w:szCs w:val="16"/>
              </w:rPr>
              <w:noBreakHyphen/>
            </w:r>
            <w:r w:rsidRPr="004B3BAD">
              <w:rPr>
                <w:rFonts w:ascii="Arial" w:hAnsi="Arial" w:cs="Arial"/>
                <w:sz w:val="16"/>
                <w:szCs w:val="16"/>
              </w:rPr>
              <w:t xml:space="preserve">farm emergency water infrastructure </w:t>
            </w:r>
          </w:p>
        </w:tc>
        <w:tc>
          <w:tcPr>
            <w:tcW w:w="485" w:type="pct"/>
            <w:tcBorders>
              <w:top w:val="nil"/>
              <w:left w:val="nil"/>
              <w:bottom w:val="nil"/>
              <w:right w:val="nil"/>
            </w:tcBorders>
            <w:shd w:val="clear" w:color="000000" w:fill="FFFFFF"/>
            <w:noWrap/>
            <w:vAlign w:val="center"/>
            <w:hideMark/>
          </w:tcPr>
          <w:p w14:paraId="756EA51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30BF3C8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381E3E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9100A9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77383F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7CE145FA" w14:textId="77777777" w:rsidTr="00CC7B8E">
        <w:trPr>
          <w:trHeight w:hRule="exact" w:val="225"/>
        </w:trPr>
        <w:tc>
          <w:tcPr>
            <w:tcW w:w="2454" w:type="pct"/>
            <w:tcBorders>
              <w:top w:val="nil"/>
              <w:left w:val="nil"/>
              <w:bottom w:val="nil"/>
              <w:right w:val="nil"/>
            </w:tcBorders>
            <w:shd w:val="clear" w:color="auto" w:fill="auto"/>
            <w:noWrap/>
            <w:vAlign w:val="center"/>
            <w:hideMark/>
          </w:tcPr>
          <w:p w14:paraId="35397BF7"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rebate scheme</w:t>
            </w:r>
          </w:p>
        </w:tc>
        <w:tc>
          <w:tcPr>
            <w:tcW w:w="485" w:type="pct"/>
            <w:tcBorders>
              <w:top w:val="nil"/>
              <w:left w:val="nil"/>
              <w:bottom w:val="nil"/>
              <w:right w:val="nil"/>
            </w:tcBorders>
            <w:shd w:val="clear" w:color="000000" w:fill="FFFFFF"/>
            <w:noWrap/>
            <w:vAlign w:val="center"/>
            <w:hideMark/>
          </w:tcPr>
          <w:p w14:paraId="7955927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30.5</w:t>
            </w:r>
          </w:p>
        </w:tc>
        <w:tc>
          <w:tcPr>
            <w:tcW w:w="565" w:type="pct"/>
            <w:tcBorders>
              <w:top w:val="nil"/>
              <w:left w:val="nil"/>
              <w:bottom w:val="nil"/>
              <w:right w:val="nil"/>
            </w:tcBorders>
            <w:shd w:val="clear" w:color="000000" w:fill="E6F2FF"/>
            <w:noWrap/>
            <w:vAlign w:val="center"/>
            <w:hideMark/>
          </w:tcPr>
          <w:p w14:paraId="62E1A47E" w14:textId="2E7A0C54"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057062F3" w14:textId="4759C8B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390AA57" w14:textId="7567BDF2"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FE3AFF0" w14:textId="13B52D87"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6BED397B" w14:textId="77777777" w:rsidTr="00CC7B8E">
        <w:trPr>
          <w:trHeight w:hRule="exact" w:val="225"/>
        </w:trPr>
        <w:tc>
          <w:tcPr>
            <w:tcW w:w="2454" w:type="pct"/>
            <w:tcBorders>
              <w:top w:val="nil"/>
              <w:left w:val="nil"/>
              <w:bottom w:val="nil"/>
              <w:right w:val="nil"/>
            </w:tcBorders>
            <w:shd w:val="clear" w:color="auto" w:fill="auto"/>
            <w:noWrap/>
            <w:vAlign w:val="center"/>
            <w:hideMark/>
          </w:tcPr>
          <w:p w14:paraId="69468613"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Partnering to implement the National Soil</w:t>
            </w:r>
          </w:p>
        </w:tc>
        <w:tc>
          <w:tcPr>
            <w:tcW w:w="485" w:type="pct"/>
            <w:tcBorders>
              <w:top w:val="nil"/>
              <w:left w:val="nil"/>
              <w:bottom w:val="nil"/>
              <w:right w:val="nil"/>
            </w:tcBorders>
            <w:shd w:val="clear" w:color="000000" w:fill="FFFFFF"/>
            <w:noWrap/>
            <w:vAlign w:val="center"/>
            <w:hideMark/>
          </w:tcPr>
          <w:p w14:paraId="5192634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7F7E64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7C4AD855"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E5A364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5E1364E"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211C1222" w14:textId="77777777" w:rsidTr="00CC7B8E">
        <w:trPr>
          <w:trHeight w:hRule="exact" w:val="225"/>
        </w:trPr>
        <w:tc>
          <w:tcPr>
            <w:tcW w:w="2454" w:type="pct"/>
            <w:tcBorders>
              <w:top w:val="nil"/>
              <w:left w:val="nil"/>
              <w:bottom w:val="nil"/>
              <w:right w:val="nil"/>
            </w:tcBorders>
            <w:shd w:val="clear" w:color="auto" w:fill="auto"/>
            <w:noWrap/>
            <w:vAlign w:val="center"/>
            <w:hideMark/>
          </w:tcPr>
          <w:p w14:paraId="06C31A26"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Action Plan</w:t>
            </w:r>
          </w:p>
        </w:tc>
        <w:tc>
          <w:tcPr>
            <w:tcW w:w="485" w:type="pct"/>
            <w:tcBorders>
              <w:top w:val="nil"/>
              <w:left w:val="nil"/>
              <w:bottom w:val="nil"/>
              <w:right w:val="nil"/>
            </w:tcBorders>
            <w:shd w:val="clear" w:color="000000" w:fill="FFFFFF"/>
            <w:noWrap/>
            <w:vAlign w:val="center"/>
            <w:hideMark/>
          </w:tcPr>
          <w:p w14:paraId="05CEDE07" w14:textId="2A2650FF"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6C286B3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9.0</w:t>
            </w:r>
          </w:p>
        </w:tc>
        <w:tc>
          <w:tcPr>
            <w:tcW w:w="525" w:type="pct"/>
            <w:tcBorders>
              <w:top w:val="nil"/>
              <w:left w:val="nil"/>
              <w:bottom w:val="nil"/>
              <w:right w:val="nil"/>
            </w:tcBorders>
            <w:shd w:val="clear" w:color="000000" w:fill="FFFFFF"/>
            <w:noWrap/>
            <w:vAlign w:val="center"/>
            <w:hideMark/>
          </w:tcPr>
          <w:p w14:paraId="65A4F69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6.0</w:t>
            </w:r>
          </w:p>
        </w:tc>
        <w:tc>
          <w:tcPr>
            <w:tcW w:w="485" w:type="pct"/>
            <w:tcBorders>
              <w:top w:val="nil"/>
              <w:left w:val="nil"/>
              <w:bottom w:val="nil"/>
              <w:right w:val="nil"/>
            </w:tcBorders>
            <w:shd w:val="clear" w:color="000000" w:fill="FFFFFF"/>
            <w:noWrap/>
            <w:vAlign w:val="center"/>
            <w:hideMark/>
          </w:tcPr>
          <w:p w14:paraId="0493E25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2.6</w:t>
            </w:r>
          </w:p>
        </w:tc>
        <w:tc>
          <w:tcPr>
            <w:tcW w:w="485" w:type="pct"/>
            <w:tcBorders>
              <w:top w:val="nil"/>
              <w:left w:val="nil"/>
              <w:bottom w:val="nil"/>
              <w:right w:val="nil"/>
            </w:tcBorders>
            <w:shd w:val="clear" w:color="000000" w:fill="FFFFFF"/>
            <w:noWrap/>
            <w:vAlign w:val="center"/>
            <w:hideMark/>
          </w:tcPr>
          <w:p w14:paraId="385E9F8F"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2.4</w:t>
            </w:r>
          </w:p>
        </w:tc>
      </w:tr>
      <w:tr w:rsidR="00CC7B8E" w:rsidRPr="004B3BAD" w14:paraId="33919884" w14:textId="77777777" w:rsidTr="00CC7B8E">
        <w:trPr>
          <w:trHeight w:hRule="exact" w:val="225"/>
        </w:trPr>
        <w:tc>
          <w:tcPr>
            <w:tcW w:w="2454" w:type="pct"/>
            <w:tcBorders>
              <w:top w:val="nil"/>
              <w:left w:val="nil"/>
              <w:bottom w:val="nil"/>
              <w:right w:val="nil"/>
            </w:tcBorders>
            <w:shd w:val="clear" w:color="auto" w:fill="auto"/>
            <w:noWrap/>
            <w:vAlign w:val="center"/>
            <w:hideMark/>
          </w:tcPr>
          <w:p w14:paraId="4CF06C61"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Pest and disease preparedness and</w:t>
            </w:r>
          </w:p>
        </w:tc>
        <w:tc>
          <w:tcPr>
            <w:tcW w:w="485" w:type="pct"/>
            <w:tcBorders>
              <w:top w:val="nil"/>
              <w:left w:val="nil"/>
              <w:bottom w:val="nil"/>
              <w:right w:val="nil"/>
            </w:tcBorders>
            <w:shd w:val="clear" w:color="000000" w:fill="FFFFFF"/>
            <w:noWrap/>
            <w:vAlign w:val="center"/>
            <w:hideMark/>
          </w:tcPr>
          <w:p w14:paraId="3E7AB0C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3DBF56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862D5C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2AFE6D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137C51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6FCA4BC8" w14:textId="77777777" w:rsidTr="00CC7B8E">
        <w:trPr>
          <w:trHeight w:hRule="exact" w:val="225"/>
        </w:trPr>
        <w:tc>
          <w:tcPr>
            <w:tcW w:w="2454" w:type="pct"/>
            <w:tcBorders>
              <w:top w:val="nil"/>
              <w:left w:val="nil"/>
              <w:bottom w:val="nil"/>
              <w:right w:val="nil"/>
            </w:tcBorders>
            <w:shd w:val="clear" w:color="auto" w:fill="auto"/>
            <w:noWrap/>
            <w:vAlign w:val="center"/>
            <w:hideMark/>
          </w:tcPr>
          <w:p w14:paraId="7394D585"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response programs</w:t>
            </w:r>
          </w:p>
        </w:tc>
        <w:tc>
          <w:tcPr>
            <w:tcW w:w="485" w:type="pct"/>
            <w:tcBorders>
              <w:top w:val="nil"/>
              <w:left w:val="nil"/>
              <w:bottom w:val="nil"/>
              <w:right w:val="nil"/>
            </w:tcBorders>
            <w:shd w:val="clear" w:color="000000" w:fill="FFFFFF"/>
            <w:noWrap/>
            <w:vAlign w:val="center"/>
            <w:hideMark/>
          </w:tcPr>
          <w:p w14:paraId="2FD039C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108.6</w:t>
            </w:r>
          </w:p>
        </w:tc>
        <w:tc>
          <w:tcPr>
            <w:tcW w:w="565" w:type="pct"/>
            <w:tcBorders>
              <w:top w:val="nil"/>
              <w:left w:val="nil"/>
              <w:bottom w:val="nil"/>
              <w:right w:val="nil"/>
            </w:tcBorders>
            <w:shd w:val="clear" w:color="000000" w:fill="E6F2FF"/>
            <w:noWrap/>
            <w:vAlign w:val="center"/>
            <w:hideMark/>
          </w:tcPr>
          <w:p w14:paraId="6245D89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123.5</w:t>
            </w:r>
          </w:p>
        </w:tc>
        <w:tc>
          <w:tcPr>
            <w:tcW w:w="525" w:type="pct"/>
            <w:tcBorders>
              <w:top w:val="nil"/>
              <w:left w:val="nil"/>
              <w:bottom w:val="nil"/>
              <w:right w:val="nil"/>
            </w:tcBorders>
            <w:shd w:val="clear" w:color="000000" w:fill="FFFFFF"/>
            <w:noWrap/>
            <w:vAlign w:val="center"/>
            <w:hideMark/>
          </w:tcPr>
          <w:p w14:paraId="2C9218E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98.8</w:t>
            </w:r>
          </w:p>
        </w:tc>
        <w:tc>
          <w:tcPr>
            <w:tcW w:w="485" w:type="pct"/>
            <w:tcBorders>
              <w:top w:val="nil"/>
              <w:left w:val="nil"/>
              <w:bottom w:val="nil"/>
              <w:right w:val="nil"/>
            </w:tcBorders>
            <w:shd w:val="clear" w:color="000000" w:fill="FFFFFF"/>
            <w:noWrap/>
            <w:vAlign w:val="center"/>
            <w:hideMark/>
          </w:tcPr>
          <w:p w14:paraId="7BD1404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90.7</w:t>
            </w:r>
          </w:p>
        </w:tc>
        <w:tc>
          <w:tcPr>
            <w:tcW w:w="485" w:type="pct"/>
            <w:tcBorders>
              <w:top w:val="nil"/>
              <w:left w:val="nil"/>
              <w:bottom w:val="nil"/>
              <w:right w:val="nil"/>
            </w:tcBorders>
            <w:shd w:val="clear" w:color="000000" w:fill="FFFFFF"/>
            <w:noWrap/>
            <w:vAlign w:val="center"/>
            <w:hideMark/>
          </w:tcPr>
          <w:p w14:paraId="259C147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49.6</w:t>
            </w:r>
          </w:p>
        </w:tc>
      </w:tr>
      <w:tr w:rsidR="00CC7B8E" w:rsidRPr="004B3BAD" w14:paraId="0268970F" w14:textId="77777777" w:rsidTr="00CC7B8E">
        <w:trPr>
          <w:trHeight w:hRule="exact" w:val="225"/>
        </w:trPr>
        <w:tc>
          <w:tcPr>
            <w:tcW w:w="2454" w:type="pct"/>
            <w:tcBorders>
              <w:top w:val="nil"/>
              <w:left w:val="nil"/>
              <w:bottom w:val="nil"/>
              <w:right w:val="nil"/>
            </w:tcBorders>
            <w:shd w:val="clear" w:color="auto" w:fill="auto"/>
            <w:noWrap/>
            <w:vAlign w:val="center"/>
            <w:hideMark/>
          </w:tcPr>
          <w:p w14:paraId="3ECA3217"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Protecting Our Communities</w:t>
            </w:r>
          </w:p>
        </w:tc>
        <w:tc>
          <w:tcPr>
            <w:tcW w:w="485" w:type="pct"/>
            <w:tcBorders>
              <w:top w:val="nil"/>
              <w:left w:val="nil"/>
              <w:bottom w:val="nil"/>
              <w:right w:val="nil"/>
            </w:tcBorders>
            <w:shd w:val="clear" w:color="000000" w:fill="FFFFFF"/>
            <w:noWrap/>
            <w:vAlign w:val="center"/>
            <w:hideMark/>
          </w:tcPr>
          <w:p w14:paraId="6DF06EB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3BD3BAC5"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44B0E73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1A3060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62B9E6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6D5F089E" w14:textId="77777777" w:rsidTr="00CC7B8E">
        <w:trPr>
          <w:trHeight w:hRule="exact" w:val="225"/>
        </w:trPr>
        <w:tc>
          <w:tcPr>
            <w:tcW w:w="2454" w:type="pct"/>
            <w:tcBorders>
              <w:top w:val="nil"/>
              <w:left w:val="nil"/>
              <w:bottom w:val="nil"/>
              <w:right w:val="nil"/>
            </w:tcBorders>
            <w:shd w:val="clear" w:color="auto" w:fill="auto"/>
            <w:noWrap/>
            <w:vAlign w:val="center"/>
            <w:hideMark/>
          </w:tcPr>
          <w:p w14:paraId="0177D26D"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(Disaster Resilience) Program</w:t>
            </w:r>
          </w:p>
        </w:tc>
        <w:tc>
          <w:tcPr>
            <w:tcW w:w="485" w:type="pct"/>
            <w:tcBorders>
              <w:top w:val="nil"/>
              <w:left w:val="nil"/>
              <w:bottom w:val="nil"/>
              <w:right w:val="nil"/>
            </w:tcBorders>
            <w:shd w:val="clear" w:color="000000" w:fill="FFFFFF"/>
            <w:noWrap/>
            <w:vAlign w:val="center"/>
            <w:hideMark/>
          </w:tcPr>
          <w:p w14:paraId="6CD0470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12.5</w:t>
            </w:r>
          </w:p>
        </w:tc>
        <w:tc>
          <w:tcPr>
            <w:tcW w:w="565" w:type="pct"/>
            <w:tcBorders>
              <w:top w:val="nil"/>
              <w:left w:val="nil"/>
              <w:bottom w:val="nil"/>
              <w:right w:val="nil"/>
            </w:tcBorders>
            <w:shd w:val="clear" w:color="000000" w:fill="E6F2FF"/>
            <w:noWrap/>
            <w:vAlign w:val="center"/>
            <w:hideMark/>
          </w:tcPr>
          <w:p w14:paraId="0D411D65"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16.9</w:t>
            </w:r>
          </w:p>
        </w:tc>
        <w:tc>
          <w:tcPr>
            <w:tcW w:w="525" w:type="pct"/>
            <w:tcBorders>
              <w:top w:val="nil"/>
              <w:left w:val="nil"/>
              <w:bottom w:val="nil"/>
              <w:right w:val="nil"/>
            </w:tcBorders>
            <w:shd w:val="clear" w:color="000000" w:fill="FFFFFF"/>
            <w:noWrap/>
            <w:vAlign w:val="center"/>
            <w:hideMark/>
          </w:tcPr>
          <w:p w14:paraId="1611744D" w14:textId="1EB881F5"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6A761D3" w14:textId="67F45F53"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4E60A9CD" w14:textId="23F6DBDD"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23384A7C" w14:textId="77777777" w:rsidTr="00CC7B8E">
        <w:trPr>
          <w:trHeight w:hRule="exact" w:val="225"/>
        </w:trPr>
        <w:tc>
          <w:tcPr>
            <w:tcW w:w="2454" w:type="pct"/>
            <w:tcBorders>
              <w:top w:val="nil"/>
              <w:left w:val="nil"/>
              <w:bottom w:val="nil"/>
              <w:right w:val="nil"/>
            </w:tcBorders>
            <w:shd w:val="clear" w:color="auto" w:fill="auto"/>
            <w:noWrap/>
            <w:vAlign w:val="center"/>
            <w:hideMark/>
          </w:tcPr>
          <w:p w14:paraId="71DA8BDB"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Raine Island Recovery Project</w:t>
            </w:r>
          </w:p>
        </w:tc>
        <w:tc>
          <w:tcPr>
            <w:tcW w:w="485" w:type="pct"/>
            <w:tcBorders>
              <w:top w:val="nil"/>
              <w:left w:val="nil"/>
              <w:bottom w:val="nil"/>
              <w:right w:val="nil"/>
            </w:tcBorders>
            <w:shd w:val="clear" w:color="000000" w:fill="FFFFFF"/>
            <w:noWrap/>
            <w:vAlign w:val="center"/>
            <w:hideMark/>
          </w:tcPr>
          <w:p w14:paraId="6834578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0.7</w:t>
            </w:r>
          </w:p>
        </w:tc>
        <w:tc>
          <w:tcPr>
            <w:tcW w:w="565" w:type="pct"/>
            <w:tcBorders>
              <w:top w:val="nil"/>
              <w:left w:val="nil"/>
              <w:bottom w:val="nil"/>
              <w:right w:val="nil"/>
            </w:tcBorders>
            <w:shd w:val="clear" w:color="000000" w:fill="E6F2FF"/>
            <w:noWrap/>
            <w:vAlign w:val="center"/>
            <w:hideMark/>
          </w:tcPr>
          <w:p w14:paraId="3B0DCEF3" w14:textId="29E2C42D"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1BC90703" w14:textId="61ECD158"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A1EC38D" w14:textId="79FD6BD1"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940BA4F" w14:textId="4041B3E9"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0D93D294" w14:textId="77777777" w:rsidTr="00CC7B8E">
        <w:trPr>
          <w:trHeight w:hRule="exact" w:val="225"/>
        </w:trPr>
        <w:tc>
          <w:tcPr>
            <w:tcW w:w="2454" w:type="pct"/>
            <w:tcBorders>
              <w:top w:val="nil"/>
              <w:left w:val="nil"/>
              <w:bottom w:val="nil"/>
              <w:right w:val="nil"/>
            </w:tcBorders>
            <w:shd w:val="clear" w:color="auto" w:fill="auto"/>
            <w:noWrap/>
            <w:vAlign w:val="center"/>
            <w:hideMark/>
          </w:tcPr>
          <w:p w14:paraId="418E2C19"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Recycling Modernisation Fund</w:t>
            </w:r>
          </w:p>
        </w:tc>
        <w:tc>
          <w:tcPr>
            <w:tcW w:w="485" w:type="pct"/>
            <w:tcBorders>
              <w:top w:val="nil"/>
              <w:left w:val="nil"/>
              <w:bottom w:val="nil"/>
              <w:right w:val="nil"/>
            </w:tcBorders>
            <w:shd w:val="clear" w:color="000000" w:fill="FFFFFF"/>
            <w:noWrap/>
            <w:vAlign w:val="center"/>
            <w:hideMark/>
          </w:tcPr>
          <w:p w14:paraId="063E85A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27998DC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48E1547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7729AD9"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2AB381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20A212C8" w14:textId="77777777" w:rsidTr="00CC7B8E">
        <w:trPr>
          <w:trHeight w:hRule="exact" w:val="225"/>
        </w:trPr>
        <w:tc>
          <w:tcPr>
            <w:tcW w:w="2454" w:type="pct"/>
            <w:tcBorders>
              <w:top w:val="nil"/>
              <w:left w:val="nil"/>
              <w:bottom w:val="nil"/>
              <w:right w:val="nil"/>
            </w:tcBorders>
            <w:shd w:val="clear" w:color="auto" w:fill="auto"/>
            <w:noWrap/>
            <w:vAlign w:val="center"/>
            <w:hideMark/>
          </w:tcPr>
          <w:p w14:paraId="7B0233C8"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Plastics technology stream</w:t>
            </w:r>
          </w:p>
        </w:tc>
        <w:tc>
          <w:tcPr>
            <w:tcW w:w="485" w:type="pct"/>
            <w:tcBorders>
              <w:top w:val="nil"/>
              <w:left w:val="nil"/>
              <w:bottom w:val="nil"/>
              <w:right w:val="nil"/>
            </w:tcBorders>
            <w:shd w:val="clear" w:color="000000" w:fill="FFFFFF"/>
            <w:noWrap/>
            <w:vAlign w:val="center"/>
            <w:hideMark/>
          </w:tcPr>
          <w:p w14:paraId="1E896C7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15.0</w:t>
            </w:r>
          </w:p>
        </w:tc>
        <w:tc>
          <w:tcPr>
            <w:tcW w:w="565" w:type="pct"/>
            <w:tcBorders>
              <w:top w:val="nil"/>
              <w:left w:val="nil"/>
              <w:bottom w:val="nil"/>
              <w:right w:val="nil"/>
            </w:tcBorders>
            <w:shd w:val="clear" w:color="000000" w:fill="E6F2FF"/>
            <w:noWrap/>
            <w:vAlign w:val="center"/>
            <w:hideMark/>
          </w:tcPr>
          <w:p w14:paraId="19126E1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15.0</w:t>
            </w:r>
          </w:p>
        </w:tc>
        <w:tc>
          <w:tcPr>
            <w:tcW w:w="525" w:type="pct"/>
            <w:tcBorders>
              <w:top w:val="nil"/>
              <w:left w:val="nil"/>
              <w:bottom w:val="nil"/>
              <w:right w:val="nil"/>
            </w:tcBorders>
            <w:shd w:val="clear" w:color="000000" w:fill="FFFFFF"/>
            <w:noWrap/>
            <w:vAlign w:val="center"/>
            <w:hideMark/>
          </w:tcPr>
          <w:p w14:paraId="73163AE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15.0</w:t>
            </w:r>
          </w:p>
        </w:tc>
        <w:tc>
          <w:tcPr>
            <w:tcW w:w="485" w:type="pct"/>
            <w:tcBorders>
              <w:top w:val="nil"/>
              <w:left w:val="nil"/>
              <w:bottom w:val="nil"/>
              <w:right w:val="nil"/>
            </w:tcBorders>
            <w:shd w:val="clear" w:color="000000" w:fill="FFFFFF"/>
            <w:noWrap/>
            <w:vAlign w:val="center"/>
            <w:hideMark/>
          </w:tcPr>
          <w:p w14:paraId="36DF766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15.0</w:t>
            </w:r>
          </w:p>
        </w:tc>
        <w:tc>
          <w:tcPr>
            <w:tcW w:w="485" w:type="pct"/>
            <w:tcBorders>
              <w:top w:val="nil"/>
              <w:left w:val="nil"/>
              <w:bottom w:val="nil"/>
              <w:right w:val="nil"/>
            </w:tcBorders>
            <w:shd w:val="clear" w:color="000000" w:fill="FFFFFF"/>
            <w:noWrap/>
            <w:vAlign w:val="center"/>
            <w:hideMark/>
          </w:tcPr>
          <w:p w14:paraId="35CD50D0" w14:textId="168A2BFC"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7B32138B" w14:textId="77777777" w:rsidTr="00CC7B8E">
        <w:trPr>
          <w:trHeight w:hRule="exact" w:val="225"/>
        </w:trPr>
        <w:tc>
          <w:tcPr>
            <w:tcW w:w="2454" w:type="pct"/>
            <w:tcBorders>
              <w:top w:val="nil"/>
              <w:left w:val="nil"/>
              <w:bottom w:val="nil"/>
              <w:right w:val="nil"/>
            </w:tcBorders>
            <w:shd w:val="clear" w:color="auto" w:fill="auto"/>
            <w:noWrap/>
            <w:vAlign w:val="center"/>
            <w:hideMark/>
          </w:tcPr>
          <w:p w14:paraId="04B7469F"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Recycling Infrastructure</w:t>
            </w:r>
          </w:p>
        </w:tc>
        <w:tc>
          <w:tcPr>
            <w:tcW w:w="485" w:type="pct"/>
            <w:tcBorders>
              <w:top w:val="nil"/>
              <w:left w:val="nil"/>
              <w:bottom w:val="nil"/>
              <w:right w:val="nil"/>
            </w:tcBorders>
            <w:shd w:val="clear" w:color="000000" w:fill="FFFFFF"/>
            <w:noWrap/>
            <w:vAlign w:val="center"/>
            <w:hideMark/>
          </w:tcPr>
          <w:p w14:paraId="061CEB9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111.1</w:t>
            </w:r>
          </w:p>
        </w:tc>
        <w:tc>
          <w:tcPr>
            <w:tcW w:w="565" w:type="pct"/>
            <w:tcBorders>
              <w:top w:val="nil"/>
              <w:left w:val="nil"/>
              <w:bottom w:val="nil"/>
              <w:right w:val="nil"/>
            </w:tcBorders>
            <w:shd w:val="clear" w:color="000000" w:fill="E6F2FF"/>
            <w:noWrap/>
            <w:vAlign w:val="center"/>
            <w:hideMark/>
          </w:tcPr>
          <w:p w14:paraId="1E86278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16.4</w:t>
            </w:r>
          </w:p>
        </w:tc>
        <w:tc>
          <w:tcPr>
            <w:tcW w:w="525" w:type="pct"/>
            <w:tcBorders>
              <w:top w:val="nil"/>
              <w:left w:val="nil"/>
              <w:bottom w:val="nil"/>
              <w:right w:val="nil"/>
            </w:tcBorders>
            <w:shd w:val="clear" w:color="000000" w:fill="FFFFFF"/>
            <w:noWrap/>
            <w:vAlign w:val="center"/>
            <w:hideMark/>
          </w:tcPr>
          <w:p w14:paraId="1BA6C6E0"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6.4</w:t>
            </w:r>
          </w:p>
        </w:tc>
        <w:tc>
          <w:tcPr>
            <w:tcW w:w="485" w:type="pct"/>
            <w:tcBorders>
              <w:top w:val="nil"/>
              <w:left w:val="nil"/>
              <w:bottom w:val="nil"/>
              <w:right w:val="nil"/>
            </w:tcBorders>
            <w:shd w:val="clear" w:color="000000" w:fill="FFFFFF"/>
            <w:noWrap/>
            <w:vAlign w:val="center"/>
            <w:hideMark/>
          </w:tcPr>
          <w:p w14:paraId="682843A2" w14:textId="46CB6D5F"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BB789E5" w14:textId="13806930"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6C0EFEF8" w14:textId="77777777" w:rsidTr="00CC7B8E">
        <w:trPr>
          <w:trHeight w:hRule="exact" w:val="220"/>
        </w:trPr>
        <w:tc>
          <w:tcPr>
            <w:tcW w:w="2454" w:type="pct"/>
            <w:tcBorders>
              <w:top w:val="nil"/>
              <w:left w:val="nil"/>
              <w:bottom w:val="nil"/>
              <w:right w:val="nil"/>
            </w:tcBorders>
            <w:shd w:val="clear" w:color="auto" w:fill="auto"/>
            <w:noWrap/>
            <w:vAlign w:val="center"/>
            <w:hideMark/>
          </w:tcPr>
          <w:p w14:paraId="4B24B75A"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Reef 2050 Plan</w:t>
            </w:r>
          </w:p>
        </w:tc>
        <w:tc>
          <w:tcPr>
            <w:tcW w:w="485" w:type="pct"/>
            <w:tcBorders>
              <w:top w:val="nil"/>
              <w:left w:val="nil"/>
              <w:bottom w:val="nil"/>
              <w:right w:val="nil"/>
            </w:tcBorders>
            <w:shd w:val="clear" w:color="000000" w:fill="FFFFFF"/>
            <w:noWrap/>
            <w:vAlign w:val="center"/>
            <w:hideMark/>
          </w:tcPr>
          <w:p w14:paraId="5A9ADB4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1DAF5A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480DFC3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B9215A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E54F385"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394A0F" w:rsidRPr="004B3BAD" w14:paraId="146C621D" w14:textId="77777777" w:rsidTr="00CC7B8E">
        <w:trPr>
          <w:trHeight w:hRule="exact" w:val="220"/>
        </w:trPr>
        <w:tc>
          <w:tcPr>
            <w:tcW w:w="2454" w:type="pct"/>
            <w:tcBorders>
              <w:top w:val="nil"/>
              <w:left w:val="nil"/>
              <w:bottom w:val="nil"/>
              <w:right w:val="nil"/>
            </w:tcBorders>
            <w:shd w:val="clear" w:color="auto" w:fill="auto"/>
            <w:noWrap/>
            <w:vAlign w:val="center"/>
            <w:hideMark/>
          </w:tcPr>
          <w:p w14:paraId="16585F24"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Paddock to Reef Monitoring, Modelling</w:t>
            </w:r>
          </w:p>
        </w:tc>
        <w:tc>
          <w:tcPr>
            <w:tcW w:w="485" w:type="pct"/>
            <w:tcBorders>
              <w:top w:val="nil"/>
              <w:left w:val="nil"/>
              <w:bottom w:val="nil"/>
              <w:right w:val="nil"/>
            </w:tcBorders>
            <w:shd w:val="clear" w:color="auto" w:fill="auto"/>
            <w:noWrap/>
            <w:vAlign w:val="bottom"/>
            <w:hideMark/>
          </w:tcPr>
          <w:p w14:paraId="5746A30C" w14:textId="77777777" w:rsidR="00394A0F" w:rsidRPr="004B3BAD" w:rsidRDefault="00394A0F" w:rsidP="00394A0F">
            <w:pPr>
              <w:spacing w:before="0" w:after="0" w:line="240" w:lineRule="auto"/>
              <w:ind w:firstLineChars="200" w:firstLine="320"/>
              <w:rPr>
                <w:rFonts w:ascii="Arial" w:hAnsi="Arial" w:cs="Arial"/>
                <w:sz w:val="16"/>
                <w:szCs w:val="16"/>
              </w:rPr>
            </w:pPr>
          </w:p>
        </w:tc>
        <w:tc>
          <w:tcPr>
            <w:tcW w:w="565" w:type="pct"/>
            <w:tcBorders>
              <w:top w:val="nil"/>
              <w:left w:val="nil"/>
              <w:bottom w:val="nil"/>
              <w:right w:val="nil"/>
            </w:tcBorders>
            <w:shd w:val="clear" w:color="000000" w:fill="E6F2FF"/>
            <w:noWrap/>
            <w:vAlign w:val="bottom"/>
            <w:hideMark/>
          </w:tcPr>
          <w:p w14:paraId="4BE9DB53" w14:textId="77777777" w:rsidR="00394A0F" w:rsidRPr="004B3BAD" w:rsidRDefault="00394A0F" w:rsidP="00394A0F">
            <w:pPr>
              <w:spacing w:before="0" w:after="0" w:line="240" w:lineRule="auto"/>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658FE26E" w14:textId="77777777" w:rsidR="00394A0F" w:rsidRPr="004B3BAD" w:rsidRDefault="00394A0F" w:rsidP="00394A0F">
            <w:pPr>
              <w:spacing w:before="0" w:after="0" w:line="240" w:lineRule="auto"/>
              <w:rPr>
                <w:rFonts w:ascii="Arial" w:hAnsi="Arial" w:cs="Arial"/>
                <w:sz w:val="16"/>
                <w:szCs w:val="16"/>
              </w:rPr>
            </w:pPr>
          </w:p>
        </w:tc>
        <w:tc>
          <w:tcPr>
            <w:tcW w:w="485" w:type="pct"/>
            <w:tcBorders>
              <w:top w:val="nil"/>
              <w:left w:val="nil"/>
              <w:bottom w:val="nil"/>
              <w:right w:val="nil"/>
            </w:tcBorders>
            <w:shd w:val="clear" w:color="auto" w:fill="auto"/>
            <w:noWrap/>
            <w:vAlign w:val="bottom"/>
            <w:hideMark/>
          </w:tcPr>
          <w:p w14:paraId="5BEE89A6" w14:textId="77777777" w:rsidR="00394A0F" w:rsidRPr="004B3BAD" w:rsidRDefault="00394A0F" w:rsidP="00394A0F">
            <w:pPr>
              <w:spacing w:before="0" w:after="0" w:line="240" w:lineRule="auto"/>
              <w:rPr>
                <w:rFonts w:ascii="Times New Roman" w:hAnsi="Times New Roman"/>
                <w:sz w:val="20"/>
              </w:rPr>
            </w:pPr>
          </w:p>
        </w:tc>
        <w:tc>
          <w:tcPr>
            <w:tcW w:w="485" w:type="pct"/>
            <w:tcBorders>
              <w:top w:val="nil"/>
              <w:left w:val="nil"/>
              <w:bottom w:val="nil"/>
              <w:right w:val="nil"/>
            </w:tcBorders>
            <w:shd w:val="clear" w:color="auto" w:fill="auto"/>
            <w:noWrap/>
            <w:vAlign w:val="bottom"/>
            <w:hideMark/>
          </w:tcPr>
          <w:p w14:paraId="69239086" w14:textId="77777777" w:rsidR="00394A0F" w:rsidRPr="004B3BAD" w:rsidRDefault="00394A0F" w:rsidP="00394A0F">
            <w:pPr>
              <w:spacing w:before="0" w:after="0" w:line="240" w:lineRule="auto"/>
              <w:rPr>
                <w:rFonts w:ascii="Times New Roman" w:hAnsi="Times New Roman"/>
                <w:sz w:val="20"/>
              </w:rPr>
            </w:pPr>
          </w:p>
        </w:tc>
      </w:tr>
      <w:tr w:rsidR="00CC7B8E" w:rsidRPr="004B3BAD" w14:paraId="43B233CA" w14:textId="77777777" w:rsidTr="00CC7B8E">
        <w:trPr>
          <w:trHeight w:hRule="exact" w:val="220"/>
        </w:trPr>
        <w:tc>
          <w:tcPr>
            <w:tcW w:w="2454" w:type="pct"/>
            <w:tcBorders>
              <w:top w:val="nil"/>
              <w:left w:val="nil"/>
              <w:bottom w:val="nil"/>
              <w:right w:val="nil"/>
            </w:tcBorders>
            <w:shd w:val="clear" w:color="auto" w:fill="auto"/>
            <w:noWrap/>
            <w:vAlign w:val="center"/>
            <w:hideMark/>
          </w:tcPr>
          <w:p w14:paraId="1CFCA890" w14:textId="77777777" w:rsidR="00394A0F" w:rsidRPr="004B3BAD" w:rsidRDefault="00394A0F" w:rsidP="00CC7B8E">
            <w:pPr>
              <w:spacing w:before="0" w:after="0" w:line="240" w:lineRule="auto"/>
              <w:ind w:left="510"/>
              <w:rPr>
                <w:rFonts w:ascii="Arial" w:hAnsi="Arial" w:cs="Arial"/>
                <w:sz w:val="16"/>
                <w:szCs w:val="16"/>
              </w:rPr>
            </w:pPr>
            <w:r w:rsidRPr="004B3BAD">
              <w:rPr>
                <w:rFonts w:ascii="Arial" w:hAnsi="Arial" w:cs="Arial"/>
                <w:sz w:val="16"/>
                <w:szCs w:val="16"/>
              </w:rPr>
              <w:t>and Reporting Program</w:t>
            </w:r>
          </w:p>
        </w:tc>
        <w:tc>
          <w:tcPr>
            <w:tcW w:w="485" w:type="pct"/>
            <w:tcBorders>
              <w:top w:val="nil"/>
              <w:left w:val="nil"/>
              <w:bottom w:val="nil"/>
              <w:right w:val="nil"/>
            </w:tcBorders>
            <w:shd w:val="clear" w:color="000000" w:fill="FFFFFF"/>
            <w:noWrap/>
            <w:vAlign w:val="center"/>
            <w:hideMark/>
          </w:tcPr>
          <w:p w14:paraId="23DB4E5E"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4.3</w:t>
            </w:r>
          </w:p>
        </w:tc>
        <w:tc>
          <w:tcPr>
            <w:tcW w:w="565" w:type="pct"/>
            <w:tcBorders>
              <w:top w:val="nil"/>
              <w:left w:val="nil"/>
              <w:bottom w:val="nil"/>
              <w:right w:val="nil"/>
            </w:tcBorders>
            <w:shd w:val="clear" w:color="000000" w:fill="E6F2FF"/>
            <w:noWrap/>
            <w:vAlign w:val="center"/>
            <w:hideMark/>
          </w:tcPr>
          <w:p w14:paraId="2F5A2C8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4.1</w:t>
            </w:r>
          </w:p>
        </w:tc>
        <w:tc>
          <w:tcPr>
            <w:tcW w:w="525" w:type="pct"/>
            <w:tcBorders>
              <w:top w:val="nil"/>
              <w:left w:val="nil"/>
              <w:bottom w:val="nil"/>
              <w:right w:val="nil"/>
            </w:tcBorders>
            <w:shd w:val="clear" w:color="000000" w:fill="FFFFFF"/>
            <w:noWrap/>
            <w:vAlign w:val="center"/>
            <w:hideMark/>
          </w:tcPr>
          <w:p w14:paraId="316A788E"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4.6</w:t>
            </w:r>
          </w:p>
        </w:tc>
        <w:tc>
          <w:tcPr>
            <w:tcW w:w="485" w:type="pct"/>
            <w:tcBorders>
              <w:top w:val="nil"/>
              <w:left w:val="nil"/>
              <w:bottom w:val="nil"/>
              <w:right w:val="nil"/>
            </w:tcBorders>
            <w:shd w:val="clear" w:color="000000" w:fill="FFFFFF"/>
            <w:noWrap/>
            <w:vAlign w:val="center"/>
            <w:hideMark/>
          </w:tcPr>
          <w:p w14:paraId="5C9FA6B1" w14:textId="59068E4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73CABC99" w14:textId="1B2642D5"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0312B3B5" w14:textId="77777777" w:rsidTr="00CC7B8E">
        <w:trPr>
          <w:trHeight w:hRule="exact" w:val="220"/>
        </w:trPr>
        <w:tc>
          <w:tcPr>
            <w:tcW w:w="2454" w:type="pct"/>
            <w:tcBorders>
              <w:top w:val="nil"/>
              <w:left w:val="nil"/>
              <w:bottom w:val="nil"/>
              <w:right w:val="nil"/>
            </w:tcBorders>
            <w:shd w:val="clear" w:color="000000" w:fill="FFFFFF"/>
            <w:noWrap/>
            <w:vAlign w:val="center"/>
            <w:hideMark/>
          </w:tcPr>
          <w:p w14:paraId="2679B01D"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 xml:space="preserve">Sustainable Fisheries </w:t>
            </w:r>
          </w:p>
        </w:tc>
        <w:tc>
          <w:tcPr>
            <w:tcW w:w="485" w:type="pct"/>
            <w:tcBorders>
              <w:top w:val="nil"/>
              <w:left w:val="nil"/>
              <w:bottom w:val="nil"/>
              <w:right w:val="nil"/>
            </w:tcBorders>
            <w:shd w:val="clear" w:color="000000" w:fill="FFFFFF"/>
            <w:noWrap/>
            <w:vAlign w:val="center"/>
            <w:hideMark/>
          </w:tcPr>
          <w:p w14:paraId="2566194F" w14:textId="696C8647"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58E5BE32"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18.0</w:t>
            </w:r>
          </w:p>
        </w:tc>
        <w:tc>
          <w:tcPr>
            <w:tcW w:w="525" w:type="pct"/>
            <w:tcBorders>
              <w:top w:val="nil"/>
              <w:left w:val="nil"/>
              <w:bottom w:val="nil"/>
              <w:right w:val="nil"/>
            </w:tcBorders>
            <w:shd w:val="clear" w:color="000000" w:fill="FFFFFF"/>
            <w:noWrap/>
            <w:vAlign w:val="center"/>
            <w:hideMark/>
          </w:tcPr>
          <w:p w14:paraId="00BE5D7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18.0</w:t>
            </w:r>
          </w:p>
        </w:tc>
        <w:tc>
          <w:tcPr>
            <w:tcW w:w="485" w:type="pct"/>
            <w:tcBorders>
              <w:top w:val="nil"/>
              <w:left w:val="nil"/>
              <w:bottom w:val="nil"/>
              <w:right w:val="nil"/>
            </w:tcBorders>
            <w:shd w:val="clear" w:color="000000" w:fill="FFFFFF"/>
            <w:noWrap/>
            <w:vAlign w:val="center"/>
            <w:hideMark/>
          </w:tcPr>
          <w:p w14:paraId="2214FEF1" w14:textId="51BD10B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A85336E" w14:textId="3540A298"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394A0F" w:rsidRPr="004B3BAD" w14:paraId="0B3C3EDF" w14:textId="77777777" w:rsidTr="00CC7B8E">
        <w:trPr>
          <w:trHeight w:hRule="exact" w:val="220"/>
        </w:trPr>
        <w:tc>
          <w:tcPr>
            <w:tcW w:w="2454" w:type="pct"/>
            <w:tcBorders>
              <w:top w:val="nil"/>
              <w:left w:val="nil"/>
              <w:bottom w:val="nil"/>
              <w:right w:val="nil"/>
            </w:tcBorders>
            <w:shd w:val="clear" w:color="auto" w:fill="auto"/>
            <w:noWrap/>
            <w:vAlign w:val="center"/>
            <w:hideMark/>
          </w:tcPr>
          <w:p w14:paraId="7F84CD14"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 xml:space="preserve">Restoring the upper Murrumbidgee River </w:t>
            </w:r>
          </w:p>
        </w:tc>
        <w:tc>
          <w:tcPr>
            <w:tcW w:w="485" w:type="pct"/>
            <w:tcBorders>
              <w:top w:val="nil"/>
              <w:left w:val="nil"/>
              <w:bottom w:val="nil"/>
              <w:right w:val="nil"/>
            </w:tcBorders>
            <w:shd w:val="clear" w:color="auto" w:fill="auto"/>
            <w:noWrap/>
            <w:vAlign w:val="center"/>
            <w:hideMark/>
          </w:tcPr>
          <w:p w14:paraId="24BC61CE" w14:textId="77777777" w:rsidR="00394A0F" w:rsidRPr="004B3BAD" w:rsidRDefault="00394A0F" w:rsidP="00394A0F">
            <w:pPr>
              <w:spacing w:before="0" w:after="0" w:line="240" w:lineRule="auto"/>
              <w:ind w:firstLineChars="100" w:firstLine="160"/>
              <w:rPr>
                <w:rFonts w:ascii="Arial" w:hAnsi="Arial" w:cs="Arial"/>
                <w:sz w:val="16"/>
                <w:szCs w:val="16"/>
              </w:rPr>
            </w:pPr>
          </w:p>
        </w:tc>
        <w:tc>
          <w:tcPr>
            <w:tcW w:w="565" w:type="pct"/>
            <w:tcBorders>
              <w:top w:val="nil"/>
              <w:left w:val="nil"/>
              <w:bottom w:val="nil"/>
              <w:right w:val="nil"/>
            </w:tcBorders>
            <w:shd w:val="clear" w:color="000000" w:fill="E6F2FF"/>
            <w:noWrap/>
            <w:vAlign w:val="center"/>
            <w:hideMark/>
          </w:tcPr>
          <w:p w14:paraId="6A00F36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auto" w:fill="auto"/>
            <w:noWrap/>
            <w:vAlign w:val="center"/>
            <w:hideMark/>
          </w:tcPr>
          <w:p w14:paraId="41878366" w14:textId="77777777" w:rsidR="00394A0F" w:rsidRPr="004B3BAD" w:rsidRDefault="00394A0F" w:rsidP="00394A0F">
            <w:pPr>
              <w:spacing w:before="0" w:after="0" w:line="240" w:lineRule="auto"/>
              <w:jc w:val="right"/>
              <w:rPr>
                <w:rFonts w:ascii="Arial" w:hAnsi="Arial" w:cs="Arial"/>
                <w:sz w:val="16"/>
                <w:szCs w:val="16"/>
              </w:rPr>
            </w:pPr>
          </w:p>
        </w:tc>
        <w:tc>
          <w:tcPr>
            <w:tcW w:w="485" w:type="pct"/>
            <w:tcBorders>
              <w:top w:val="nil"/>
              <w:left w:val="nil"/>
              <w:bottom w:val="nil"/>
              <w:right w:val="nil"/>
            </w:tcBorders>
            <w:shd w:val="clear" w:color="auto" w:fill="auto"/>
            <w:noWrap/>
            <w:vAlign w:val="center"/>
            <w:hideMark/>
          </w:tcPr>
          <w:p w14:paraId="06C8C1FD" w14:textId="77777777" w:rsidR="00394A0F" w:rsidRPr="004B3BAD" w:rsidRDefault="00394A0F" w:rsidP="00394A0F">
            <w:pPr>
              <w:spacing w:before="0" w:after="0" w:line="240" w:lineRule="auto"/>
              <w:jc w:val="right"/>
              <w:rPr>
                <w:rFonts w:ascii="Times New Roman" w:hAnsi="Times New Roman"/>
                <w:sz w:val="20"/>
              </w:rPr>
            </w:pPr>
          </w:p>
        </w:tc>
        <w:tc>
          <w:tcPr>
            <w:tcW w:w="485" w:type="pct"/>
            <w:tcBorders>
              <w:top w:val="nil"/>
              <w:left w:val="nil"/>
              <w:bottom w:val="nil"/>
              <w:right w:val="nil"/>
            </w:tcBorders>
            <w:shd w:val="clear" w:color="auto" w:fill="auto"/>
            <w:noWrap/>
            <w:vAlign w:val="center"/>
            <w:hideMark/>
          </w:tcPr>
          <w:p w14:paraId="5EC6C9E5" w14:textId="77777777" w:rsidR="00394A0F" w:rsidRPr="004B3BAD" w:rsidRDefault="00394A0F" w:rsidP="00394A0F">
            <w:pPr>
              <w:spacing w:before="0" w:after="0" w:line="240" w:lineRule="auto"/>
              <w:jc w:val="right"/>
              <w:rPr>
                <w:rFonts w:ascii="Times New Roman" w:hAnsi="Times New Roman"/>
                <w:sz w:val="20"/>
              </w:rPr>
            </w:pPr>
          </w:p>
        </w:tc>
      </w:tr>
      <w:tr w:rsidR="00394A0F" w:rsidRPr="004B3BAD" w14:paraId="32D254D6" w14:textId="77777777" w:rsidTr="00CC7B8E">
        <w:trPr>
          <w:trHeight w:hRule="exact" w:val="225"/>
        </w:trPr>
        <w:tc>
          <w:tcPr>
            <w:tcW w:w="2454" w:type="pct"/>
            <w:tcBorders>
              <w:top w:val="nil"/>
              <w:left w:val="nil"/>
              <w:bottom w:val="nil"/>
              <w:right w:val="nil"/>
            </w:tcBorders>
            <w:shd w:val="clear" w:color="auto" w:fill="auto"/>
            <w:noWrap/>
            <w:vAlign w:val="center"/>
            <w:hideMark/>
          </w:tcPr>
          <w:p w14:paraId="21449AF9"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program</w:t>
            </w:r>
          </w:p>
        </w:tc>
        <w:tc>
          <w:tcPr>
            <w:tcW w:w="485" w:type="pct"/>
            <w:tcBorders>
              <w:top w:val="nil"/>
              <w:left w:val="nil"/>
              <w:bottom w:val="nil"/>
              <w:right w:val="nil"/>
            </w:tcBorders>
            <w:shd w:val="clear" w:color="auto" w:fill="auto"/>
            <w:noWrap/>
            <w:vAlign w:val="center"/>
            <w:hideMark/>
          </w:tcPr>
          <w:p w14:paraId="5FFA1181" w14:textId="26C9B9EA"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177E73E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5.0</w:t>
            </w:r>
          </w:p>
        </w:tc>
        <w:tc>
          <w:tcPr>
            <w:tcW w:w="525" w:type="pct"/>
            <w:tcBorders>
              <w:top w:val="nil"/>
              <w:left w:val="nil"/>
              <w:bottom w:val="nil"/>
              <w:right w:val="nil"/>
            </w:tcBorders>
            <w:shd w:val="clear" w:color="auto" w:fill="auto"/>
            <w:noWrap/>
            <w:vAlign w:val="center"/>
            <w:hideMark/>
          </w:tcPr>
          <w:p w14:paraId="6931504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7.3</w:t>
            </w:r>
          </w:p>
        </w:tc>
        <w:tc>
          <w:tcPr>
            <w:tcW w:w="485" w:type="pct"/>
            <w:tcBorders>
              <w:top w:val="nil"/>
              <w:left w:val="nil"/>
              <w:bottom w:val="nil"/>
              <w:right w:val="nil"/>
            </w:tcBorders>
            <w:shd w:val="clear" w:color="auto" w:fill="auto"/>
            <w:noWrap/>
            <w:vAlign w:val="center"/>
            <w:hideMark/>
          </w:tcPr>
          <w:p w14:paraId="23E20BE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6.0</w:t>
            </w:r>
          </w:p>
        </w:tc>
        <w:tc>
          <w:tcPr>
            <w:tcW w:w="485" w:type="pct"/>
            <w:tcBorders>
              <w:top w:val="nil"/>
              <w:left w:val="nil"/>
              <w:bottom w:val="nil"/>
              <w:right w:val="nil"/>
            </w:tcBorders>
            <w:shd w:val="clear" w:color="auto" w:fill="auto"/>
            <w:noWrap/>
            <w:vAlign w:val="center"/>
            <w:hideMark/>
          </w:tcPr>
          <w:p w14:paraId="31EED79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1.0</w:t>
            </w:r>
          </w:p>
        </w:tc>
      </w:tr>
      <w:tr w:rsidR="00CC7B8E" w:rsidRPr="004B3BAD" w14:paraId="25C17800" w14:textId="77777777" w:rsidTr="00CC7B8E">
        <w:trPr>
          <w:trHeight w:hRule="exact" w:val="220"/>
        </w:trPr>
        <w:tc>
          <w:tcPr>
            <w:tcW w:w="2454" w:type="pct"/>
            <w:tcBorders>
              <w:top w:val="nil"/>
              <w:left w:val="nil"/>
              <w:bottom w:val="nil"/>
              <w:right w:val="nil"/>
            </w:tcBorders>
            <w:shd w:val="clear" w:color="000000" w:fill="FFFFFF"/>
            <w:noWrap/>
            <w:vAlign w:val="center"/>
            <w:hideMark/>
          </w:tcPr>
          <w:p w14:paraId="4A0D756D"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Saving Native Species</w:t>
            </w:r>
          </w:p>
        </w:tc>
        <w:tc>
          <w:tcPr>
            <w:tcW w:w="485" w:type="pct"/>
            <w:tcBorders>
              <w:top w:val="nil"/>
              <w:left w:val="nil"/>
              <w:bottom w:val="nil"/>
              <w:right w:val="nil"/>
            </w:tcBorders>
            <w:shd w:val="clear" w:color="000000" w:fill="FFFFFF"/>
            <w:noWrap/>
            <w:vAlign w:val="center"/>
            <w:hideMark/>
          </w:tcPr>
          <w:p w14:paraId="015EAEB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1.6</w:t>
            </w:r>
          </w:p>
        </w:tc>
        <w:tc>
          <w:tcPr>
            <w:tcW w:w="565" w:type="pct"/>
            <w:tcBorders>
              <w:top w:val="nil"/>
              <w:left w:val="nil"/>
              <w:bottom w:val="nil"/>
              <w:right w:val="nil"/>
            </w:tcBorders>
            <w:shd w:val="clear" w:color="000000" w:fill="E6F2FF"/>
            <w:noWrap/>
            <w:vAlign w:val="center"/>
            <w:hideMark/>
          </w:tcPr>
          <w:p w14:paraId="28616D5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1.6</w:t>
            </w:r>
          </w:p>
        </w:tc>
        <w:tc>
          <w:tcPr>
            <w:tcW w:w="525" w:type="pct"/>
            <w:tcBorders>
              <w:top w:val="nil"/>
              <w:left w:val="nil"/>
              <w:bottom w:val="nil"/>
              <w:right w:val="nil"/>
            </w:tcBorders>
            <w:shd w:val="clear" w:color="000000" w:fill="FFFFFF"/>
            <w:noWrap/>
            <w:vAlign w:val="center"/>
            <w:hideMark/>
          </w:tcPr>
          <w:p w14:paraId="3CAC4154"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0.6</w:t>
            </w:r>
          </w:p>
        </w:tc>
        <w:tc>
          <w:tcPr>
            <w:tcW w:w="485" w:type="pct"/>
            <w:tcBorders>
              <w:top w:val="nil"/>
              <w:left w:val="nil"/>
              <w:bottom w:val="nil"/>
              <w:right w:val="nil"/>
            </w:tcBorders>
            <w:shd w:val="clear" w:color="000000" w:fill="FFFFFF"/>
            <w:noWrap/>
            <w:vAlign w:val="center"/>
            <w:hideMark/>
          </w:tcPr>
          <w:p w14:paraId="375304A0" w14:textId="005164A1"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06E54CD7" w14:textId="62ED716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566AC79F"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0A254BB4" w14:textId="316962DD"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Strengthen Australia</w:t>
            </w:r>
            <w:r w:rsidR="000378AB">
              <w:rPr>
                <w:rFonts w:ascii="Arial" w:hAnsi="Arial" w:cs="Arial"/>
                <w:sz w:val="16"/>
                <w:szCs w:val="16"/>
              </w:rPr>
              <w:t>’</w:t>
            </w:r>
            <w:r w:rsidRPr="004B3BAD">
              <w:rPr>
                <w:rFonts w:ascii="Arial" w:hAnsi="Arial" w:cs="Arial"/>
                <w:sz w:val="16"/>
                <w:szCs w:val="16"/>
              </w:rPr>
              <w:t>s frontline biosecurity</w:t>
            </w:r>
          </w:p>
        </w:tc>
        <w:tc>
          <w:tcPr>
            <w:tcW w:w="485" w:type="pct"/>
            <w:tcBorders>
              <w:top w:val="nil"/>
              <w:left w:val="nil"/>
              <w:bottom w:val="nil"/>
              <w:right w:val="nil"/>
            </w:tcBorders>
            <w:shd w:val="clear" w:color="000000" w:fill="FFFFFF"/>
            <w:noWrap/>
            <w:vAlign w:val="center"/>
            <w:hideMark/>
          </w:tcPr>
          <w:p w14:paraId="53D5F89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2AF1F5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351F59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A478969"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56F35A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4EBC9597" w14:textId="77777777" w:rsidTr="00CC7B8E">
        <w:trPr>
          <w:trHeight w:hRule="exact" w:val="225"/>
        </w:trPr>
        <w:tc>
          <w:tcPr>
            <w:tcW w:w="2454" w:type="pct"/>
            <w:tcBorders>
              <w:top w:val="nil"/>
              <w:left w:val="nil"/>
              <w:bottom w:val="nil"/>
              <w:right w:val="nil"/>
            </w:tcBorders>
            <w:shd w:val="clear" w:color="000000" w:fill="FFFFFF"/>
            <w:noWrap/>
            <w:vAlign w:val="center"/>
            <w:hideMark/>
          </w:tcPr>
          <w:p w14:paraId="59790B2F"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capability and domestic preparedness</w:t>
            </w:r>
          </w:p>
        </w:tc>
        <w:tc>
          <w:tcPr>
            <w:tcW w:w="485" w:type="pct"/>
            <w:tcBorders>
              <w:top w:val="nil"/>
              <w:left w:val="nil"/>
              <w:bottom w:val="nil"/>
              <w:right w:val="nil"/>
            </w:tcBorders>
            <w:shd w:val="clear" w:color="000000" w:fill="FFFFFF"/>
            <w:noWrap/>
            <w:vAlign w:val="center"/>
            <w:hideMark/>
          </w:tcPr>
          <w:p w14:paraId="13AEDD8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11.8</w:t>
            </w:r>
          </w:p>
        </w:tc>
        <w:tc>
          <w:tcPr>
            <w:tcW w:w="565" w:type="pct"/>
            <w:tcBorders>
              <w:top w:val="nil"/>
              <w:left w:val="nil"/>
              <w:bottom w:val="nil"/>
              <w:right w:val="nil"/>
            </w:tcBorders>
            <w:shd w:val="clear" w:color="000000" w:fill="E6F2FF"/>
            <w:noWrap/>
            <w:vAlign w:val="center"/>
            <w:hideMark/>
          </w:tcPr>
          <w:p w14:paraId="367604A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6.0</w:t>
            </w:r>
          </w:p>
        </w:tc>
        <w:tc>
          <w:tcPr>
            <w:tcW w:w="525" w:type="pct"/>
            <w:tcBorders>
              <w:top w:val="nil"/>
              <w:left w:val="nil"/>
              <w:bottom w:val="nil"/>
              <w:right w:val="nil"/>
            </w:tcBorders>
            <w:shd w:val="clear" w:color="000000" w:fill="FFFFFF"/>
            <w:noWrap/>
            <w:vAlign w:val="center"/>
            <w:hideMark/>
          </w:tcPr>
          <w:p w14:paraId="689E18E4" w14:textId="6E7E3A1D"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42DDDF0" w14:textId="37C4D0D4"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3EA8045F" w14:textId="5D84808B"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394A0F" w:rsidRPr="004B3BAD" w14:paraId="16E13FAA" w14:textId="77777777" w:rsidTr="00CC7B8E">
        <w:trPr>
          <w:trHeight w:hRule="exact" w:val="225"/>
        </w:trPr>
        <w:tc>
          <w:tcPr>
            <w:tcW w:w="2454" w:type="pct"/>
            <w:tcBorders>
              <w:top w:val="nil"/>
              <w:left w:val="nil"/>
              <w:bottom w:val="nil"/>
              <w:right w:val="nil"/>
            </w:tcBorders>
            <w:shd w:val="clear" w:color="auto" w:fill="auto"/>
            <w:noWrap/>
            <w:vAlign w:val="center"/>
            <w:hideMark/>
          </w:tcPr>
          <w:p w14:paraId="33C39CF8"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Support Forestry Strategy Development</w:t>
            </w:r>
          </w:p>
        </w:tc>
        <w:tc>
          <w:tcPr>
            <w:tcW w:w="485" w:type="pct"/>
            <w:tcBorders>
              <w:top w:val="nil"/>
              <w:left w:val="nil"/>
              <w:bottom w:val="nil"/>
              <w:right w:val="nil"/>
            </w:tcBorders>
            <w:shd w:val="clear" w:color="auto" w:fill="auto"/>
            <w:noWrap/>
            <w:vAlign w:val="center"/>
            <w:hideMark/>
          </w:tcPr>
          <w:p w14:paraId="7269AB22" w14:textId="3967003D"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565" w:type="pct"/>
            <w:tcBorders>
              <w:top w:val="nil"/>
              <w:left w:val="nil"/>
              <w:bottom w:val="nil"/>
              <w:right w:val="nil"/>
            </w:tcBorders>
            <w:shd w:val="clear" w:color="000000" w:fill="E6F2FF"/>
            <w:noWrap/>
            <w:vAlign w:val="center"/>
            <w:hideMark/>
          </w:tcPr>
          <w:p w14:paraId="5AD73DC6"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1.2</w:t>
            </w:r>
          </w:p>
        </w:tc>
        <w:tc>
          <w:tcPr>
            <w:tcW w:w="525" w:type="pct"/>
            <w:tcBorders>
              <w:top w:val="nil"/>
              <w:left w:val="nil"/>
              <w:bottom w:val="nil"/>
              <w:right w:val="nil"/>
            </w:tcBorders>
            <w:shd w:val="clear" w:color="auto" w:fill="auto"/>
            <w:noWrap/>
            <w:vAlign w:val="center"/>
            <w:hideMark/>
          </w:tcPr>
          <w:p w14:paraId="0E69A9A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0.6</w:t>
            </w:r>
          </w:p>
        </w:tc>
        <w:tc>
          <w:tcPr>
            <w:tcW w:w="485" w:type="pct"/>
            <w:tcBorders>
              <w:top w:val="nil"/>
              <w:left w:val="nil"/>
              <w:bottom w:val="nil"/>
              <w:right w:val="nil"/>
            </w:tcBorders>
            <w:shd w:val="clear" w:color="auto" w:fill="auto"/>
            <w:noWrap/>
            <w:vAlign w:val="center"/>
            <w:hideMark/>
          </w:tcPr>
          <w:p w14:paraId="069F1609" w14:textId="4FF6B631"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auto" w:fill="auto"/>
            <w:noWrap/>
            <w:vAlign w:val="center"/>
            <w:hideMark/>
          </w:tcPr>
          <w:p w14:paraId="201D15FD" w14:textId="29C841C0"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45355438" w14:textId="77777777" w:rsidTr="00CC7B8E">
        <w:trPr>
          <w:trHeight w:hRule="exact" w:val="225"/>
        </w:trPr>
        <w:tc>
          <w:tcPr>
            <w:tcW w:w="2454" w:type="pct"/>
            <w:tcBorders>
              <w:top w:val="nil"/>
              <w:left w:val="nil"/>
              <w:bottom w:val="nil"/>
              <w:right w:val="nil"/>
            </w:tcBorders>
            <w:shd w:val="clear" w:color="auto" w:fill="auto"/>
            <w:noWrap/>
            <w:vAlign w:val="center"/>
            <w:hideMark/>
          </w:tcPr>
          <w:p w14:paraId="5A540B70"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Sustainable rural water use and</w:t>
            </w:r>
          </w:p>
        </w:tc>
        <w:tc>
          <w:tcPr>
            <w:tcW w:w="485" w:type="pct"/>
            <w:tcBorders>
              <w:top w:val="nil"/>
              <w:left w:val="nil"/>
              <w:bottom w:val="nil"/>
              <w:right w:val="nil"/>
            </w:tcBorders>
            <w:shd w:val="clear" w:color="000000" w:fill="FFFFFF"/>
            <w:noWrap/>
            <w:vAlign w:val="center"/>
            <w:hideMark/>
          </w:tcPr>
          <w:p w14:paraId="6547A7BE"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8FB1EF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24E05FC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EC7DC1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452528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19D3EBB2" w14:textId="77777777" w:rsidTr="00CC7B8E">
        <w:trPr>
          <w:trHeight w:hRule="exact" w:val="225"/>
        </w:trPr>
        <w:tc>
          <w:tcPr>
            <w:tcW w:w="2454" w:type="pct"/>
            <w:tcBorders>
              <w:top w:val="nil"/>
              <w:left w:val="nil"/>
              <w:bottom w:val="nil"/>
              <w:right w:val="nil"/>
            </w:tcBorders>
            <w:shd w:val="clear" w:color="auto" w:fill="auto"/>
            <w:noWrap/>
            <w:vAlign w:val="center"/>
            <w:hideMark/>
          </w:tcPr>
          <w:p w14:paraId="29ECCB40"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infrastructure program</w:t>
            </w:r>
          </w:p>
        </w:tc>
        <w:tc>
          <w:tcPr>
            <w:tcW w:w="485" w:type="pct"/>
            <w:tcBorders>
              <w:top w:val="nil"/>
              <w:left w:val="nil"/>
              <w:bottom w:val="nil"/>
              <w:right w:val="nil"/>
            </w:tcBorders>
            <w:shd w:val="clear" w:color="000000" w:fill="FFFFFF"/>
            <w:noWrap/>
            <w:vAlign w:val="center"/>
            <w:hideMark/>
          </w:tcPr>
          <w:p w14:paraId="7C3E2718"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327.4</w:t>
            </w:r>
          </w:p>
        </w:tc>
        <w:tc>
          <w:tcPr>
            <w:tcW w:w="565" w:type="pct"/>
            <w:tcBorders>
              <w:top w:val="nil"/>
              <w:left w:val="nil"/>
              <w:bottom w:val="nil"/>
              <w:right w:val="nil"/>
            </w:tcBorders>
            <w:shd w:val="clear" w:color="000000" w:fill="E6F2FF"/>
            <w:noWrap/>
            <w:vAlign w:val="center"/>
            <w:hideMark/>
          </w:tcPr>
          <w:p w14:paraId="776EC38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345.3</w:t>
            </w:r>
          </w:p>
        </w:tc>
        <w:tc>
          <w:tcPr>
            <w:tcW w:w="525" w:type="pct"/>
            <w:tcBorders>
              <w:top w:val="nil"/>
              <w:left w:val="nil"/>
              <w:bottom w:val="nil"/>
              <w:right w:val="nil"/>
            </w:tcBorders>
            <w:shd w:val="clear" w:color="000000" w:fill="FFFFFF"/>
            <w:noWrap/>
            <w:vAlign w:val="center"/>
            <w:hideMark/>
          </w:tcPr>
          <w:p w14:paraId="6F50A73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351.7</w:t>
            </w:r>
          </w:p>
        </w:tc>
        <w:tc>
          <w:tcPr>
            <w:tcW w:w="485" w:type="pct"/>
            <w:tcBorders>
              <w:top w:val="nil"/>
              <w:left w:val="nil"/>
              <w:bottom w:val="nil"/>
              <w:right w:val="nil"/>
            </w:tcBorders>
            <w:shd w:val="clear" w:color="000000" w:fill="FFFFFF"/>
            <w:noWrap/>
            <w:vAlign w:val="center"/>
            <w:hideMark/>
          </w:tcPr>
          <w:p w14:paraId="042B4B8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330.8</w:t>
            </w:r>
          </w:p>
        </w:tc>
        <w:tc>
          <w:tcPr>
            <w:tcW w:w="485" w:type="pct"/>
            <w:tcBorders>
              <w:top w:val="nil"/>
              <w:left w:val="nil"/>
              <w:bottom w:val="nil"/>
              <w:right w:val="nil"/>
            </w:tcBorders>
            <w:shd w:val="clear" w:color="000000" w:fill="FFFFFF"/>
            <w:noWrap/>
            <w:vAlign w:val="center"/>
            <w:hideMark/>
          </w:tcPr>
          <w:p w14:paraId="0BFD91ED" w14:textId="48096D16"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0B2C762A" w14:textId="77777777" w:rsidTr="00CC7B8E">
        <w:trPr>
          <w:trHeight w:hRule="exact" w:val="225"/>
        </w:trPr>
        <w:tc>
          <w:tcPr>
            <w:tcW w:w="2454" w:type="pct"/>
            <w:tcBorders>
              <w:top w:val="nil"/>
              <w:left w:val="nil"/>
              <w:bottom w:val="nil"/>
              <w:right w:val="nil"/>
            </w:tcBorders>
            <w:shd w:val="clear" w:color="auto" w:fill="auto"/>
            <w:noWrap/>
            <w:vAlign w:val="center"/>
            <w:hideMark/>
          </w:tcPr>
          <w:p w14:paraId="7205C0C9"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Temporary cap on the price of coal</w:t>
            </w:r>
          </w:p>
        </w:tc>
        <w:tc>
          <w:tcPr>
            <w:tcW w:w="485" w:type="pct"/>
            <w:tcBorders>
              <w:top w:val="nil"/>
              <w:left w:val="nil"/>
              <w:bottom w:val="nil"/>
              <w:right w:val="nil"/>
            </w:tcBorders>
            <w:shd w:val="clear" w:color="000000" w:fill="FFFFFF"/>
            <w:noWrap/>
            <w:vAlign w:val="center"/>
            <w:hideMark/>
          </w:tcPr>
          <w:p w14:paraId="61C1D6E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65" w:type="pct"/>
            <w:tcBorders>
              <w:top w:val="nil"/>
              <w:left w:val="nil"/>
              <w:bottom w:val="nil"/>
              <w:right w:val="nil"/>
            </w:tcBorders>
            <w:shd w:val="clear" w:color="000000" w:fill="E6F2FF"/>
            <w:noWrap/>
            <w:vAlign w:val="center"/>
            <w:hideMark/>
          </w:tcPr>
          <w:p w14:paraId="645E4DB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25" w:type="pct"/>
            <w:tcBorders>
              <w:top w:val="nil"/>
              <w:left w:val="nil"/>
              <w:bottom w:val="nil"/>
              <w:right w:val="nil"/>
            </w:tcBorders>
            <w:shd w:val="clear" w:color="000000" w:fill="FFFFFF"/>
            <w:noWrap/>
            <w:vAlign w:val="center"/>
            <w:hideMark/>
          </w:tcPr>
          <w:p w14:paraId="10D8FBC4" w14:textId="2B73B08F"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F3F5934" w14:textId="60BAD6E9"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C4E1946" w14:textId="22B9D8C2"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58A84412" w14:textId="77777777" w:rsidTr="00CC7B8E">
        <w:trPr>
          <w:trHeight w:hRule="exact" w:val="225"/>
        </w:trPr>
        <w:tc>
          <w:tcPr>
            <w:tcW w:w="2454" w:type="pct"/>
            <w:tcBorders>
              <w:top w:val="nil"/>
              <w:left w:val="nil"/>
              <w:bottom w:val="nil"/>
              <w:right w:val="nil"/>
            </w:tcBorders>
            <w:shd w:val="clear" w:color="auto" w:fill="auto"/>
            <w:noWrap/>
            <w:vAlign w:val="center"/>
            <w:hideMark/>
          </w:tcPr>
          <w:p w14:paraId="43BDD3BE"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Transforming Digital Environmental</w:t>
            </w:r>
          </w:p>
        </w:tc>
        <w:tc>
          <w:tcPr>
            <w:tcW w:w="485" w:type="pct"/>
            <w:tcBorders>
              <w:top w:val="nil"/>
              <w:left w:val="nil"/>
              <w:bottom w:val="nil"/>
              <w:right w:val="nil"/>
            </w:tcBorders>
            <w:shd w:val="clear" w:color="000000" w:fill="FFFFFF"/>
            <w:noWrap/>
            <w:vAlign w:val="center"/>
            <w:hideMark/>
          </w:tcPr>
          <w:p w14:paraId="6470F97C"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D20059A"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083D2F1"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C4033E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6140247"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 </w:t>
            </w:r>
          </w:p>
        </w:tc>
      </w:tr>
      <w:tr w:rsidR="00CC7B8E" w:rsidRPr="004B3BAD" w14:paraId="7811DCED" w14:textId="77777777" w:rsidTr="00CC7B8E">
        <w:trPr>
          <w:trHeight w:hRule="exact" w:val="225"/>
        </w:trPr>
        <w:tc>
          <w:tcPr>
            <w:tcW w:w="2454" w:type="pct"/>
            <w:tcBorders>
              <w:top w:val="nil"/>
              <w:left w:val="nil"/>
              <w:bottom w:val="nil"/>
              <w:right w:val="nil"/>
            </w:tcBorders>
            <w:shd w:val="clear" w:color="auto" w:fill="auto"/>
            <w:noWrap/>
            <w:vAlign w:val="center"/>
            <w:hideMark/>
          </w:tcPr>
          <w:p w14:paraId="4A483E0E" w14:textId="77777777" w:rsidR="00394A0F" w:rsidRPr="004B3BAD" w:rsidRDefault="00394A0F" w:rsidP="00CC7B8E">
            <w:pPr>
              <w:spacing w:before="0" w:after="0" w:line="240" w:lineRule="auto"/>
              <w:ind w:left="340"/>
              <w:rPr>
                <w:rFonts w:ascii="Arial" w:hAnsi="Arial" w:cs="Arial"/>
                <w:sz w:val="16"/>
                <w:szCs w:val="16"/>
              </w:rPr>
            </w:pPr>
            <w:r w:rsidRPr="004B3BAD">
              <w:rPr>
                <w:rFonts w:ascii="Arial" w:hAnsi="Arial" w:cs="Arial"/>
                <w:sz w:val="16"/>
                <w:szCs w:val="16"/>
              </w:rPr>
              <w:t>Assessments</w:t>
            </w:r>
          </w:p>
        </w:tc>
        <w:tc>
          <w:tcPr>
            <w:tcW w:w="485" w:type="pct"/>
            <w:tcBorders>
              <w:top w:val="nil"/>
              <w:left w:val="nil"/>
              <w:bottom w:val="nil"/>
              <w:right w:val="nil"/>
            </w:tcBorders>
            <w:shd w:val="clear" w:color="000000" w:fill="FFFFFF"/>
            <w:noWrap/>
            <w:vAlign w:val="center"/>
            <w:hideMark/>
          </w:tcPr>
          <w:p w14:paraId="50817EE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5.1</w:t>
            </w:r>
          </w:p>
        </w:tc>
        <w:tc>
          <w:tcPr>
            <w:tcW w:w="565" w:type="pct"/>
            <w:tcBorders>
              <w:top w:val="nil"/>
              <w:left w:val="nil"/>
              <w:bottom w:val="nil"/>
              <w:right w:val="nil"/>
            </w:tcBorders>
            <w:shd w:val="clear" w:color="000000" w:fill="E6F2FF"/>
            <w:noWrap/>
            <w:vAlign w:val="center"/>
            <w:hideMark/>
          </w:tcPr>
          <w:p w14:paraId="12EEE36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4.2</w:t>
            </w:r>
          </w:p>
        </w:tc>
        <w:tc>
          <w:tcPr>
            <w:tcW w:w="525" w:type="pct"/>
            <w:tcBorders>
              <w:top w:val="nil"/>
              <w:left w:val="nil"/>
              <w:bottom w:val="nil"/>
              <w:right w:val="nil"/>
            </w:tcBorders>
            <w:shd w:val="clear" w:color="000000" w:fill="FFFFFF"/>
            <w:noWrap/>
            <w:vAlign w:val="center"/>
            <w:hideMark/>
          </w:tcPr>
          <w:p w14:paraId="71978F35" w14:textId="5193568C"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E5DD073" w14:textId="7A01E417"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5012B0B5" w14:textId="2EE021CD" w:rsidR="00394A0F" w:rsidRPr="004B3BAD" w:rsidRDefault="000378AB" w:rsidP="00394A0F">
            <w:pPr>
              <w:spacing w:before="0" w:after="0" w:line="240" w:lineRule="auto"/>
              <w:jc w:val="right"/>
              <w:rPr>
                <w:rFonts w:ascii="Arial" w:hAnsi="Arial" w:cs="Arial"/>
                <w:sz w:val="16"/>
                <w:szCs w:val="16"/>
              </w:rPr>
            </w:pPr>
            <w:r>
              <w:rPr>
                <w:rFonts w:ascii="Arial" w:hAnsi="Arial" w:cs="Arial"/>
                <w:sz w:val="16"/>
                <w:szCs w:val="16"/>
              </w:rPr>
              <w:noBreakHyphen/>
            </w:r>
          </w:p>
        </w:tc>
      </w:tr>
      <w:tr w:rsidR="00CC7B8E" w:rsidRPr="004B3BAD" w14:paraId="198B59C7" w14:textId="77777777" w:rsidTr="00CC7B8E">
        <w:trPr>
          <w:trHeight w:hRule="exact" w:val="225"/>
        </w:trPr>
        <w:tc>
          <w:tcPr>
            <w:tcW w:w="2454" w:type="pct"/>
            <w:tcBorders>
              <w:top w:val="nil"/>
              <w:left w:val="nil"/>
              <w:bottom w:val="single" w:sz="4" w:space="0" w:color="293F5B"/>
              <w:right w:val="nil"/>
            </w:tcBorders>
            <w:shd w:val="clear" w:color="auto" w:fill="auto"/>
            <w:noWrap/>
            <w:vAlign w:val="center"/>
            <w:hideMark/>
          </w:tcPr>
          <w:p w14:paraId="605573BF" w14:textId="77777777" w:rsidR="00394A0F" w:rsidRPr="004B3BAD" w:rsidRDefault="00394A0F" w:rsidP="00CC7B8E">
            <w:pPr>
              <w:spacing w:before="0" w:after="0" w:line="240" w:lineRule="auto"/>
              <w:ind w:left="170"/>
              <w:rPr>
                <w:rFonts w:ascii="Arial" w:hAnsi="Arial" w:cs="Arial"/>
                <w:sz w:val="16"/>
                <w:szCs w:val="16"/>
              </w:rPr>
            </w:pPr>
            <w:r w:rsidRPr="004B3BAD">
              <w:rPr>
                <w:rFonts w:ascii="Arial" w:hAnsi="Arial" w:cs="Arial"/>
                <w:sz w:val="16"/>
                <w:szCs w:val="16"/>
              </w:rPr>
              <w:t>Urban Rivers and Catchments Program</w:t>
            </w:r>
          </w:p>
        </w:tc>
        <w:tc>
          <w:tcPr>
            <w:tcW w:w="485" w:type="pct"/>
            <w:tcBorders>
              <w:top w:val="nil"/>
              <w:left w:val="nil"/>
              <w:bottom w:val="single" w:sz="4" w:space="0" w:color="293F5B"/>
              <w:right w:val="nil"/>
            </w:tcBorders>
            <w:shd w:val="clear" w:color="000000" w:fill="FFFFFF"/>
            <w:noWrap/>
            <w:vAlign w:val="center"/>
            <w:hideMark/>
          </w:tcPr>
          <w:p w14:paraId="494645C5"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13.3</w:t>
            </w:r>
          </w:p>
        </w:tc>
        <w:tc>
          <w:tcPr>
            <w:tcW w:w="565" w:type="pct"/>
            <w:tcBorders>
              <w:top w:val="nil"/>
              <w:left w:val="nil"/>
              <w:bottom w:val="single" w:sz="4" w:space="0" w:color="293F5B"/>
              <w:right w:val="nil"/>
            </w:tcBorders>
            <w:shd w:val="clear" w:color="000000" w:fill="E6F2FF"/>
            <w:noWrap/>
            <w:vAlign w:val="center"/>
            <w:hideMark/>
          </w:tcPr>
          <w:p w14:paraId="27EF792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24.3</w:t>
            </w:r>
          </w:p>
        </w:tc>
        <w:tc>
          <w:tcPr>
            <w:tcW w:w="525" w:type="pct"/>
            <w:tcBorders>
              <w:top w:val="nil"/>
              <w:left w:val="nil"/>
              <w:bottom w:val="single" w:sz="4" w:space="0" w:color="293F5B"/>
              <w:right w:val="nil"/>
            </w:tcBorders>
            <w:shd w:val="clear" w:color="000000" w:fill="FFFFFF"/>
            <w:noWrap/>
            <w:vAlign w:val="center"/>
            <w:hideMark/>
          </w:tcPr>
          <w:p w14:paraId="29086853"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24.7</w:t>
            </w:r>
          </w:p>
        </w:tc>
        <w:tc>
          <w:tcPr>
            <w:tcW w:w="485" w:type="pct"/>
            <w:tcBorders>
              <w:top w:val="nil"/>
              <w:left w:val="nil"/>
              <w:bottom w:val="single" w:sz="4" w:space="0" w:color="293F5B"/>
              <w:right w:val="nil"/>
            </w:tcBorders>
            <w:shd w:val="clear" w:color="000000" w:fill="FFFFFF"/>
            <w:noWrap/>
            <w:vAlign w:val="center"/>
            <w:hideMark/>
          </w:tcPr>
          <w:p w14:paraId="4296FBBD"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15.4</w:t>
            </w:r>
          </w:p>
        </w:tc>
        <w:tc>
          <w:tcPr>
            <w:tcW w:w="485" w:type="pct"/>
            <w:tcBorders>
              <w:top w:val="nil"/>
              <w:left w:val="nil"/>
              <w:bottom w:val="single" w:sz="4" w:space="0" w:color="293F5B"/>
              <w:right w:val="nil"/>
            </w:tcBorders>
            <w:shd w:val="clear" w:color="000000" w:fill="FFFFFF"/>
            <w:noWrap/>
            <w:vAlign w:val="center"/>
            <w:hideMark/>
          </w:tcPr>
          <w:p w14:paraId="3544555B" w14:textId="77777777" w:rsidR="00394A0F" w:rsidRPr="004B3BAD" w:rsidRDefault="00394A0F" w:rsidP="00394A0F">
            <w:pPr>
              <w:spacing w:before="0" w:after="0" w:line="240" w:lineRule="auto"/>
              <w:jc w:val="right"/>
              <w:rPr>
                <w:rFonts w:ascii="Arial" w:hAnsi="Arial" w:cs="Arial"/>
                <w:sz w:val="16"/>
                <w:szCs w:val="16"/>
              </w:rPr>
            </w:pPr>
            <w:r w:rsidRPr="004B3BAD">
              <w:rPr>
                <w:rFonts w:ascii="Arial" w:hAnsi="Arial" w:cs="Arial"/>
                <w:sz w:val="16"/>
                <w:szCs w:val="16"/>
              </w:rPr>
              <w:t>13.7</w:t>
            </w:r>
          </w:p>
        </w:tc>
      </w:tr>
    </w:tbl>
    <w:p w14:paraId="69BB5D72" w14:textId="2E4169BD" w:rsidR="009308C9" w:rsidRPr="004B3BAD" w:rsidRDefault="009308C9" w:rsidP="009308C9">
      <w:r w:rsidRPr="004B3BAD">
        <w:br w:type="page"/>
      </w:r>
    </w:p>
    <w:p w14:paraId="2D5910FB" w14:textId="56705388" w:rsidR="009A3166" w:rsidRPr="004B3BAD" w:rsidRDefault="00775826" w:rsidP="000346EE">
      <w:pPr>
        <w:pStyle w:val="TableHeadingcontinued"/>
        <w:rPr>
          <w:rFonts w:ascii="Arial" w:hAnsi="Arial"/>
          <w:sz w:val="16"/>
        </w:rPr>
      </w:pPr>
      <w:r w:rsidRPr="004B3BAD">
        <w:lastRenderedPageBreak/>
        <w:t>Table 2.9: Payments to support state environment, energy and water services</w:t>
      </w:r>
      <w:r w:rsidRPr="004B3BAD">
        <w:rPr>
          <w:vertAlign w:val="superscript"/>
        </w:rPr>
        <w:t>(a)</w:t>
      </w:r>
      <w:r w:rsidRPr="004B3BAD">
        <w:t xml:space="preserve"> (continued)</w:t>
      </w:r>
    </w:p>
    <w:tbl>
      <w:tblPr>
        <w:tblW w:w="5000" w:type="pct"/>
        <w:tblCellMar>
          <w:left w:w="0" w:type="dxa"/>
          <w:right w:w="28" w:type="dxa"/>
        </w:tblCellMar>
        <w:tblLook w:val="04A0" w:firstRow="1" w:lastRow="0" w:firstColumn="1" w:lastColumn="0" w:noHBand="0" w:noVBand="1"/>
      </w:tblPr>
      <w:tblGrid>
        <w:gridCol w:w="3869"/>
        <w:gridCol w:w="732"/>
        <w:gridCol w:w="853"/>
        <w:gridCol w:w="793"/>
        <w:gridCol w:w="732"/>
        <w:gridCol w:w="731"/>
      </w:tblGrid>
      <w:tr w:rsidR="005F14D1" w:rsidRPr="004B3BAD" w14:paraId="6DEFE996" w14:textId="77777777" w:rsidTr="000C204A">
        <w:trPr>
          <w:trHeight w:hRule="exact" w:val="225"/>
        </w:trPr>
        <w:tc>
          <w:tcPr>
            <w:tcW w:w="2509" w:type="pct"/>
            <w:tcBorders>
              <w:top w:val="single" w:sz="4" w:space="0" w:color="293F5B"/>
              <w:left w:val="nil"/>
              <w:bottom w:val="nil"/>
              <w:right w:val="nil"/>
            </w:tcBorders>
            <w:shd w:val="clear" w:color="000000" w:fill="FFFFFF"/>
            <w:noWrap/>
            <w:vAlign w:val="center"/>
            <w:hideMark/>
          </w:tcPr>
          <w:p w14:paraId="54B7B970" w14:textId="6FA523BE" w:rsidR="009A3166" w:rsidRPr="004B3BAD" w:rsidRDefault="009A3166" w:rsidP="009A3166">
            <w:pPr>
              <w:spacing w:before="0" w:after="0" w:line="240" w:lineRule="auto"/>
              <w:rPr>
                <w:rFonts w:ascii="Arial" w:hAnsi="Arial" w:cs="Arial"/>
                <w:sz w:val="16"/>
                <w:szCs w:val="16"/>
              </w:rPr>
            </w:pPr>
            <w:r w:rsidRPr="004B3BAD">
              <w:rPr>
                <w:rFonts w:ascii="Arial" w:hAnsi="Arial" w:cs="Arial"/>
                <w:sz w:val="16"/>
                <w:szCs w:val="16"/>
              </w:rPr>
              <w:t>$million</w:t>
            </w:r>
          </w:p>
        </w:tc>
        <w:tc>
          <w:tcPr>
            <w:tcW w:w="475" w:type="pct"/>
            <w:tcBorders>
              <w:top w:val="single" w:sz="4" w:space="0" w:color="293F5B"/>
              <w:left w:val="nil"/>
              <w:bottom w:val="single" w:sz="4" w:space="0" w:color="293F5B"/>
              <w:right w:val="nil"/>
            </w:tcBorders>
            <w:shd w:val="clear" w:color="000000" w:fill="FFFFFF"/>
            <w:noWrap/>
            <w:vAlign w:val="center"/>
            <w:hideMark/>
          </w:tcPr>
          <w:p w14:paraId="2751DB0D" w14:textId="52D690F0"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553" w:type="pct"/>
            <w:tcBorders>
              <w:top w:val="single" w:sz="4" w:space="0" w:color="293F5B"/>
              <w:left w:val="nil"/>
              <w:bottom w:val="single" w:sz="4" w:space="0" w:color="293F5B"/>
              <w:right w:val="nil"/>
            </w:tcBorders>
            <w:shd w:val="clear" w:color="000000" w:fill="E6F2FF"/>
            <w:noWrap/>
            <w:vAlign w:val="center"/>
            <w:hideMark/>
          </w:tcPr>
          <w:p w14:paraId="0A4D41A4" w14:textId="1EB92E28"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514" w:type="pct"/>
            <w:tcBorders>
              <w:top w:val="single" w:sz="4" w:space="0" w:color="293F5B"/>
              <w:left w:val="nil"/>
              <w:bottom w:val="single" w:sz="4" w:space="0" w:color="293F5B"/>
              <w:right w:val="nil"/>
            </w:tcBorders>
            <w:shd w:val="clear" w:color="000000" w:fill="FFFFFF"/>
            <w:noWrap/>
            <w:vAlign w:val="center"/>
            <w:hideMark/>
          </w:tcPr>
          <w:p w14:paraId="50DBE1BB" w14:textId="606AFD3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75" w:type="pct"/>
            <w:tcBorders>
              <w:top w:val="single" w:sz="4" w:space="0" w:color="293F5B"/>
              <w:left w:val="nil"/>
              <w:bottom w:val="single" w:sz="4" w:space="0" w:color="293F5B"/>
              <w:right w:val="nil"/>
            </w:tcBorders>
            <w:shd w:val="clear" w:color="000000" w:fill="FFFFFF"/>
            <w:noWrap/>
            <w:vAlign w:val="center"/>
            <w:hideMark/>
          </w:tcPr>
          <w:p w14:paraId="1E6FA2C5" w14:textId="091D120A"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75" w:type="pct"/>
            <w:tcBorders>
              <w:top w:val="single" w:sz="4" w:space="0" w:color="293F5B"/>
              <w:left w:val="nil"/>
              <w:bottom w:val="single" w:sz="4" w:space="0" w:color="293F5B"/>
              <w:right w:val="nil"/>
            </w:tcBorders>
            <w:shd w:val="clear" w:color="000000" w:fill="FFFFFF"/>
            <w:noWrap/>
            <w:vAlign w:val="center"/>
            <w:hideMark/>
          </w:tcPr>
          <w:p w14:paraId="3BC41F42" w14:textId="1792453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r>
      <w:tr w:rsidR="005F14D1" w:rsidRPr="004B3BAD" w14:paraId="604461AF" w14:textId="77777777" w:rsidTr="000C204A">
        <w:trPr>
          <w:trHeight w:hRule="exact" w:val="225"/>
        </w:trPr>
        <w:tc>
          <w:tcPr>
            <w:tcW w:w="2509" w:type="pct"/>
            <w:tcBorders>
              <w:top w:val="nil"/>
              <w:left w:val="nil"/>
              <w:bottom w:val="nil"/>
              <w:right w:val="nil"/>
            </w:tcBorders>
            <w:shd w:val="clear" w:color="000000" w:fill="FFFFFF"/>
            <w:noWrap/>
            <w:vAlign w:val="center"/>
            <w:hideMark/>
          </w:tcPr>
          <w:p w14:paraId="27E10BB1" w14:textId="77777777" w:rsidR="009A3166" w:rsidRPr="004B3BAD" w:rsidRDefault="009A3166" w:rsidP="009A3166">
            <w:pPr>
              <w:spacing w:before="0" w:after="0" w:line="240" w:lineRule="auto"/>
              <w:rPr>
                <w:rFonts w:ascii="Arial" w:hAnsi="Arial" w:cs="Arial"/>
                <w:b/>
                <w:bCs/>
                <w:sz w:val="16"/>
                <w:szCs w:val="16"/>
              </w:rPr>
            </w:pPr>
            <w:r w:rsidRPr="004B3BAD">
              <w:rPr>
                <w:rFonts w:ascii="Arial" w:hAnsi="Arial" w:cs="Arial"/>
                <w:b/>
                <w:bCs/>
                <w:sz w:val="16"/>
                <w:szCs w:val="16"/>
              </w:rPr>
              <w:t>National Partnership payments</w:t>
            </w:r>
          </w:p>
        </w:tc>
        <w:tc>
          <w:tcPr>
            <w:tcW w:w="475" w:type="pct"/>
            <w:tcBorders>
              <w:top w:val="nil"/>
              <w:left w:val="nil"/>
              <w:bottom w:val="nil"/>
              <w:right w:val="nil"/>
            </w:tcBorders>
            <w:shd w:val="clear" w:color="000000" w:fill="FFFFFF"/>
            <w:noWrap/>
            <w:vAlign w:val="center"/>
            <w:hideMark/>
          </w:tcPr>
          <w:p w14:paraId="7F8A43DD"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553" w:type="pct"/>
            <w:tcBorders>
              <w:top w:val="nil"/>
              <w:left w:val="nil"/>
              <w:bottom w:val="nil"/>
              <w:right w:val="nil"/>
            </w:tcBorders>
            <w:shd w:val="clear" w:color="000000" w:fill="E6F2FF"/>
            <w:noWrap/>
            <w:vAlign w:val="center"/>
            <w:hideMark/>
          </w:tcPr>
          <w:p w14:paraId="765A68D2"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514" w:type="pct"/>
            <w:tcBorders>
              <w:top w:val="nil"/>
              <w:left w:val="nil"/>
              <w:bottom w:val="nil"/>
              <w:right w:val="nil"/>
            </w:tcBorders>
            <w:shd w:val="clear" w:color="000000" w:fill="FFFFFF"/>
            <w:noWrap/>
            <w:vAlign w:val="center"/>
            <w:hideMark/>
          </w:tcPr>
          <w:p w14:paraId="05744418"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475" w:type="pct"/>
            <w:tcBorders>
              <w:top w:val="nil"/>
              <w:left w:val="nil"/>
              <w:bottom w:val="nil"/>
              <w:right w:val="nil"/>
            </w:tcBorders>
            <w:shd w:val="clear" w:color="000000" w:fill="FFFFFF"/>
            <w:noWrap/>
            <w:vAlign w:val="center"/>
            <w:hideMark/>
          </w:tcPr>
          <w:p w14:paraId="5864ED50"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475" w:type="pct"/>
            <w:tcBorders>
              <w:top w:val="nil"/>
              <w:left w:val="nil"/>
              <w:bottom w:val="nil"/>
              <w:right w:val="nil"/>
            </w:tcBorders>
            <w:shd w:val="clear" w:color="000000" w:fill="FFFFFF"/>
            <w:noWrap/>
            <w:vAlign w:val="center"/>
            <w:hideMark/>
          </w:tcPr>
          <w:p w14:paraId="32F0F06D"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r>
      <w:tr w:rsidR="005F14D1" w:rsidRPr="004B3BAD" w14:paraId="3B1C3F2D" w14:textId="77777777" w:rsidTr="000C204A">
        <w:trPr>
          <w:trHeight w:hRule="exact" w:val="225"/>
        </w:trPr>
        <w:tc>
          <w:tcPr>
            <w:tcW w:w="2509" w:type="pct"/>
            <w:tcBorders>
              <w:top w:val="nil"/>
              <w:left w:val="nil"/>
              <w:bottom w:val="nil"/>
              <w:right w:val="nil"/>
            </w:tcBorders>
            <w:shd w:val="clear" w:color="000000" w:fill="FFFFFF"/>
            <w:noWrap/>
            <w:vAlign w:val="center"/>
            <w:hideMark/>
          </w:tcPr>
          <w:p w14:paraId="3A64597B" w14:textId="77777777" w:rsidR="009A3166" w:rsidRPr="004B3BAD" w:rsidRDefault="009A3166" w:rsidP="005F14D1">
            <w:pPr>
              <w:spacing w:before="0" w:after="0" w:line="240" w:lineRule="auto"/>
              <w:ind w:left="170"/>
              <w:rPr>
                <w:rFonts w:ascii="Arial" w:hAnsi="Arial" w:cs="Arial"/>
                <w:sz w:val="16"/>
                <w:szCs w:val="16"/>
              </w:rPr>
            </w:pPr>
            <w:r w:rsidRPr="004B3BAD">
              <w:rPr>
                <w:rFonts w:ascii="Arial" w:hAnsi="Arial" w:cs="Arial"/>
                <w:sz w:val="16"/>
                <w:szCs w:val="16"/>
              </w:rPr>
              <w:t>Water for the Environment Special Account</w:t>
            </w:r>
          </w:p>
        </w:tc>
        <w:tc>
          <w:tcPr>
            <w:tcW w:w="475" w:type="pct"/>
            <w:tcBorders>
              <w:top w:val="nil"/>
              <w:left w:val="nil"/>
              <w:bottom w:val="nil"/>
              <w:right w:val="nil"/>
            </w:tcBorders>
            <w:shd w:val="clear" w:color="000000" w:fill="FFFFFF"/>
            <w:noWrap/>
            <w:vAlign w:val="center"/>
            <w:hideMark/>
          </w:tcPr>
          <w:p w14:paraId="36C99488"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553" w:type="pct"/>
            <w:tcBorders>
              <w:top w:val="nil"/>
              <w:left w:val="nil"/>
              <w:bottom w:val="nil"/>
              <w:right w:val="nil"/>
            </w:tcBorders>
            <w:shd w:val="clear" w:color="000000" w:fill="E6F2FF"/>
            <w:noWrap/>
            <w:vAlign w:val="center"/>
            <w:hideMark/>
          </w:tcPr>
          <w:p w14:paraId="6E53FEDE"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514" w:type="pct"/>
            <w:tcBorders>
              <w:top w:val="nil"/>
              <w:left w:val="nil"/>
              <w:bottom w:val="nil"/>
              <w:right w:val="nil"/>
            </w:tcBorders>
            <w:shd w:val="clear" w:color="000000" w:fill="FFFFFF"/>
            <w:noWrap/>
            <w:vAlign w:val="center"/>
            <w:hideMark/>
          </w:tcPr>
          <w:p w14:paraId="27658635"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475" w:type="pct"/>
            <w:tcBorders>
              <w:top w:val="nil"/>
              <w:left w:val="nil"/>
              <w:bottom w:val="nil"/>
              <w:right w:val="nil"/>
            </w:tcBorders>
            <w:shd w:val="clear" w:color="000000" w:fill="FFFFFF"/>
            <w:noWrap/>
            <w:vAlign w:val="center"/>
            <w:hideMark/>
          </w:tcPr>
          <w:p w14:paraId="7CDA66F5"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c>
          <w:tcPr>
            <w:tcW w:w="475" w:type="pct"/>
            <w:tcBorders>
              <w:top w:val="nil"/>
              <w:left w:val="nil"/>
              <w:bottom w:val="nil"/>
              <w:right w:val="nil"/>
            </w:tcBorders>
            <w:shd w:val="clear" w:color="000000" w:fill="FFFFFF"/>
            <w:noWrap/>
            <w:vAlign w:val="center"/>
            <w:hideMark/>
          </w:tcPr>
          <w:p w14:paraId="61ACBEB0"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 </w:t>
            </w:r>
          </w:p>
        </w:tc>
      </w:tr>
      <w:tr w:rsidR="005F14D1" w:rsidRPr="004B3BAD" w14:paraId="54F26A6B" w14:textId="77777777" w:rsidTr="000C204A">
        <w:trPr>
          <w:trHeight w:hRule="exact" w:val="225"/>
        </w:trPr>
        <w:tc>
          <w:tcPr>
            <w:tcW w:w="2509" w:type="pct"/>
            <w:tcBorders>
              <w:top w:val="nil"/>
              <w:left w:val="nil"/>
              <w:bottom w:val="nil"/>
              <w:right w:val="nil"/>
            </w:tcBorders>
            <w:shd w:val="clear" w:color="auto" w:fill="auto"/>
            <w:noWrap/>
            <w:vAlign w:val="center"/>
            <w:hideMark/>
          </w:tcPr>
          <w:p w14:paraId="45B08800" w14:textId="77777777" w:rsidR="009A3166" w:rsidRPr="004B3BAD" w:rsidRDefault="009A3166" w:rsidP="005F14D1">
            <w:pPr>
              <w:spacing w:before="0" w:after="0" w:line="240" w:lineRule="auto"/>
              <w:ind w:left="340"/>
              <w:rPr>
                <w:rFonts w:ascii="Arial" w:hAnsi="Arial" w:cs="Arial"/>
                <w:sz w:val="16"/>
                <w:szCs w:val="16"/>
              </w:rPr>
            </w:pPr>
            <w:r w:rsidRPr="004B3BAD">
              <w:rPr>
                <w:rFonts w:ascii="Arial" w:hAnsi="Arial" w:cs="Arial"/>
                <w:sz w:val="16"/>
                <w:szCs w:val="16"/>
              </w:rPr>
              <w:t>Implementation of Constraints Measures</w:t>
            </w:r>
          </w:p>
        </w:tc>
        <w:tc>
          <w:tcPr>
            <w:tcW w:w="475" w:type="pct"/>
            <w:tcBorders>
              <w:top w:val="nil"/>
              <w:left w:val="nil"/>
              <w:bottom w:val="nil"/>
              <w:right w:val="nil"/>
            </w:tcBorders>
            <w:shd w:val="clear" w:color="000000" w:fill="FFFFFF"/>
            <w:noWrap/>
            <w:vAlign w:val="center"/>
            <w:hideMark/>
          </w:tcPr>
          <w:p w14:paraId="205E3BFF"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26.4</w:t>
            </w:r>
          </w:p>
        </w:tc>
        <w:tc>
          <w:tcPr>
            <w:tcW w:w="553" w:type="pct"/>
            <w:tcBorders>
              <w:top w:val="nil"/>
              <w:left w:val="nil"/>
              <w:bottom w:val="nil"/>
              <w:right w:val="nil"/>
            </w:tcBorders>
            <w:shd w:val="clear" w:color="000000" w:fill="E6F2FF"/>
            <w:noWrap/>
            <w:vAlign w:val="center"/>
            <w:hideMark/>
          </w:tcPr>
          <w:p w14:paraId="5A3070DD" w14:textId="0B06491D"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514" w:type="pct"/>
            <w:tcBorders>
              <w:top w:val="nil"/>
              <w:left w:val="nil"/>
              <w:bottom w:val="nil"/>
              <w:right w:val="nil"/>
            </w:tcBorders>
            <w:shd w:val="clear" w:color="000000" w:fill="FFFFFF"/>
            <w:noWrap/>
            <w:vAlign w:val="center"/>
            <w:hideMark/>
          </w:tcPr>
          <w:p w14:paraId="0F66B637" w14:textId="3C1A0368"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475" w:type="pct"/>
            <w:tcBorders>
              <w:top w:val="nil"/>
              <w:left w:val="nil"/>
              <w:bottom w:val="nil"/>
              <w:right w:val="nil"/>
            </w:tcBorders>
            <w:shd w:val="clear" w:color="000000" w:fill="FFFFFF"/>
            <w:noWrap/>
            <w:vAlign w:val="center"/>
            <w:hideMark/>
          </w:tcPr>
          <w:p w14:paraId="72690CFB"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100.0</w:t>
            </w:r>
          </w:p>
        </w:tc>
        <w:tc>
          <w:tcPr>
            <w:tcW w:w="475" w:type="pct"/>
            <w:tcBorders>
              <w:top w:val="nil"/>
              <w:left w:val="nil"/>
              <w:bottom w:val="nil"/>
              <w:right w:val="nil"/>
            </w:tcBorders>
            <w:shd w:val="clear" w:color="000000" w:fill="FFFFFF"/>
            <w:noWrap/>
            <w:vAlign w:val="center"/>
            <w:hideMark/>
          </w:tcPr>
          <w:p w14:paraId="4323F172" w14:textId="4EF52F2A"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r>
      <w:tr w:rsidR="005F14D1" w:rsidRPr="004B3BAD" w14:paraId="2C2B7DD8" w14:textId="77777777" w:rsidTr="000C204A">
        <w:trPr>
          <w:trHeight w:hRule="exact" w:val="225"/>
        </w:trPr>
        <w:tc>
          <w:tcPr>
            <w:tcW w:w="2509" w:type="pct"/>
            <w:tcBorders>
              <w:top w:val="nil"/>
              <w:left w:val="nil"/>
              <w:bottom w:val="nil"/>
              <w:right w:val="nil"/>
            </w:tcBorders>
            <w:shd w:val="clear" w:color="auto" w:fill="auto"/>
            <w:noWrap/>
            <w:vAlign w:val="center"/>
            <w:hideMark/>
          </w:tcPr>
          <w:p w14:paraId="72E97A10" w14:textId="5E446B65" w:rsidR="009A3166" w:rsidRPr="004B3BAD" w:rsidRDefault="009A3166" w:rsidP="005F14D1">
            <w:pPr>
              <w:spacing w:before="0" w:after="0" w:line="240" w:lineRule="auto"/>
              <w:ind w:left="340"/>
              <w:rPr>
                <w:rFonts w:ascii="Arial" w:hAnsi="Arial" w:cs="Arial"/>
                <w:sz w:val="16"/>
                <w:szCs w:val="16"/>
              </w:rPr>
            </w:pPr>
            <w:r w:rsidRPr="004B3BAD">
              <w:rPr>
                <w:rFonts w:ascii="Arial" w:hAnsi="Arial" w:cs="Arial"/>
                <w:sz w:val="16"/>
                <w:szCs w:val="16"/>
              </w:rPr>
              <w:t>Off</w:t>
            </w:r>
            <w:r w:rsidR="000378AB">
              <w:rPr>
                <w:rFonts w:ascii="Arial" w:hAnsi="Arial" w:cs="Arial"/>
                <w:sz w:val="16"/>
                <w:szCs w:val="16"/>
              </w:rPr>
              <w:noBreakHyphen/>
            </w:r>
            <w:r w:rsidRPr="004B3BAD">
              <w:rPr>
                <w:rFonts w:ascii="Arial" w:hAnsi="Arial" w:cs="Arial"/>
                <w:sz w:val="16"/>
                <w:szCs w:val="16"/>
              </w:rPr>
              <w:t>Farm Efficiency Program</w:t>
            </w:r>
          </w:p>
        </w:tc>
        <w:tc>
          <w:tcPr>
            <w:tcW w:w="475" w:type="pct"/>
            <w:tcBorders>
              <w:top w:val="nil"/>
              <w:left w:val="nil"/>
              <w:bottom w:val="nil"/>
              <w:right w:val="nil"/>
            </w:tcBorders>
            <w:shd w:val="clear" w:color="000000" w:fill="FFFFFF"/>
            <w:noWrap/>
            <w:vAlign w:val="center"/>
            <w:hideMark/>
          </w:tcPr>
          <w:p w14:paraId="01FCA6EF"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53.2</w:t>
            </w:r>
          </w:p>
        </w:tc>
        <w:tc>
          <w:tcPr>
            <w:tcW w:w="553" w:type="pct"/>
            <w:tcBorders>
              <w:top w:val="nil"/>
              <w:left w:val="nil"/>
              <w:bottom w:val="nil"/>
              <w:right w:val="nil"/>
            </w:tcBorders>
            <w:shd w:val="clear" w:color="000000" w:fill="E6F2FF"/>
            <w:noWrap/>
            <w:vAlign w:val="center"/>
            <w:hideMark/>
          </w:tcPr>
          <w:p w14:paraId="549CE0AF" w14:textId="7AE2FA1D"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514" w:type="pct"/>
            <w:tcBorders>
              <w:top w:val="nil"/>
              <w:left w:val="nil"/>
              <w:bottom w:val="nil"/>
              <w:right w:val="nil"/>
            </w:tcBorders>
            <w:shd w:val="clear" w:color="000000" w:fill="FFFFFF"/>
            <w:noWrap/>
            <w:vAlign w:val="center"/>
            <w:hideMark/>
          </w:tcPr>
          <w:p w14:paraId="21648CD2" w14:textId="1720AAFE"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475" w:type="pct"/>
            <w:tcBorders>
              <w:top w:val="nil"/>
              <w:left w:val="nil"/>
              <w:bottom w:val="nil"/>
              <w:right w:val="nil"/>
            </w:tcBorders>
            <w:shd w:val="clear" w:color="000000" w:fill="FFFFFF"/>
            <w:noWrap/>
            <w:vAlign w:val="center"/>
            <w:hideMark/>
          </w:tcPr>
          <w:p w14:paraId="297B0658" w14:textId="22F01A33"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475" w:type="pct"/>
            <w:tcBorders>
              <w:top w:val="nil"/>
              <w:left w:val="nil"/>
              <w:bottom w:val="nil"/>
              <w:right w:val="nil"/>
            </w:tcBorders>
            <w:shd w:val="clear" w:color="000000" w:fill="FFFFFF"/>
            <w:noWrap/>
            <w:vAlign w:val="center"/>
            <w:hideMark/>
          </w:tcPr>
          <w:p w14:paraId="6FAF1E54" w14:textId="0F344EA8"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r>
      <w:tr w:rsidR="009A3166" w:rsidRPr="004B3BAD" w14:paraId="1512D2CF" w14:textId="77777777" w:rsidTr="000C204A">
        <w:trPr>
          <w:trHeight w:hRule="exact" w:val="225"/>
        </w:trPr>
        <w:tc>
          <w:tcPr>
            <w:tcW w:w="2509" w:type="pct"/>
            <w:tcBorders>
              <w:top w:val="nil"/>
              <w:left w:val="nil"/>
              <w:bottom w:val="nil"/>
              <w:right w:val="nil"/>
            </w:tcBorders>
            <w:shd w:val="clear" w:color="auto" w:fill="auto"/>
            <w:noWrap/>
            <w:vAlign w:val="center"/>
            <w:hideMark/>
          </w:tcPr>
          <w:p w14:paraId="1B878EBA" w14:textId="77777777" w:rsidR="009A3166" w:rsidRPr="004B3BAD" w:rsidRDefault="009A3166" w:rsidP="005F14D1">
            <w:pPr>
              <w:spacing w:before="0" w:after="0" w:line="240" w:lineRule="auto"/>
              <w:ind w:left="340"/>
              <w:rPr>
                <w:rFonts w:ascii="Arial" w:hAnsi="Arial" w:cs="Arial"/>
                <w:sz w:val="16"/>
                <w:szCs w:val="16"/>
              </w:rPr>
            </w:pPr>
            <w:r w:rsidRPr="004B3BAD">
              <w:rPr>
                <w:rFonts w:ascii="Arial" w:hAnsi="Arial" w:cs="Arial"/>
                <w:sz w:val="16"/>
                <w:szCs w:val="16"/>
              </w:rPr>
              <w:t>Resilient Rivers Water Infrastructure Program</w:t>
            </w:r>
          </w:p>
        </w:tc>
        <w:tc>
          <w:tcPr>
            <w:tcW w:w="475" w:type="pct"/>
            <w:tcBorders>
              <w:top w:val="nil"/>
              <w:left w:val="nil"/>
              <w:bottom w:val="nil"/>
              <w:right w:val="nil"/>
            </w:tcBorders>
            <w:shd w:val="clear" w:color="auto" w:fill="auto"/>
            <w:noWrap/>
            <w:vAlign w:val="center"/>
            <w:hideMark/>
          </w:tcPr>
          <w:p w14:paraId="3A7B4572"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29.5</w:t>
            </w:r>
          </w:p>
        </w:tc>
        <w:tc>
          <w:tcPr>
            <w:tcW w:w="553" w:type="pct"/>
            <w:tcBorders>
              <w:top w:val="nil"/>
              <w:left w:val="nil"/>
              <w:bottom w:val="nil"/>
              <w:right w:val="nil"/>
            </w:tcBorders>
            <w:shd w:val="clear" w:color="000000" w:fill="E6F2FF"/>
            <w:noWrap/>
            <w:vAlign w:val="center"/>
            <w:hideMark/>
          </w:tcPr>
          <w:p w14:paraId="2623F205"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199.0</w:t>
            </w:r>
          </w:p>
        </w:tc>
        <w:tc>
          <w:tcPr>
            <w:tcW w:w="514" w:type="pct"/>
            <w:tcBorders>
              <w:top w:val="nil"/>
              <w:left w:val="nil"/>
              <w:bottom w:val="nil"/>
              <w:right w:val="nil"/>
            </w:tcBorders>
            <w:shd w:val="clear" w:color="auto" w:fill="auto"/>
            <w:noWrap/>
            <w:vAlign w:val="center"/>
            <w:hideMark/>
          </w:tcPr>
          <w:p w14:paraId="4C0867DB"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179.8</w:t>
            </w:r>
          </w:p>
        </w:tc>
        <w:tc>
          <w:tcPr>
            <w:tcW w:w="475" w:type="pct"/>
            <w:tcBorders>
              <w:top w:val="nil"/>
              <w:left w:val="nil"/>
              <w:bottom w:val="nil"/>
              <w:right w:val="nil"/>
            </w:tcBorders>
            <w:shd w:val="clear" w:color="auto" w:fill="auto"/>
            <w:noWrap/>
            <w:vAlign w:val="center"/>
            <w:hideMark/>
          </w:tcPr>
          <w:p w14:paraId="798525AE"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85.7</w:t>
            </w:r>
          </w:p>
        </w:tc>
        <w:tc>
          <w:tcPr>
            <w:tcW w:w="475" w:type="pct"/>
            <w:tcBorders>
              <w:top w:val="nil"/>
              <w:left w:val="nil"/>
              <w:bottom w:val="nil"/>
              <w:right w:val="nil"/>
            </w:tcBorders>
            <w:shd w:val="clear" w:color="auto" w:fill="auto"/>
            <w:noWrap/>
            <w:vAlign w:val="center"/>
            <w:hideMark/>
          </w:tcPr>
          <w:p w14:paraId="04037E59" w14:textId="59E34734"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r>
      <w:tr w:rsidR="009A3166" w:rsidRPr="004B3BAD" w14:paraId="19D58934" w14:textId="77777777" w:rsidTr="000C204A">
        <w:trPr>
          <w:trHeight w:hRule="exact" w:val="225"/>
        </w:trPr>
        <w:tc>
          <w:tcPr>
            <w:tcW w:w="2509" w:type="pct"/>
            <w:tcBorders>
              <w:top w:val="nil"/>
              <w:left w:val="nil"/>
              <w:bottom w:val="nil"/>
              <w:right w:val="nil"/>
            </w:tcBorders>
            <w:shd w:val="clear" w:color="auto" w:fill="auto"/>
            <w:noWrap/>
            <w:vAlign w:val="center"/>
            <w:hideMark/>
          </w:tcPr>
          <w:p w14:paraId="0E2E04B4" w14:textId="77777777" w:rsidR="009A3166" w:rsidRPr="004B3BAD" w:rsidRDefault="009A3166" w:rsidP="005F14D1">
            <w:pPr>
              <w:spacing w:before="0" w:after="0" w:line="240" w:lineRule="auto"/>
              <w:ind w:left="340"/>
              <w:rPr>
                <w:rFonts w:ascii="Arial" w:hAnsi="Arial" w:cs="Arial"/>
                <w:sz w:val="16"/>
                <w:szCs w:val="16"/>
              </w:rPr>
            </w:pPr>
            <w:r w:rsidRPr="004B3BAD">
              <w:rPr>
                <w:rFonts w:ascii="Arial" w:hAnsi="Arial" w:cs="Arial"/>
                <w:sz w:val="16"/>
                <w:szCs w:val="16"/>
              </w:rPr>
              <w:t>Sustainable Communities Program</w:t>
            </w:r>
          </w:p>
        </w:tc>
        <w:tc>
          <w:tcPr>
            <w:tcW w:w="475" w:type="pct"/>
            <w:tcBorders>
              <w:top w:val="nil"/>
              <w:left w:val="nil"/>
              <w:bottom w:val="nil"/>
              <w:right w:val="nil"/>
            </w:tcBorders>
            <w:shd w:val="clear" w:color="auto" w:fill="auto"/>
            <w:noWrap/>
            <w:vAlign w:val="center"/>
            <w:hideMark/>
          </w:tcPr>
          <w:p w14:paraId="16771508" w14:textId="5BD2541A"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c>
          <w:tcPr>
            <w:tcW w:w="553" w:type="pct"/>
            <w:tcBorders>
              <w:top w:val="nil"/>
              <w:left w:val="nil"/>
              <w:bottom w:val="nil"/>
              <w:right w:val="nil"/>
            </w:tcBorders>
            <w:shd w:val="clear" w:color="000000" w:fill="E6F2FF"/>
            <w:noWrap/>
            <w:vAlign w:val="center"/>
            <w:hideMark/>
          </w:tcPr>
          <w:p w14:paraId="716E8AC0"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14" w:type="pct"/>
            <w:tcBorders>
              <w:top w:val="nil"/>
              <w:left w:val="nil"/>
              <w:bottom w:val="nil"/>
              <w:right w:val="nil"/>
            </w:tcBorders>
            <w:shd w:val="clear" w:color="auto" w:fill="auto"/>
            <w:noWrap/>
            <w:vAlign w:val="center"/>
            <w:hideMark/>
          </w:tcPr>
          <w:p w14:paraId="38CDE674"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75" w:type="pct"/>
            <w:tcBorders>
              <w:top w:val="nil"/>
              <w:left w:val="nil"/>
              <w:bottom w:val="nil"/>
              <w:right w:val="nil"/>
            </w:tcBorders>
            <w:shd w:val="clear" w:color="auto" w:fill="auto"/>
            <w:noWrap/>
            <w:vAlign w:val="center"/>
            <w:hideMark/>
          </w:tcPr>
          <w:p w14:paraId="4E0ECFF9"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75" w:type="pct"/>
            <w:tcBorders>
              <w:top w:val="nil"/>
              <w:left w:val="nil"/>
              <w:bottom w:val="nil"/>
              <w:right w:val="nil"/>
            </w:tcBorders>
            <w:shd w:val="clear" w:color="auto" w:fill="auto"/>
            <w:noWrap/>
            <w:vAlign w:val="center"/>
            <w:hideMark/>
          </w:tcPr>
          <w:p w14:paraId="294D6983"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nfp</w:t>
            </w:r>
          </w:p>
        </w:tc>
      </w:tr>
      <w:tr w:rsidR="005F14D1" w:rsidRPr="004B3BAD" w14:paraId="54FCE257" w14:textId="77777777" w:rsidTr="000C204A">
        <w:trPr>
          <w:trHeight w:hRule="exact" w:val="225"/>
        </w:trPr>
        <w:tc>
          <w:tcPr>
            <w:tcW w:w="2509" w:type="pct"/>
            <w:tcBorders>
              <w:top w:val="nil"/>
              <w:left w:val="nil"/>
              <w:bottom w:val="nil"/>
              <w:right w:val="nil"/>
            </w:tcBorders>
            <w:shd w:val="clear" w:color="000000" w:fill="FFFFFF"/>
            <w:noWrap/>
            <w:vAlign w:val="center"/>
            <w:hideMark/>
          </w:tcPr>
          <w:p w14:paraId="2FFD55BA" w14:textId="77777777" w:rsidR="009A3166" w:rsidRPr="004B3BAD" w:rsidRDefault="009A3166" w:rsidP="005F14D1">
            <w:pPr>
              <w:spacing w:before="0" w:after="0" w:line="240" w:lineRule="auto"/>
              <w:ind w:left="170"/>
              <w:rPr>
                <w:rFonts w:ascii="Arial" w:hAnsi="Arial" w:cs="Arial"/>
                <w:sz w:val="16"/>
                <w:szCs w:val="16"/>
              </w:rPr>
            </w:pPr>
            <w:r w:rsidRPr="004B3BAD">
              <w:rPr>
                <w:rFonts w:ascii="Arial" w:hAnsi="Arial" w:cs="Arial"/>
                <w:sz w:val="16"/>
                <w:szCs w:val="16"/>
              </w:rPr>
              <w:t>World Heritage Sites</w:t>
            </w:r>
          </w:p>
        </w:tc>
        <w:tc>
          <w:tcPr>
            <w:tcW w:w="475" w:type="pct"/>
            <w:tcBorders>
              <w:top w:val="nil"/>
              <w:left w:val="nil"/>
              <w:bottom w:val="nil"/>
              <w:right w:val="nil"/>
            </w:tcBorders>
            <w:shd w:val="clear" w:color="000000" w:fill="FFFFFF"/>
            <w:noWrap/>
            <w:vAlign w:val="center"/>
            <w:hideMark/>
          </w:tcPr>
          <w:p w14:paraId="24CE7F23"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9.6</w:t>
            </w:r>
          </w:p>
        </w:tc>
        <w:tc>
          <w:tcPr>
            <w:tcW w:w="553" w:type="pct"/>
            <w:tcBorders>
              <w:top w:val="nil"/>
              <w:left w:val="nil"/>
              <w:bottom w:val="nil"/>
              <w:right w:val="nil"/>
            </w:tcBorders>
            <w:shd w:val="clear" w:color="000000" w:fill="E6F2FF"/>
            <w:noWrap/>
            <w:vAlign w:val="center"/>
            <w:hideMark/>
          </w:tcPr>
          <w:p w14:paraId="20F02EE5"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9.6</w:t>
            </w:r>
          </w:p>
        </w:tc>
        <w:tc>
          <w:tcPr>
            <w:tcW w:w="514" w:type="pct"/>
            <w:tcBorders>
              <w:top w:val="nil"/>
              <w:left w:val="nil"/>
              <w:bottom w:val="nil"/>
              <w:right w:val="nil"/>
            </w:tcBorders>
            <w:shd w:val="clear" w:color="000000" w:fill="FFFFFF"/>
            <w:noWrap/>
            <w:vAlign w:val="center"/>
            <w:hideMark/>
          </w:tcPr>
          <w:p w14:paraId="3943BE1D"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9.6</w:t>
            </w:r>
          </w:p>
        </w:tc>
        <w:tc>
          <w:tcPr>
            <w:tcW w:w="475" w:type="pct"/>
            <w:tcBorders>
              <w:top w:val="nil"/>
              <w:left w:val="nil"/>
              <w:bottom w:val="nil"/>
              <w:right w:val="nil"/>
            </w:tcBorders>
            <w:shd w:val="clear" w:color="000000" w:fill="FFFFFF"/>
            <w:noWrap/>
            <w:vAlign w:val="center"/>
            <w:hideMark/>
          </w:tcPr>
          <w:p w14:paraId="76E13DD7"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9.6</w:t>
            </w:r>
          </w:p>
        </w:tc>
        <w:tc>
          <w:tcPr>
            <w:tcW w:w="475" w:type="pct"/>
            <w:tcBorders>
              <w:top w:val="nil"/>
              <w:left w:val="nil"/>
              <w:bottom w:val="nil"/>
              <w:right w:val="nil"/>
            </w:tcBorders>
            <w:shd w:val="clear" w:color="000000" w:fill="FFFFFF"/>
            <w:noWrap/>
            <w:vAlign w:val="center"/>
            <w:hideMark/>
          </w:tcPr>
          <w:p w14:paraId="3A0E631B"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9.6</w:t>
            </w:r>
          </w:p>
        </w:tc>
      </w:tr>
      <w:tr w:rsidR="005F14D1" w:rsidRPr="004B3BAD" w14:paraId="0C6CD72F" w14:textId="77777777" w:rsidTr="000C204A">
        <w:trPr>
          <w:trHeight w:hRule="exact" w:val="225"/>
        </w:trPr>
        <w:tc>
          <w:tcPr>
            <w:tcW w:w="2509" w:type="pct"/>
            <w:tcBorders>
              <w:top w:val="nil"/>
              <w:left w:val="nil"/>
              <w:bottom w:val="nil"/>
              <w:right w:val="nil"/>
            </w:tcBorders>
            <w:shd w:val="clear" w:color="000000" w:fill="FFFFFF"/>
            <w:noWrap/>
            <w:vAlign w:val="center"/>
            <w:hideMark/>
          </w:tcPr>
          <w:p w14:paraId="04841427" w14:textId="77777777" w:rsidR="009A3166" w:rsidRPr="004B3BAD" w:rsidRDefault="009A3166" w:rsidP="005F14D1">
            <w:pPr>
              <w:spacing w:before="0" w:after="0" w:line="240" w:lineRule="auto"/>
              <w:ind w:left="170"/>
              <w:rPr>
                <w:rFonts w:ascii="Arial" w:hAnsi="Arial" w:cs="Arial"/>
                <w:sz w:val="16"/>
                <w:szCs w:val="16"/>
              </w:rPr>
            </w:pPr>
            <w:r w:rsidRPr="004B3BAD">
              <w:rPr>
                <w:rFonts w:ascii="Arial" w:hAnsi="Arial" w:cs="Arial"/>
                <w:sz w:val="16"/>
                <w:szCs w:val="16"/>
              </w:rPr>
              <w:t>Yellow crazy ant control</w:t>
            </w:r>
          </w:p>
        </w:tc>
        <w:tc>
          <w:tcPr>
            <w:tcW w:w="475" w:type="pct"/>
            <w:tcBorders>
              <w:top w:val="nil"/>
              <w:left w:val="nil"/>
              <w:bottom w:val="nil"/>
              <w:right w:val="nil"/>
            </w:tcBorders>
            <w:shd w:val="clear" w:color="000000" w:fill="FFFFFF"/>
            <w:noWrap/>
            <w:vAlign w:val="center"/>
            <w:hideMark/>
          </w:tcPr>
          <w:p w14:paraId="5A05C8E6"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6.2</w:t>
            </w:r>
          </w:p>
        </w:tc>
        <w:tc>
          <w:tcPr>
            <w:tcW w:w="553" w:type="pct"/>
            <w:tcBorders>
              <w:top w:val="nil"/>
              <w:left w:val="nil"/>
              <w:bottom w:val="nil"/>
              <w:right w:val="nil"/>
            </w:tcBorders>
            <w:shd w:val="clear" w:color="000000" w:fill="E6F2FF"/>
            <w:noWrap/>
            <w:vAlign w:val="center"/>
            <w:hideMark/>
          </w:tcPr>
          <w:p w14:paraId="2AF90A41"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6.4</w:t>
            </w:r>
          </w:p>
        </w:tc>
        <w:tc>
          <w:tcPr>
            <w:tcW w:w="514" w:type="pct"/>
            <w:tcBorders>
              <w:top w:val="nil"/>
              <w:left w:val="nil"/>
              <w:bottom w:val="nil"/>
              <w:right w:val="nil"/>
            </w:tcBorders>
            <w:shd w:val="clear" w:color="000000" w:fill="FFFFFF"/>
            <w:noWrap/>
            <w:vAlign w:val="center"/>
            <w:hideMark/>
          </w:tcPr>
          <w:p w14:paraId="2F0B2C44"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6.3</w:t>
            </w:r>
          </w:p>
        </w:tc>
        <w:tc>
          <w:tcPr>
            <w:tcW w:w="475" w:type="pct"/>
            <w:tcBorders>
              <w:top w:val="nil"/>
              <w:left w:val="nil"/>
              <w:bottom w:val="nil"/>
              <w:right w:val="nil"/>
            </w:tcBorders>
            <w:shd w:val="clear" w:color="000000" w:fill="FFFFFF"/>
            <w:noWrap/>
            <w:vAlign w:val="center"/>
            <w:hideMark/>
          </w:tcPr>
          <w:p w14:paraId="5AADFF93"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2.9</w:t>
            </w:r>
          </w:p>
        </w:tc>
        <w:tc>
          <w:tcPr>
            <w:tcW w:w="475" w:type="pct"/>
            <w:tcBorders>
              <w:top w:val="nil"/>
              <w:left w:val="nil"/>
              <w:bottom w:val="nil"/>
              <w:right w:val="nil"/>
            </w:tcBorders>
            <w:shd w:val="clear" w:color="000000" w:fill="FFFFFF"/>
            <w:noWrap/>
            <w:vAlign w:val="center"/>
            <w:hideMark/>
          </w:tcPr>
          <w:p w14:paraId="60328032" w14:textId="7A640588" w:rsidR="009A3166" w:rsidRPr="004B3BAD" w:rsidRDefault="000378AB" w:rsidP="000C204A">
            <w:pPr>
              <w:spacing w:before="0" w:after="0" w:line="240" w:lineRule="auto"/>
              <w:jc w:val="right"/>
              <w:rPr>
                <w:rFonts w:ascii="Arial" w:hAnsi="Arial" w:cs="Arial"/>
                <w:sz w:val="16"/>
                <w:szCs w:val="16"/>
              </w:rPr>
            </w:pPr>
            <w:r>
              <w:rPr>
                <w:rFonts w:ascii="Arial" w:hAnsi="Arial" w:cs="Arial"/>
                <w:sz w:val="16"/>
                <w:szCs w:val="16"/>
              </w:rPr>
              <w:noBreakHyphen/>
            </w:r>
          </w:p>
        </w:tc>
      </w:tr>
      <w:tr w:rsidR="005F14D1" w:rsidRPr="004B3BAD" w14:paraId="6559C655" w14:textId="77777777" w:rsidTr="000C204A">
        <w:trPr>
          <w:trHeight w:hRule="exact" w:val="225"/>
        </w:trPr>
        <w:tc>
          <w:tcPr>
            <w:tcW w:w="2509" w:type="pct"/>
            <w:tcBorders>
              <w:top w:val="nil"/>
              <w:left w:val="nil"/>
              <w:bottom w:val="nil"/>
              <w:right w:val="nil"/>
            </w:tcBorders>
            <w:shd w:val="clear" w:color="000000" w:fill="FFFFFF"/>
            <w:noWrap/>
            <w:vAlign w:val="center"/>
            <w:hideMark/>
          </w:tcPr>
          <w:p w14:paraId="4687D175" w14:textId="77777777" w:rsidR="009A3166" w:rsidRPr="004B3BAD" w:rsidRDefault="009A3166" w:rsidP="005F14D1">
            <w:pPr>
              <w:spacing w:before="0" w:after="0" w:line="240" w:lineRule="auto"/>
              <w:ind w:left="170"/>
              <w:rPr>
                <w:rFonts w:ascii="Arial" w:hAnsi="Arial" w:cs="Arial"/>
                <w:sz w:val="16"/>
                <w:szCs w:val="16"/>
              </w:rPr>
            </w:pPr>
            <w:r w:rsidRPr="004B3BAD">
              <w:rPr>
                <w:rFonts w:ascii="Arial" w:hAnsi="Arial" w:cs="Arial"/>
                <w:sz w:val="16"/>
                <w:szCs w:val="16"/>
              </w:rPr>
              <w:t xml:space="preserve">Total National Partnership payments(c) </w:t>
            </w:r>
          </w:p>
        </w:tc>
        <w:tc>
          <w:tcPr>
            <w:tcW w:w="475" w:type="pct"/>
            <w:tcBorders>
              <w:top w:val="single" w:sz="4" w:space="0" w:color="293F5B"/>
              <w:left w:val="nil"/>
              <w:bottom w:val="single" w:sz="4" w:space="0" w:color="293F5B"/>
              <w:right w:val="nil"/>
            </w:tcBorders>
            <w:shd w:val="clear" w:color="000000" w:fill="FFFFFF"/>
            <w:noWrap/>
            <w:vAlign w:val="center"/>
            <w:hideMark/>
          </w:tcPr>
          <w:p w14:paraId="637B55DC"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1,494.9</w:t>
            </w:r>
          </w:p>
        </w:tc>
        <w:tc>
          <w:tcPr>
            <w:tcW w:w="553" w:type="pct"/>
            <w:tcBorders>
              <w:top w:val="single" w:sz="4" w:space="0" w:color="293F5B"/>
              <w:left w:val="nil"/>
              <w:bottom w:val="single" w:sz="4" w:space="0" w:color="293F5B"/>
              <w:right w:val="nil"/>
            </w:tcBorders>
            <w:shd w:val="clear" w:color="000000" w:fill="E6F2FF"/>
            <w:noWrap/>
            <w:vAlign w:val="center"/>
            <w:hideMark/>
          </w:tcPr>
          <w:p w14:paraId="0D99C965"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1,811.8</w:t>
            </w:r>
          </w:p>
        </w:tc>
        <w:tc>
          <w:tcPr>
            <w:tcW w:w="514" w:type="pct"/>
            <w:tcBorders>
              <w:top w:val="single" w:sz="4" w:space="0" w:color="293F5B"/>
              <w:left w:val="nil"/>
              <w:bottom w:val="single" w:sz="4" w:space="0" w:color="293F5B"/>
              <w:right w:val="nil"/>
            </w:tcBorders>
            <w:shd w:val="clear" w:color="000000" w:fill="FFFFFF"/>
            <w:noWrap/>
            <w:vAlign w:val="center"/>
            <w:hideMark/>
          </w:tcPr>
          <w:p w14:paraId="5FCFCD74"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1,128.3</w:t>
            </w:r>
          </w:p>
        </w:tc>
        <w:tc>
          <w:tcPr>
            <w:tcW w:w="475" w:type="pct"/>
            <w:tcBorders>
              <w:top w:val="single" w:sz="4" w:space="0" w:color="293F5B"/>
              <w:left w:val="nil"/>
              <w:bottom w:val="single" w:sz="4" w:space="0" w:color="293F5B"/>
              <w:right w:val="nil"/>
            </w:tcBorders>
            <w:shd w:val="clear" w:color="000000" w:fill="FFFFFF"/>
            <w:noWrap/>
            <w:vAlign w:val="center"/>
            <w:hideMark/>
          </w:tcPr>
          <w:p w14:paraId="4209C9F6"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1,137.2</w:t>
            </w:r>
          </w:p>
        </w:tc>
        <w:tc>
          <w:tcPr>
            <w:tcW w:w="475" w:type="pct"/>
            <w:tcBorders>
              <w:top w:val="single" w:sz="4" w:space="0" w:color="293F5B"/>
              <w:left w:val="nil"/>
              <w:bottom w:val="single" w:sz="4" w:space="0" w:color="293F5B"/>
              <w:right w:val="nil"/>
            </w:tcBorders>
            <w:shd w:val="clear" w:color="000000" w:fill="FFFFFF"/>
            <w:noWrap/>
            <w:vAlign w:val="center"/>
            <w:hideMark/>
          </w:tcPr>
          <w:p w14:paraId="0C95AEA6" w14:textId="77777777" w:rsidR="009A3166" w:rsidRPr="004B3BAD" w:rsidRDefault="009A3166" w:rsidP="000C204A">
            <w:pPr>
              <w:spacing w:before="0" w:after="0" w:line="240" w:lineRule="auto"/>
              <w:jc w:val="right"/>
              <w:rPr>
                <w:rFonts w:ascii="Arial" w:hAnsi="Arial" w:cs="Arial"/>
                <w:sz w:val="16"/>
                <w:szCs w:val="16"/>
              </w:rPr>
            </w:pPr>
            <w:r w:rsidRPr="004B3BAD">
              <w:rPr>
                <w:rFonts w:ascii="Arial" w:hAnsi="Arial" w:cs="Arial"/>
                <w:sz w:val="16"/>
                <w:szCs w:val="16"/>
              </w:rPr>
              <w:t>453.4</w:t>
            </w:r>
          </w:p>
        </w:tc>
      </w:tr>
      <w:tr w:rsidR="005F14D1" w:rsidRPr="004B3BAD" w14:paraId="4EC16059" w14:textId="77777777" w:rsidTr="000C204A">
        <w:trPr>
          <w:trHeight w:hRule="exact" w:val="225"/>
        </w:trPr>
        <w:tc>
          <w:tcPr>
            <w:tcW w:w="2509" w:type="pct"/>
            <w:tcBorders>
              <w:top w:val="nil"/>
              <w:left w:val="nil"/>
              <w:bottom w:val="single" w:sz="4" w:space="0" w:color="293F5B"/>
              <w:right w:val="nil"/>
            </w:tcBorders>
            <w:shd w:val="clear" w:color="000000" w:fill="FFFFFF"/>
            <w:noWrap/>
            <w:vAlign w:val="center"/>
            <w:hideMark/>
          </w:tcPr>
          <w:p w14:paraId="401A9547" w14:textId="77777777" w:rsidR="009A3166" w:rsidRPr="004B3BAD" w:rsidRDefault="009A3166" w:rsidP="009A3166">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75" w:type="pct"/>
            <w:tcBorders>
              <w:top w:val="nil"/>
              <w:left w:val="nil"/>
              <w:bottom w:val="single" w:sz="4" w:space="0" w:color="293F5B"/>
              <w:right w:val="nil"/>
            </w:tcBorders>
            <w:shd w:val="clear" w:color="000000" w:fill="FFFFFF"/>
            <w:noWrap/>
            <w:vAlign w:val="center"/>
            <w:hideMark/>
          </w:tcPr>
          <w:p w14:paraId="56DD9BEF" w14:textId="77777777" w:rsidR="009A3166" w:rsidRPr="004B3BAD" w:rsidRDefault="009A3166" w:rsidP="000C204A">
            <w:pPr>
              <w:spacing w:before="0" w:after="0" w:line="240" w:lineRule="auto"/>
              <w:jc w:val="right"/>
              <w:rPr>
                <w:rFonts w:ascii="Arial" w:hAnsi="Arial" w:cs="Arial"/>
                <w:b/>
                <w:bCs/>
                <w:sz w:val="16"/>
                <w:szCs w:val="16"/>
              </w:rPr>
            </w:pPr>
            <w:r w:rsidRPr="004B3BAD">
              <w:rPr>
                <w:rFonts w:ascii="Arial" w:hAnsi="Arial" w:cs="Arial"/>
                <w:b/>
                <w:bCs/>
                <w:sz w:val="16"/>
                <w:szCs w:val="16"/>
              </w:rPr>
              <w:t>2,604.7</w:t>
            </w:r>
          </w:p>
        </w:tc>
        <w:tc>
          <w:tcPr>
            <w:tcW w:w="553" w:type="pct"/>
            <w:tcBorders>
              <w:top w:val="nil"/>
              <w:left w:val="nil"/>
              <w:bottom w:val="single" w:sz="4" w:space="0" w:color="293F5B"/>
              <w:right w:val="nil"/>
            </w:tcBorders>
            <w:shd w:val="clear" w:color="000000" w:fill="E6F2FF"/>
            <w:noWrap/>
            <w:vAlign w:val="center"/>
            <w:hideMark/>
          </w:tcPr>
          <w:p w14:paraId="0EB4032F" w14:textId="77777777" w:rsidR="009A3166" w:rsidRPr="004B3BAD" w:rsidRDefault="009A3166" w:rsidP="000C204A">
            <w:pPr>
              <w:spacing w:before="0" w:after="0" w:line="240" w:lineRule="auto"/>
              <w:jc w:val="right"/>
              <w:rPr>
                <w:rFonts w:ascii="Arial" w:hAnsi="Arial" w:cs="Arial"/>
                <w:b/>
                <w:bCs/>
                <w:sz w:val="16"/>
                <w:szCs w:val="16"/>
              </w:rPr>
            </w:pPr>
            <w:r w:rsidRPr="004B3BAD">
              <w:rPr>
                <w:rFonts w:ascii="Arial" w:hAnsi="Arial" w:cs="Arial"/>
                <w:b/>
                <w:bCs/>
                <w:sz w:val="16"/>
                <w:szCs w:val="16"/>
              </w:rPr>
              <w:t>4,811.5</w:t>
            </w:r>
          </w:p>
        </w:tc>
        <w:tc>
          <w:tcPr>
            <w:tcW w:w="514" w:type="pct"/>
            <w:tcBorders>
              <w:top w:val="nil"/>
              <w:left w:val="nil"/>
              <w:bottom w:val="single" w:sz="4" w:space="0" w:color="293F5B"/>
              <w:right w:val="nil"/>
            </w:tcBorders>
            <w:shd w:val="clear" w:color="000000" w:fill="FFFFFF"/>
            <w:noWrap/>
            <w:vAlign w:val="center"/>
            <w:hideMark/>
          </w:tcPr>
          <w:p w14:paraId="2AEAD002" w14:textId="77777777" w:rsidR="009A3166" w:rsidRPr="004B3BAD" w:rsidRDefault="009A3166" w:rsidP="000C204A">
            <w:pPr>
              <w:spacing w:before="0" w:after="0" w:line="240" w:lineRule="auto"/>
              <w:jc w:val="right"/>
              <w:rPr>
                <w:rFonts w:ascii="Arial" w:hAnsi="Arial" w:cs="Arial"/>
                <w:b/>
                <w:bCs/>
                <w:sz w:val="16"/>
                <w:szCs w:val="16"/>
              </w:rPr>
            </w:pPr>
            <w:r w:rsidRPr="004B3BAD">
              <w:rPr>
                <w:rFonts w:ascii="Arial" w:hAnsi="Arial" w:cs="Arial"/>
                <w:b/>
                <w:bCs/>
                <w:sz w:val="16"/>
                <w:szCs w:val="16"/>
              </w:rPr>
              <w:t>1,999.9</w:t>
            </w:r>
          </w:p>
        </w:tc>
        <w:tc>
          <w:tcPr>
            <w:tcW w:w="475" w:type="pct"/>
            <w:tcBorders>
              <w:top w:val="nil"/>
              <w:left w:val="nil"/>
              <w:bottom w:val="single" w:sz="4" w:space="0" w:color="293F5B"/>
              <w:right w:val="nil"/>
            </w:tcBorders>
            <w:shd w:val="clear" w:color="000000" w:fill="FFFFFF"/>
            <w:noWrap/>
            <w:vAlign w:val="center"/>
            <w:hideMark/>
          </w:tcPr>
          <w:p w14:paraId="0D3A9D78" w14:textId="77777777" w:rsidR="009A3166" w:rsidRPr="004B3BAD" w:rsidRDefault="009A3166" w:rsidP="000C204A">
            <w:pPr>
              <w:spacing w:before="0" w:after="0" w:line="240" w:lineRule="auto"/>
              <w:jc w:val="right"/>
              <w:rPr>
                <w:rFonts w:ascii="Arial" w:hAnsi="Arial" w:cs="Arial"/>
                <w:b/>
                <w:bCs/>
                <w:sz w:val="16"/>
                <w:szCs w:val="16"/>
              </w:rPr>
            </w:pPr>
            <w:r w:rsidRPr="004B3BAD">
              <w:rPr>
                <w:rFonts w:ascii="Arial" w:hAnsi="Arial" w:cs="Arial"/>
                <w:b/>
                <w:bCs/>
                <w:sz w:val="16"/>
                <w:szCs w:val="16"/>
              </w:rPr>
              <w:t>1,137.2</w:t>
            </w:r>
          </w:p>
        </w:tc>
        <w:tc>
          <w:tcPr>
            <w:tcW w:w="475" w:type="pct"/>
            <w:tcBorders>
              <w:top w:val="nil"/>
              <w:left w:val="nil"/>
              <w:bottom w:val="single" w:sz="4" w:space="0" w:color="293F5B"/>
              <w:right w:val="nil"/>
            </w:tcBorders>
            <w:shd w:val="clear" w:color="000000" w:fill="FFFFFF"/>
            <w:noWrap/>
            <w:vAlign w:val="center"/>
            <w:hideMark/>
          </w:tcPr>
          <w:p w14:paraId="1CB7B5AD" w14:textId="77777777" w:rsidR="009A3166" w:rsidRPr="004B3BAD" w:rsidRDefault="009A3166" w:rsidP="000C204A">
            <w:pPr>
              <w:spacing w:before="0" w:after="0" w:line="240" w:lineRule="auto"/>
              <w:jc w:val="right"/>
              <w:rPr>
                <w:rFonts w:ascii="Arial" w:hAnsi="Arial" w:cs="Arial"/>
                <w:b/>
                <w:bCs/>
                <w:sz w:val="16"/>
                <w:szCs w:val="16"/>
              </w:rPr>
            </w:pPr>
            <w:r w:rsidRPr="004B3BAD">
              <w:rPr>
                <w:rFonts w:ascii="Arial" w:hAnsi="Arial" w:cs="Arial"/>
                <w:b/>
                <w:bCs/>
                <w:sz w:val="16"/>
                <w:szCs w:val="16"/>
              </w:rPr>
              <w:t>453.4</w:t>
            </w:r>
          </w:p>
        </w:tc>
      </w:tr>
    </w:tbl>
    <w:p w14:paraId="435CBC3D" w14:textId="7CBC14A1" w:rsidR="00D10A5C" w:rsidRPr="004B3BAD" w:rsidRDefault="00775826" w:rsidP="003F23B0">
      <w:pPr>
        <w:pStyle w:val="ChartandTableFootnoteAlpha"/>
        <w:rPr>
          <w:color w:val="auto"/>
        </w:rPr>
      </w:pPr>
      <w:r w:rsidRPr="004B3BAD">
        <w:rPr>
          <w:color w:val="auto"/>
        </w:rPr>
        <w:t>Total figures include items not for publication.</w:t>
      </w:r>
    </w:p>
    <w:p w14:paraId="646DEFA4" w14:textId="32B5BB73" w:rsidR="00E70F28" w:rsidRPr="004B3BAD" w:rsidRDefault="00D10A5C" w:rsidP="00E70F28">
      <w:pPr>
        <w:pStyle w:val="ChartandTableFootnoteAlpha"/>
        <w:rPr>
          <w:color w:val="auto"/>
          <w:spacing w:val="-2"/>
        </w:rPr>
      </w:pPr>
      <w:r w:rsidRPr="004B3BAD">
        <w:rPr>
          <w:color w:val="auto"/>
          <w:spacing w:val="-2"/>
        </w:rPr>
        <w:t>From 2024</w:t>
      </w:r>
      <w:r w:rsidR="00230D75" w:rsidRPr="004B3BAD">
        <w:rPr>
          <w:color w:val="auto"/>
          <w:spacing w:val="-2"/>
        </w:rPr>
        <w:t>–</w:t>
      </w:r>
      <w:r w:rsidRPr="004B3BAD">
        <w:rPr>
          <w:color w:val="auto"/>
          <w:spacing w:val="-2"/>
        </w:rPr>
        <w:t>25 on</w:t>
      </w:r>
      <w:r w:rsidR="004C6827" w:rsidRPr="004B3BAD">
        <w:rPr>
          <w:color w:val="auto"/>
          <w:spacing w:val="-2"/>
        </w:rPr>
        <w:t xml:space="preserve">wards, Energy Bill Relief will be </w:t>
      </w:r>
      <w:r w:rsidR="00034791" w:rsidRPr="004B3BAD">
        <w:rPr>
          <w:color w:val="auto"/>
          <w:spacing w:val="-2"/>
        </w:rPr>
        <w:t xml:space="preserve">partially funded </w:t>
      </w:r>
      <w:r w:rsidR="004C6827" w:rsidRPr="004B3BAD">
        <w:rPr>
          <w:color w:val="auto"/>
          <w:spacing w:val="-2"/>
        </w:rPr>
        <w:t>through National Partnership payments.</w:t>
      </w:r>
    </w:p>
    <w:p w14:paraId="0C0E0B33" w14:textId="67672E2B" w:rsidR="00E70F28" w:rsidRPr="004B3BAD" w:rsidRDefault="006407E1" w:rsidP="00E70F28">
      <w:pPr>
        <w:pStyle w:val="ChartandTableFootnoteAlpha"/>
        <w:rPr>
          <w:color w:val="auto"/>
        </w:rPr>
      </w:pPr>
      <w:r w:rsidRPr="004B3BAD">
        <w:rPr>
          <w:color w:val="auto"/>
        </w:rPr>
        <w:t>Excludes Energy Bill Relief payments which are shown separately</w:t>
      </w:r>
      <w:r w:rsidR="00E23579" w:rsidRPr="004B3BAD">
        <w:rPr>
          <w:color w:val="auto"/>
        </w:rPr>
        <w:t>.</w:t>
      </w:r>
    </w:p>
    <w:p w14:paraId="633F2D5D" w14:textId="77777777" w:rsidR="00775826" w:rsidRPr="004B3BAD" w:rsidRDefault="00775826" w:rsidP="00775826">
      <w:pPr>
        <w:pStyle w:val="ChartLine"/>
      </w:pPr>
    </w:p>
    <w:p w14:paraId="72B46498" w14:textId="44369342" w:rsidR="00DD1A3A" w:rsidRPr="00DD1A3A" w:rsidRDefault="00775826" w:rsidP="00DD1A3A">
      <w:pPr>
        <w:pStyle w:val="TableHeading"/>
        <w:rPr>
          <w:sz w:val="16"/>
        </w:rPr>
      </w:pPr>
      <w:r w:rsidRPr="004B3BAD">
        <w:t>Energy Bill Relief</w:t>
      </w:r>
      <w:r w:rsidR="00B4620F" w:rsidRPr="004B3BAD">
        <w:rPr>
          <w:vertAlign w:val="superscript"/>
        </w:rPr>
        <w:t>(a</w:t>
      </w:r>
      <w:r w:rsidR="00490ED8" w:rsidRPr="004B3BAD">
        <w:rPr>
          <w:vertAlign w:val="superscript"/>
        </w:rPr>
        <w: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D1A3A" w:rsidRPr="00DD1A3A" w14:paraId="1069E6AE" w14:textId="77777777" w:rsidTr="00DD1A3A">
        <w:trPr>
          <w:trHeight w:hRule="exact" w:val="225"/>
        </w:trPr>
        <w:tc>
          <w:tcPr>
            <w:tcW w:w="530" w:type="pct"/>
            <w:tcBorders>
              <w:top w:val="single" w:sz="4" w:space="0" w:color="293F5B"/>
              <w:left w:val="nil"/>
              <w:bottom w:val="nil"/>
              <w:right w:val="nil"/>
            </w:tcBorders>
            <w:shd w:val="clear" w:color="000000" w:fill="FFFFFF"/>
            <w:noWrap/>
            <w:vAlign w:val="bottom"/>
            <w:hideMark/>
          </w:tcPr>
          <w:p w14:paraId="12422E5C" w14:textId="2018CE70"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FF937FF"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6E5EA6E"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D5F7207"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1A637E1"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0BA9B91"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1EEC1A5"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F87CB15"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786ACF0"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NT</w:t>
            </w:r>
          </w:p>
        </w:tc>
        <w:tc>
          <w:tcPr>
            <w:tcW w:w="542" w:type="pct"/>
            <w:tcBorders>
              <w:top w:val="single" w:sz="4" w:space="0" w:color="293F5B"/>
              <w:left w:val="nil"/>
              <w:bottom w:val="nil"/>
              <w:right w:val="nil"/>
            </w:tcBorders>
            <w:shd w:val="clear" w:color="000000" w:fill="FFFFFF"/>
            <w:noWrap/>
            <w:vAlign w:val="bottom"/>
            <w:hideMark/>
          </w:tcPr>
          <w:p w14:paraId="44A53187"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Total</w:t>
            </w:r>
          </w:p>
        </w:tc>
      </w:tr>
      <w:tr w:rsidR="00DD1A3A" w:rsidRPr="00DD1A3A" w14:paraId="6A0B339F" w14:textId="77777777" w:rsidTr="00DD1A3A">
        <w:trPr>
          <w:trHeight w:hRule="exact" w:val="225"/>
        </w:trPr>
        <w:tc>
          <w:tcPr>
            <w:tcW w:w="530" w:type="pct"/>
            <w:tcBorders>
              <w:top w:val="nil"/>
              <w:left w:val="nil"/>
              <w:bottom w:val="nil"/>
              <w:right w:val="nil"/>
            </w:tcBorders>
            <w:shd w:val="clear" w:color="000000" w:fill="FFFFFF"/>
            <w:noWrap/>
            <w:vAlign w:val="bottom"/>
            <w:hideMark/>
          </w:tcPr>
          <w:p w14:paraId="49C3647F" w14:textId="77777777"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7F33A52"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360.8</w:t>
            </w:r>
          </w:p>
        </w:tc>
        <w:tc>
          <w:tcPr>
            <w:tcW w:w="491" w:type="pct"/>
            <w:tcBorders>
              <w:top w:val="single" w:sz="4" w:space="0" w:color="293F5B"/>
              <w:left w:val="nil"/>
              <w:bottom w:val="nil"/>
              <w:right w:val="nil"/>
            </w:tcBorders>
            <w:shd w:val="clear" w:color="000000" w:fill="FFFFFF"/>
            <w:noWrap/>
            <w:vAlign w:val="bottom"/>
            <w:hideMark/>
          </w:tcPr>
          <w:p w14:paraId="791141FD"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282.1</w:t>
            </w:r>
          </w:p>
        </w:tc>
        <w:tc>
          <w:tcPr>
            <w:tcW w:w="491" w:type="pct"/>
            <w:tcBorders>
              <w:top w:val="single" w:sz="4" w:space="0" w:color="293F5B"/>
              <w:left w:val="nil"/>
              <w:bottom w:val="nil"/>
              <w:right w:val="nil"/>
            </w:tcBorders>
            <w:shd w:val="clear" w:color="000000" w:fill="FFFFFF"/>
            <w:noWrap/>
            <w:vAlign w:val="bottom"/>
            <w:hideMark/>
          </w:tcPr>
          <w:p w14:paraId="261D7DD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246.4</w:t>
            </w:r>
          </w:p>
        </w:tc>
        <w:tc>
          <w:tcPr>
            <w:tcW w:w="491" w:type="pct"/>
            <w:tcBorders>
              <w:top w:val="single" w:sz="4" w:space="0" w:color="293F5B"/>
              <w:left w:val="nil"/>
              <w:bottom w:val="nil"/>
              <w:right w:val="nil"/>
            </w:tcBorders>
            <w:shd w:val="clear" w:color="000000" w:fill="FFFFFF"/>
            <w:noWrap/>
            <w:vAlign w:val="bottom"/>
            <w:hideMark/>
          </w:tcPr>
          <w:p w14:paraId="5470C551"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82.9</w:t>
            </w:r>
          </w:p>
        </w:tc>
        <w:tc>
          <w:tcPr>
            <w:tcW w:w="491" w:type="pct"/>
            <w:tcBorders>
              <w:top w:val="single" w:sz="4" w:space="0" w:color="293F5B"/>
              <w:left w:val="nil"/>
              <w:bottom w:val="nil"/>
              <w:right w:val="nil"/>
            </w:tcBorders>
            <w:shd w:val="clear" w:color="000000" w:fill="FFFFFF"/>
            <w:noWrap/>
            <w:vAlign w:val="bottom"/>
            <w:hideMark/>
          </w:tcPr>
          <w:p w14:paraId="054EA11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95.4</w:t>
            </w:r>
          </w:p>
        </w:tc>
        <w:tc>
          <w:tcPr>
            <w:tcW w:w="491" w:type="pct"/>
            <w:tcBorders>
              <w:top w:val="single" w:sz="4" w:space="0" w:color="293F5B"/>
              <w:left w:val="nil"/>
              <w:bottom w:val="nil"/>
              <w:right w:val="nil"/>
            </w:tcBorders>
            <w:shd w:val="clear" w:color="000000" w:fill="FFFFFF"/>
            <w:noWrap/>
            <w:vAlign w:val="bottom"/>
            <w:hideMark/>
          </w:tcPr>
          <w:p w14:paraId="348617EA"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22.4</w:t>
            </w:r>
          </w:p>
        </w:tc>
        <w:tc>
          <w:tcPr>
            <w:tcW w:w="491" w:type="pct"/>
            <w:tcBorders>
              <w:top w:val="single" w:sz="4" w:space="0" w:color="293F5B"/>
              <w:left w:val="nil"/>
              <w:bottom w:val="nil"/>
              <w:right w:val="nil"/>
            </w:tcBorders>
            <w:shd w:val="clear" w:color="000000" w:fill="FFFFFF"/>
            <w:noWrap/>
            <w:vAlign w:val="bottom"/>
            <w:hideMark/>
          </w:tcPr>
          <w:p w14:paraId="175046D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11.2</w:t>
            </w:r>
          </w:p>
        </w:tc>
        <w:tc>
          <w:tcPr>
            <w:tcW w:w="491" w:type="pct"/>
            <w:tcBorders>
              <w:top w:val="single" w:sz="4" w:space="0" w:color="293F5B"/>
              <w:left w:val="nil"/>
              <w:bottom w:val="nil"/>
              <w:right w:val="nil"/>
            </w:tcBorders>
            <w:shd w:val="clear" w:color="000000" w:fill="FFFFFF"/>
            <w:noWrap/>
            <w:vAlign w:val="bottom"/>
            <w:hideMark/>
          </w:tcPr>
          <w:p w14:paraId="7DB9C5D2"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8.6</w:t>
            </w:r>
          </w:p>
        </w:tc>
        <w:tc>
          <w:tcPr>
            <w:tcW w:w="542" w:type="pct"/>
            <w:tcBorders>
              <w:top w:val="single" w:sz="4" w:space="0" w:color="293F5B"/>
              <w:left w:val="nil"/>
              <w:bottom w:val="nil"/>
              <w:right w:val="nil"/>
            </w:tcBorders>
            <w:shd w:val="clear" w:color="000000" w:fill="FFFFFF"/>
            <w:noWrap/>
            <w:vAlign w:val="bottom"/>
            <w:hideMark/>
          </w:tcPr>
          <w:p w14:paraId="5AE6F9D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1,109.8</w:t>
            </w:r>
          </w:p>
        </w:tc>
      </w:tr>
      <w:tr w:rsidR="00DD1A3A" w:rsidRPr="00DD1A3A" w14:paraId="6D7160F1" w14:textId="77777777" w:rsidTr="00DD1A3A">
        <w:trPr>
          <w:trHeight w:hRule="exact" w:val="225"/>
        </w:trPr>
        <w:tc>
          <w:tcPr>
            <w:tcW w:w="530" w:type="pct"/>
            <w:tcBorders>
              <w:top w:val="nil"/>
              <w:left w:val="nil"/>
              <w:bottom w:val="nil"/>
              <w:right w:val="nil"/>
            </w:tcBorders>
            <w:shd w:val="clear" w:color="000000" w:fill="E6F2FF"/>
            <w:noWrap/>
            <w:vAlign w:val="bottom"/>
            <w:hideMark/>
          </w:tcPr>
          <w:p w14:paraId="4AC85365" w14:textId="77777777"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02343478"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958.1</w:t>
            </w:r>
          </w:p>
        </w:tc>
        <w:tc>
          <w:tcPr>
            <w:tcW w:w="491" w:type="pct"/>
            <w:tcBorders>
              <w:top w:val="nil"/>
              <w:left w:val="nil"/>
              <w:bottom w:val="nil"/>
              <w:right w:val="nil"/>
            </w:tcBorders>
            <w:shd w:val="clear" w:color="000000" w:fill="E6F2FF"/>
            <w:noWrap/>
            <w:vAlign w:val="bottom"/>
            <w:hideMark/>
          </w:tcPr>
          <w:p w14:paraId="27CD8CDA"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751.9</w:t>
            </w:r>
          </w:p>
        </w:tc>
        <w:tc>
          <w:tcPr>
            <w:tcW w:w="491" w:type="pct"/>
            <w:tcBorders>
              <w:top w:val="nil"/>
              <w:left w:val="nil"/>
              <w:bottom w:val="nil"/>
              <w:right w:val="nil"/>
            </w:tcBorders>
            <w:shd w:val="clear" w:color="000000" w:fill="E6F2FF"/>
            <w:noWrap/>
            <w:vAlign w:val="bottom"/>
            <w:hideMark/>
          </w:tcPr>
          <w:p w14:paraId="13A155F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605.7</w:t>
            </w:r>
          </w:p>
        </w:tc>
        <w:tc>
          <w:tcPr>
            <w:tcW w:w="491" w:type="pct"/>
            <w:tcBorders>
              <w:top w:val="nil"/>
              <w:left w:val="nil"/>
              <w:bottom w:val="nil"/>
              <w:right w:val="nil"/>
            </w:tcBorders>
            <w:shd w:val="clear" w:color="000000" w:fill="E6F2FF"/>
            <w:noWrap/>
            <w:vAlign w:val="bottom"/>
            <w:hideMark/>
          </w:tcPr>
          <w:p w14:paraId="2F6B1216"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288.4</w:t>
            </w:r>
          </w:p>
        </w:tc>
        <w:tc>
          <w:tcPr>
            <w:tcW w:w="491" w:type="pct"/>
            <w:tcBorders>
              <w:top w:val="nil"/>
              <w:left w:val="nil"/>
              <w:bottom w:val="nil"/>
              <w:right w:val="nil"/>
            </w:tcBorders>
            <w:shd w:val="clear" w:color="000000" w:fill="E6F2FF"/>
            <w:noWrap/>
            <w:vAlign w:val="bottom"/>
            <w:hideMark/>
          </w:tcPr>
          <w:p w14:paraId="39A1A26B"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231.8</w:t>
            </w:r>
          </w:p>
        </w:tc>
        <w:tc>
          <w:tcPr>
            <w:tcW w:w="491" w:type="pct"/>
            <w:tcBorders>
              <w:top w:val="nil"/>
              <w:left w:val="nil"/>
              <w:bottom w:val="nil"/>
              <w:right w:val="nil"/>
            </w:tcBorders>
            <w:shd w:val="clear" w:color="000000" w:fill="E6F2FF"/>
            <w:noWrap/>
            <w:vAlign w:val="bottom"/>
            <w:hideMark/>
          </w:tcPr>
          <w:p w14:paraId="08E0C73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87.3</w:t>
            </w:r>
          </w:p>
        </w:tc>
        <w:tc>
          <w:tcPr>
            <w:tcW w:w="491" w:type="pct"/>
            <w:tcBorders>
              <w:top w:val="nil"/>
              <w:left w:val="nil"/>
              <w:bottom w:val="nil"/>
              <w:right w:val="nil"/>
            </w:tcBorders>
            <w:shd w:val="clear" w:color="000000" w:fill="E6F2FF"/>
            <w:noWrap/>
            <w:vAlign w:val="bottom"/>
            <w:hideMark/>
          </w:tcPr>
          <w:p w14:paraId="3246D1AF"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51.5</w:t>
            </w:r>
          </w:p>
        </w:tc>
        <w:tc>
          <w:tcPr>
            <w:tcW w:w="491" w:type="pct"/>
            <w:tcBorders>
              <w:top w:val="nil"/>
              <w:left w:val="nil"/>
              <w:bottom w:val="nil"/>
              <w:right w:val="nil"/>
            </w:tcBorders>
            <w:shd w:val="clear" w:color="000000" w:fill="E6F2FF"/>
            <w:noWrap/>
            <w:vAlign w:val="bottom"/>
            <w:hideMark/>
          </w:tcPr>
          <w:p w14:paraId="61E6FE77"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25.1</w:t>
            </w:r>
          </w:p>
        </w:tc>
        <w:tc>
          <w:tcPr>
            <w:tcW w:w="542" w:type="pct"/>
            <w:tcBorders>
              <w:top w:val="nil"/>
              <w:left w:val="nil"/>
              <w:bottom w:val="nil"/>
              <w:right w:val="nil"/>
            </w:tcBorders>
            <w:shd w:val="clear" w:color="000000" w:fill="E6F2FF"/>
            <w:noWrap/>
            <w:vAlign w:val="bottom"/>
            <w:hideMark/>
          </w:tcPr>
          <w:p w14:paraId="75BCF78A"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2,999.7</w:t>
            </w:r>
          </w:p>
        </w:tc>
      </w:tr>
      <w:tr w:rsidR="00DD1A3A" w:rsidRPr="00DD1A3A" w14:paraId="5106A0BA" w14:textId="77777777" w:rsidTr="00DD1A3A">
        <w:trPr>
          <w:trHeight w:hRule="exact" w:val="225"/>
        </w:trPr>
        <w:tc>
          <w:tcPr>
            <w:tcW w:w="530" w:type="pct"/>
            <w:tcBorders>
              <w:top w:val="nil"/>
              <w:left w:val="nil"/>
              <w:bottom w:val="nil"/>
              <w:right w:val="nil"/>
            </w:tcBorders>
            <w:shd w:val="clear" w:color="000000" w:fill="FFFFFF"/>
            <w:noWrap/>
            <w:vAlign w:val="bottom"/>
            <w:hideMark/>
          </w:tcPr>
          <w:p w14:paraId="31A0E87A" w14:textId="77777777"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05034B98"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279.3</w:t>
            </w:r>
          </w:p>
        </w:tc>
        <w:tc>
          <w:tcPr>
            <w:tcW w:w="491" w:type="pct"/>
            <w:tcBorders>
              <w:top w:val="nil"/>
              <w:left w:val="nil"/>
              <w:bottom w:val="nil"/>
              <w:right w:val="nil"/>
            </w:tcBorders>
            <w:shd w:val="clear" w:color="000000" w:fill="FFFFFF"/>
            <w:noWrap/>
            <w:vAlign w:val="bottom"/>
            <w:hideMark/>
          </w:tcPr>
          <w:p w14:paraId="6A77AD5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219.3</w:t>
            </w:r>
          </w:p>
        </w:tc>
        <w:tc>
          <w:tcPr>
            <w:tcW w:w="491" w:type="pct"/>
            <w:tcBorders>
              <w:top w:val="nil"/>
              <w:left w:val="nil"/>
              <w:bottom w:val="nil"/>
              <w:right w:val="nil"/>
            </w:tcBorders>
            <w:shd w:val="clear" w:color="000000" w:fill="FFFFFF"/>
            <w:noWrap/>
            <w:vAlign w:val="bottom"/>
            <w:hideMark/>
          </w:tcPr>
          <w:p w14:paraId="0C4168AE"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174.5</w:t>
            </w:r>
          </w:p>
        </w:tc>
        <w:tc>
          <w:tcPr>
            <w:tcW w:w="491" w:type="pct"/>
            <w:tcBorders>
              <w:top w:val="nil"/>
              <w:left w:val="nil"/>
              <w:bottom w:val="nil"/>
              <w:right w:val="nil"/>
            </w:tcBorders>
            <w:shd w:val="clear" w:color="000000" w:fill="FFFFFF"/>
            <w:noWrap/>
            <w:vAlign w:val="bottom"/>
            <w:hideMark/>
          </w:tcPr>
          <w:p w14:paraId="445983AC"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86.9</w:t>
            </w:r>
          </w:p>
        </w:tc>
        <w:tc>
          <w:tcPr>
            <w:tcW w:w="491" w:type="pct"/>
            <w:tcBorders>
              <w:top w:val="nil"/>
              <w:left w:val="nil"/>
              <w:bottom w:val="nil"/>
              <w:right w:val="nil"/>
            </w:tcBorders>
            <w:shd w:val="clear" w:color="000000" w:fill="FFFFFF"/>
            <w:noWrap/>
            <w:vAlign w:val="bottom"/>
            <w:hideMark/>
          </w:tcPr>
          <w:p w14:paraId="391D3A9F"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66.7</w:t>
            </w:r>
          </w:p>
        </w:tc>
        <w:tc>
          <w:tcPr>
            <w:tcW w:w="491" w:type="pct"/>
            <w:tcBorders>
              <w:top w:val="nil"/>
              <w:left w:val="nil"/>
              <w:bottom w:val="nil"/>
              <w:right w:val="nil"/>
            </w:tcBorders>
            <w:shd w:val="clear" w:color="000000" w:fill="FFFFFF"/>
            <w:noWrap/>
            <w:vAlign w:val="bottom"/>
            <w:hideMark/>
          </w:tcPr>
          <w:p w14:paraId="315EB72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21.6</w:t>
            </w:r>
          </w:p>
        </w:tc>
        <w:tc>
          <w:tcPr>
            <w:tcW w:w="491" w:type="pct"/>
            <w:tcBorders>
              <w:top w:val="nil"/>
              <w:left w:val="nil"/>
              <w:bottom w:val="nil"/>
              <w:right w:val="nil"/>
            </w:tcBorders>
            <w:shd w:val="clear" w:color="000000" w:fill="FFFFFF"/>
            <w:noWrap/>
            <w:vAlign w:val="bottom"/>
            <w:hideMark/>
          </w:tcPr>
          <w:p w14:paraId="19A4773C"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15.9</w:t>
            </w:r>
          </w:p>
        </w:tc>
        <w:tc>
          <w:tcPr>
            <w:tcW w:w="491" w:type="pct"/>
            <w:tcBorders>
              <w:top w:val="nil"/>
              <w:left w:val="nil"/>
              <w:bottom w:val="nil"/>
              <w:right w:val="nil"/>
            </w:tcBorders>
            <w:shd w:val="clear" w:color="000000" w:fill="FFFFFF"/>
            <w:noWrap/>
            <w:vAlign w:val="bottom"/>
            <w:hideMark/>
          </w:tcPr>
          <w:p w14:paraId="557EF12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7.4</w:t>
            </w:r>
          </w:p>
        </w:tc>
        <w:tc>
          <w:tcPr>
            <w:tcW w:w="542" w:type="pct"/>
            <w:tcBorders>
              <w:top w:val="nil"/>
              <w:left w:val="nil"/>
              <w:bottom w:val="nil"/>
              <w:right w:val="nil"/>
            </w:tcBorders>
            <w:shd w:val="clear" w:color="000000" w:fill="FFFFFF"/>
            <w:noWrap/>
            <w:vAlign w:val="bottom"/>
            <w:hideMark/>
          </w:tcPr>
          <w:p w14:paraId="01F5E2B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871.6</w:t>
            </w:r>
          </w:p>
        </w:tc>
      </w:tr>
      <w:tr w:rsidR="00DD1A3A" w:rsidRPr="00DD1A3A" w14:paraId="5B47330D" w14:textId="77777777" w:rsidTr="00DD1A3A">
        <w:trPr>
          <w:trHeight w:hRule="exact" w:val="225"/>
        </w:trPr>
        <w:tc>
          <w:tcPr>
            <w:tcW w:w="530" w:type="pct"/>
            <w:tcBorders>
              <w:top w:val="nil"/>
              <w:left w:val="nil"/>
              <w:bottom w:val="nil"/>
              <w:right w:val="nil"/>
            </w:tcBorders>
            <w:shd w:val="clear" w:color="000000" w:fill="FFFFFF"/>
            <w:noWrap/>
            <w:vAlign w:val="bottom"/>
            <w:hideMark/>
          </w:tcPr>
          <w:p w14:paraId="0650E627" w14:textId="77777777"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689A23D5"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5D8F06"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C44C18E"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4C23F79"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B09EB76"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69AD3EE"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C0FE91"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2F2E7DB"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5BB5749B"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r>
      <w:tr w:rsidR="00DD1A3A" w:rsidRPr="00DD1A3A" w14:paraId="0514896D" w14:textId="77777777" w:rsidTr="00DD1A3A">
        <w:trPr>
          <w:trHeight w:hRule="exact" w:val="225"/>
        </w:trPr>
        <w:tc>
          <w:tcPr>
            <w:tcW w:w="530" w:type="pct"/>
            <w:tcBorders>
              <w:top w:val="nil"/>
              <w:left w:val="nil"/>
              <w:bottom w:val="nil"/>
              <w:right w:val="nil"/>
            </w:tcBorders>
            <w:shd w:val="clear" w:color="000000" w:fill="FFFFFF"/>
            <w:noWrap/>
            <w:vAlign w:val="bottom"/>
            <w:hideMark/>
          </w:tcPr>
          <w:p w14:paraId="557E6445" w14:textId="77777777" w:rsidR="00DD1A3A" w:rsidRPr="00DD1A3A" w:rsidRDefault="00DD1A3A" w:rsidP="00DD1A3A">
            <w:pPr>
              <w:spacing w:before="0" w:after="0" w:line="240" w:lineRule="auto"/>
              <w:rPr>
                <w:rFonts w:ascii="Arial" w:hAnsi="Arial" w:cs="Arial"/>
                <w:sz w:val="16"/>
                <w:szCs w:val="16"/>
              </w:rPr>
            </w:pPr>
            <w:r w:rsidRPr="00DD1A3A">
              <w:rPr>
                <w:rFonts w:ascii="Arial" w:hAnsi="Arial" w:cs="Arial"/>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6CD9902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17BB68D"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173AA1"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31129F"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5A43953"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837FDA4"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70A6A47"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9BD647"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c>
          <w:tcPr>
            <w:tcW w:w="542" w:type="pct"/>
            <w:tcBorders>
              <w:top w:val="nil"/>
              <w:left w:val="nil"/>
              <w:bottom w:val="single" w:sz="4" w:space="0" w:color="293F5B"/>
              <w:right w:val="nil"/>
            </w:tcBorders>
            <w:shd w:val="clear" w:color="000000" w:fill="FFFFFF"/>
            <w:noWrap/>
            <w:vAlign w:val="bottom"/>
            <w:hideMark/>
          </w:tcPr>
          <w:p w14:paraId="467802E9" w14:textId="77777777" w:rsidR="00DD1A3A" w:rsidRPr="00DD1A3A" w:rsidRDefault="00DD1A3A" w:rsidP="00DD1A3A">
            <w:pPr>
              <w:spacing w:before="0" w:after="0" w:line="240" w:lineRule="auto"/>
              <w:jc w:val="right"/>
              <w:rPr>
                <w:rFonts w:ascii="Arial" w:hAnsi="Arial" w:cs="Arial"/>
                <w:sz w:val="16"/>
                <w:szCs w:val="16"/>
              </w:rPr>
            </w:pPr>
            <w:r w:rsidRPr="00DD1A3A">
              <w:rPr>
                <w:rFonts w:ascii="Arial" w:hAnsi="Arial" w:cs="Arial"/>
                <w:sz w:val="16"/>
                <w:szCs w:val="16"/>
              </w:rPr>
              <w:t>-</w:t>
            </w:r>
          </w:p>
        </w:tc>
      </w:tr>
      <w:tr w:rsidR="00DD1A3A" w:rsidRPr="00DD1A3A" w14:paraId="2A44984D" w14:textId="77777777" w:rsidTr="00DD1A3A">
        <w:trPr>
          <w:trHeight w:hRule="exact" w:val="225"/>
        </w:trPr>
        <w:tc>
          <w:tcPr>
            <w:tcW w:w="530" w:type="pct"/>
            <w:tcBorders>
              <w:top w:val="nil"/>
              <w:left w:val="nil"/>
              <w:bottom w:val="single" w:sz="4" w:space="0" w:color="293F5B"/>
              <w:right w:val="nil"/>
            </w:tcBorders>
            <w:shd w:val="clear" w:color="000000" w:fill="FFFFFF"/>
            <w:noWrap/>
            <w:vAlign w:val="bottom"/>
            <w:hideMark/>
          </w:tcPr>
          <w:p w14:paraId="7FE8D9D5" w14:textId="77777777" w:rsidR="00DD1A3A" w:rsidRPr="00DD1A3A" w:rsidRDefault="00DD1A3A" w:rsidP="00DD1A3A">
            <w:pPr>
              <w:spacing w:before="0" w:after="0" w:line="240" w:lineRule="auto"/>
              <w:rPr>
                <w:rFonts w:ascii="Arial" w:hAnsi="Arial" w:cs="Arial"/>
                <w:b/>
                <w:bCs/>
                <w:sz w:val="16"/>
                <w:szCs w:val="16"/>
              </w:rPr>
            </w:pPr>
            <w:r w:rsidRPr="00DD1A3A">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2F9CC46"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1,598.1</w:t>
            </w:r>
          </w:p>
        </w:tc>
        <w:tc>
          <w:tcPr>
            <w:tcW w:w="491" w:type="pct"/>
            <w:tcBorders>
              <w:top w:val="nil"/>
              <w:left w:val="nil"/>
              <w:bottom w:val="single" w:sz="4" w:space="0" w:color="293F5B"/>
              <w:right w:val="nil"/>
            </w:tcBorders>
            <w:shd w:val="clear" w:color="000000" w:fill="FFFFFF"/>
            <w:noWrap/>
            <w:vAlign w:val="bottom"/>
            <w:hideMark/>
          </w:tcPr>
          <w:p w14:paraId="641E51B3"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1,253.3</w:t>
            </w:r>
          </w:p>
        </w:tc>
        <w:tc>
          <w:tcPr>
            <w:tcW w:w="491" w:type="pct"/>
            <w:tcBorders>
              <w:top w:val="nil"/>
              <w:left w:val="nil"/>
              <w:bottom w:val="single" w:sz="4" w:space="0" w:color="293F5B"/>
              <w:right w:val="nil"/>
            </w:tcBorders>
            <w:shd w:val="clear" w:color="000000" w:fill="FFFFFF"/>
            <w:noWrap/>
            <w:vAlign w:val="bottom"/>
            <w:hideMark/>
          </w:tcPr>
          <w:p w14:paraId="7A3129AC"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1,026.6</w:t>
            </w:r>
          </w:p>
        </w:tc>
        <w:tc>
          <w:tcPr>
            <w:tcW w:w="491" w:type="pct"/>
            <w:tcBorders>
              <w:top w:val="nil"/>
              <w:left w:val="nil"/>
              <w:bottom w:val="single" w:sz="4" w:space="0" w:color="293F5B"/>
              <w:right w:val="nil"/>
            </w:tcBorders>
            <w:shd w:val="clear" w:color="000000" w:fill="FFFFFF"/>
            <w:noWrap/>
            <w:vAlign w:val="bottom"/>
            <w:hideMark/>
          </w:tcPr>
          <w:p w14:paraId="4B18B008"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458.2</w:t>
            </w:r>
          </w:p>
        </w:tc>
        <w:tc>
          <w:tcPr>
            <w:tcW w:w="491" w:type="pct"/>
            <w:tcBorders>
              <w:top w:val="nil"/>
              <w:left w:val="nil"/>
              <w:bottom w:val="single" w:sz="4" w:space="0" w:color="293F5B"/>
              <w:right w:val="nil"/>
            </w:tcBorders>
            <w:shd w:val="clear" w:color="000000" w:fill="FFFFFF"/>
            <w:noWrap/>
            <w:vAlign w:val="bottom"/>
            <w:hideMark/>
          </w:tcPr>
          <w:p w14:paraId="0D260930"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393.9</w:t>
            </w:r>
          </w:p>
        </w:tc>
        <w:tc>
          <w:tcPr>
            <w:tcW w:w="491" w:type="pct"/>
            <w:tcBorders>
              <w:top w:val="nil"/>
              <w:left w:val="nil"/>
              <w:bottom w:val="single" w:sz="4" w:space="0" w:color="293F5B"/>
              <w:right w:val="nil"/>
            </w:tcBorders>
            <w:shd w:val="clear" w:color="000000" w:fill="FFFFFF"/>
            <w:noWrap/>
            <w:vAlign w:val="bottom"/>
            <w:hideMark/>
          </w:tcPr>
          <w:p w14:paraId="073B2798"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131.3</w:t>
            </w:r>
          </w:p>
        </w:tc>
        <w:tc>
          <w:tcPr>
            <w:tcW w:w="491" w:type="pct"/>
            <w:tcBorders>
              <w:top w:val="nil"/>
              <w:left w:val="nil"/>
              <w:bottom w:val="single" w:sz="4" w:space="0" w:color="293F5B"/>
              <w:right w:val="nil"/>
            </w:tcBorders>
            <w:shd w:val="clear" w:color="000000" w:fill="FFFFFF"/>
            <w:noWrap/>
            <w:vAlign w:val="bottom"/>
            <w:hideMark/>
          </w:tcPr>
          <w:p w14:paraId="036AABB1"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78.6</w:t>
            </w:r>
          </w:p>
        </w:tc>
        <w:tc>
          <w:tcPr>
            <w:tcW w:w="491" w:type="pct"/>
            <w:tcBorders>
              <w:top w:val="nil"/>
              <w:left w:val="nil"/>
              <w:bottom w:val="single" w:sz="4" w:space="0" w:color="293F5B"/>
              <w:right w:val="nil"/>
            </w:tcBorders>
            <w:shd w:val="clear" w:color="000000" w:fill="FFFFFF"/>
            <w:noWrap/>
            <w:vAlign w:val="bottom"/>
            <w:hideMark/>
          </w:tcPr>
          <w:p w14:paraId="2E4964FE"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41.1</w:t>
            </w:r>
          </w:p>
        </w:tc>
        <w:tc>
          <w:tcPr>
            <w:tcW w:w="542" w:type="pct"/>
            <w:tcBorders>
              <w:top w:val="nil"/>
              <w:left w:val="nil"/>
              <w:bottom w:val="single" w:sz="4" w:space="0" w:color="293F5B"/>
              <w:right w:val="nil"/>
            </w:tcBorders>
            <w:shd w:val="clear" w:color="000000" w:fill="FFFFFF"/>
            <w:noWrap/>
            <w:vAlign w:val="bottom"/>
            <w:hideMark/>
          </w:tcPr>
          <w:p w14:paraId="50B426E2" w14:textId="77777777" w:rsidR="00DD1A3A" w:rsidRPr="00DD1A3A" w:rsidRDefault="00DD1A3A" w:rsidP="00DD1A3A">
            <w:pPr>
              <w:spacing w:before="0" w:after="0" w:line="240" w:lineRule="auto"/>
              <w:jc w:val="right"/>
              <w:rPr>
                <w:rFonts w:ascii="Arial" w:hAnsi="Arial" w:cs="Arial"/>
                <w:b/>
                <w:bCs/>
                <w:sz w:val="16"/>
                <w:szCs w:val="16"/>
              </w:rPr>
            </w:pPr>
            <w:r w:rsidRPr="00DD1A3A">
              <w:rPr>
                <w:rFonts w:ascii="Arial" w:hAnsi="Arial" w:cs="Arial"/>
                <w:b/>
                <w:bCs/>
                <w:sz w:val="16"/>
                <w:szCs w:val="16"/>
              </w:rPr>
              <w:t>4,981.1</w:t>
            </w:r>
          </w:p>
        </w:tc>
      </w:tr>
    </w:tbl>
    <w:p w14:paraId="408837C2" w14:textId="5F831E84" w:rsidR="003F25C1" w:rsidRPr="004B3BAD" w:rsidRDefault="00B4620F" w:rsidP="001F6677">
      <w:pPr>
        <w:pStyle w:val="ChartandTableFootnoteAlpha"/>
        <w:numPr>
          <w:ilvl w:val="0"/>
          <w:numId w:val="32"/>
        </w:numPr>
        <w:rPr>
          <w:color w:val="auto"/>
        </w:rPr>
      </w:pPr>
      <w:r w:rsidRPr="004B3BAD">
        <w:rPr>
          <w:color w:val="auto"/>
        </w:rPr>
        <w:t>From 2024</w:t>
      </w:r>
      <w:r w:rsidR="001E0CA5" w:rsidRPr="004B3BAD">
        <w:rPr>
          <w:color w:val="auto"/>
        </w:rPr>
        <w:t>–</w:t>
      </w:r>
      <w:r w:rsidRPr="004B3BAD">
        <w:rPr>
          <w:color w:val="auto"/>
        </w:rPr>
        <w:t>25 onwards</w:t>
      </w:r>
      <w:r w:rsidR="006D2A99" w:rsidRPr="004B3BAD">
        <w:rPr>
          <w:color w:val="auto"/>
        </w:rPr>
        <w:t>, Energy Bill Relief</w:t>
      </w:r>
      <w:r w:rsidR="00E96187" w:rsidRPr="004B3BAD">
        <w:rPr>
          <w:color w:val="auto"/>
        </w:rPr>
        <w:t xml:space="preserve"> </w:t>
      </w:r>
      <w:r w:rsidR="00D54856" w:rsidRPr="004B3BAD">
        <w:rPr>
          <w:color w:val="auto"/>
        </w:rPr>
        <w:t xml:space="preserve">payments </w:t>
      </w:r>
      <w:r w:rsidR="00E96187" w:rsidRPr="004B3BAD">
        <w:rPr>
          <w:color w:val="auto"/>
        </w:rPr>
        <w:t xml:space="preserve">will be </w:t>
      </w:r>
      <w:r w:rsidR="00034791" w:rsidRPr="004B3BAD">
        <w:rPr>
          <w:color w:val="auto"/>
        </w:rPr>
        <w:t xml:space="preserve">partially funded </w:t>
      </w:r>
      <w:r w:rsidR="00E96187" w:rsidRPr="004B3BAD">
        <w:rPr>
          <w:color w:val="auto"/>
        </w:rPr>
        <w:t>through</w:t>
      </w:r>
      <w:r w:rsidR="00131DA4" w:rsidRPr="004B3BAD">
        <w:rPr>
          <w:color w:val="auto"/>
        </w:rPr>
        <w:t xml:space="preserve"> National Partnership payments.</w:t>
      </w:r>
    </w:p>
    <w:p w14:paraId="39EF8D39" w14:textId="77777777" w:rsidR="004C6827" w:rsidRPr="004B3BAD" w:rsidRDefault="004C6827" w:rsidP="004C6827">
      <w:pPr>
        <w:pStyle w:val="ChartLine"/>
      </w:pPr>
    </w:p>
    <w:p w14:paraId="74F70B5B" w14:textId="070CFA9D" w:rsidR="00775826" w:rsidRPr="004B3BAD" w:rsidRDefault="00775826" w:rsidP="00A20FCA">
      <w:r w:rsidRPr="004B3BAD">
        <w:t>The Australian Government provid</w:t>
      </w:r>
      <w:r w:rsidR="003E2E3B" w:rsidRPr="004B3BAD">
        <w:t>ed</w:t>
      </w:r>
      <w:r w:rsidRPr="004B3BAD">
        <w:t xml:space="preserve"> $</w:t>
      </w:r>
      <w:r w:rsidR="003E2E3B" w:rsidRPr="004B3BAD">
        <w:t>1.5</w:t>
      </w:r>
      <w:r w:rsidR="00D74FA5">
        <w:t> </w:t>
      </w:r>
      <w:r w:rsidRPr="004B3BAD">
        <w:t xml:space="preserve">billion to </w:t>
      </w:r>
      <w:r w:rsidR="003E2E3B" w:rsidRPr="004B3BAD">
        <w:t xml:space="preserve">establish </w:t>
      </w:r>
      <w:r w:rsidR="003A599C" w:rsidRPr="004B3BAD">
        <w:t xml:space="preserve">the </w:t>
      </w:r>
      <w:r w:rsidRPr="004B3BAD">
        <w:t>Energy Bill Relief</w:t>
      </w:r>
      <w:r w:rsidR="003A599C" w:rsidRPr="004B3BAD">
        <w:t xml:space="preserve"> Fund</w:t>
      </w:r>
      <w:r w:rsidR="003F45F3" w:rsidRPr="004B3BAD">
        <w:t xml:space="preserve"> </w:t>
      </w:r>
      <w:r w:rsidR="00772AB1" w:rsidRPr="004B3BAD">
        <w:t xml:space="preserve">and </w:t>
      </w:r>
      <w:r w:rsidRPr="004B3BAD">
        <w:t>partner with the states to deliver targeted energy bill relief to eligible Australian households and small businesses</w:t>
      </w:r>
      <w:r w:rsidR="00772AB1" w:rsidRPr="004B3BAD">
        <w:t xml:space="preserve"> in the 2023–24 Budget</w:t>
      </w:r>
      <w:r w:rsidRPr="004B3BAD">
        <w:t>.</w:t>
      </w:r>
    </w:p>
    <w:p w14:paraId="04F15EA5" w14:textId="7B0116C2" w:rsidR="00772AB1" w:rsidRPr="004B3BAD" w:rsidRDefault="00772AB1" w:rsidP="00A20FCA">
      <w:r w:rsidRPr="004B3BAD">
        <w:rPr>
          <w:rStyle w:val="normaltextrun"/>
          <w:rFonts w:cs="Segoe UI"/>
          <w:szCs w:val="19"/>
          <w:shd w:val="clear" w:color="auto" w:fill="FFFFFF"/>
        </w:rPr>
        <w:t>In the 2024–25 Budget, the Australian Government is providing $3.5</w:t>
      </w:r>
      <w:r w:rsidR="00D74FA5">
        <w:rPr>
          <w:rStyle w:val="normaltextrun"/>
          <w:rFonts w:cs="Segoe UI"/>
          <w:szCs w:val="19"/>
          <w:shd w:val="clear" w:color="auto" w:fill="FFFFFF"/>
        </w:rPr>
        <w:t> </w:t>
      </w:r>
      <w:r w:rsidRPr="004B3BAD">
        <w:rPr>
          <w:rStyle w:val="normaltextrun"/>
          <w:rFonts w:cs="Segoe UI"/>
          <w:szCs w:val="19"/>
          <w:shd w:val="clear" w:color="auto" w:fill="FFFFFF"/>
        </w:rPr>
        <w:t xml:space="preserve">billion to expand the Energy Bill Relief Fund and provide cost of living relief to </w:t>
      </w:r>
      <w:r w:rsidR="002506FA" w:rsidRPr="004B3BAD">
        <w:rPr>
          <w:rStyle w:val="normaltextrun"/>
          <w:rFonts w:cs="Segoe UI"/>
          <w:szCs w:val="19"/>
          <w:shd w:val="clear" w:color="auto" w:fill="FFFFFF"/>
        </w:rPr>
        <w:t>all Australian households (</w:t>
      </w:r>
      <w:r w:rsidR="00DA1B40" w:rsidRPr="004B3BAD">
        <w:rPr>
          <w:rStyle w:val="normaltextrun"/>
          <w:rFonts w:cs="Segoe UI"/>
          <w:szCs w:val="19"/>
          <w:shd w:val="clear" w:color="auto" w:fill="FFFFFF"/>
        </w:rPr>
        <w:t>more than</w:t>
      </w:r>
      <w:r w:rsidRPr="004B3BAD">
        <w:rPr>
          <w:rStyle w:val="normaltextrun"/>
          <w:rFonts w:cs="Segoe UI"/>
          <w:szCs w:val="19"/>
          <w:shd w:val="clear" w:color="auto" w:fill="FFFFFF"/>
        </w:rPr>
        <w:t xml:space="preserve"> </w:t>
      </w:r>
      <w:r w:rsidR="00DE17A2" w:rsidRPr="004B3BAD">
        <w:rPr>
          <w:rStyle w:val="normaltextrun"/>
          <w:rFonts w:cs="Segoe UI"/>
          <w:szCs w:val="19"/>
          <w:shd w:val="clear" w:color="auto" w:fill="FFFFFF"/>
        </w:rPr>
        <w:t>ten</w:t>
      </w:r>
      <w:r w:rsidRPr="004B3BAD">
        <w:rPr>
          <w:rStyle w:val="normaltextrun"/>
          <w:rFonts w:cs="Segoe UI"/>
          <w:szCs w:val="19"/>
          <w:shd w:val="clear" w:color="auto" w:fill="FFFFFF"/>
        </w:rPr>
        <w:t xml:space="preserve"> million</w:t>
      </w:r>
      <w:r w:rsidR="002506FA" w:rsidRPr="004B3BAD">
        <w:rPr>
          <w:rStyle w:val="normaltextrun"/>
          <w:rFonts w:cs="Segoe UI"/>
          <w:szCs w:val="19"/>
          <w:shd w:val="clear" w:color="auto" w:fill="FFFFFF"/>
        </w:rPr>
        <w:t>)</w:t>
      </w:r>
      <w:r w:rsidRPr="004B3BAD">
        <w:rPr>
          <w:rStyle w:val="normaltextrun"/>
          <w:rFonts w:cs="Segoe UI"/>
          <w:szCs w:val="19"/>
          <w:shd w:val="clear" w:color="auto" w:fill="FFFFFF"/>
        </w:rPr>
        <w:t xml:space="preserve"> and </w:t>
      </w:r>
      <w:r w:rsidR="00DA1B40" w:rsidRPr="004B3BAD">
        <w:rPr>
          <w:rStyle w:val="normaltextrun"/>
          <w:rFonts w:cs="Segoe UI"/>
          <w:szCs w:val="19"/>
          <w:shd w:val="clear" w:color="auto" w:fill="FFFFFF"/>
        </w:rPr>
        <w:t>around one</w:t>
      </w:r>
      <w:r w:rsidRPr="004B3BAD">
        <w:rPr>
          <w:rStyle w:val="normaltextrun"/>
          <w:rFonts w:cs="Segoe UI"/>
          <w:szCs w:val="19"/>
          <w:shd w:val="clear" w:color="auto" w:fill="FFFFFF"/>
        </w:rPr>
        <w:t xml:space="preserve"> million small businesses.</w:t>
      </w:r>
      <w:r w:rsidRPr="004B3BAD">
        <w:rPr>
          <w:rStyle w:val="eop"/>
          <w:szCs w:val="19"/>
          <w:shd w:val="clear" w:color="auto" w:fill="FFFFFF"/>
        </w:rPr>
        <w:t> </w:t>
      </w:r>
    </w:p>
    <w:p w14:paraId="447B8663" w14:textId="5023B55C" w:rsidR="00775826" w:rsidRPr="004B3BAD" w:rsidRDefault="00775826" w:rsidP="00A20FCA">
      <w:r w:rsidRPr="004B3BAD">
        <w:t xml:space="preserve">A new measure associated with this item is listed in Table 1.4 and described in more detail in Budget Paper No. 2, </w:t>
      </w:r>
      <w:r w:rsidRPr="005B02D8">
        <w:rPr>
          <w:rStyle w:val="SubtleEmphasis"/>
        </w:rPr>
        <w:t>Budget Measures 202</w:t>
      </w:r>
      <w:r w:rsidR="003B429E" w:rsidRPr="005B02D8">
        <w:rPr>
          <w:rStyle w:val="SubtleEmphasis"/>
        </w:rPr>
        <w:t>4</w:t>
      </w:r>
      <w:r w:rsidRPr="005B02D8">
        <w:rPr>
          <w:rStyle w:val="SubtleEmphasis"/>
        </w:rPr>
        <w:t>–2</w:t>
      </w:r>
      <w:r w:rsidR="003B429E" w:rsidRPr="005B02D8">
        <w:rPr>
          <w:rStyle w:val="SubtleEmphasis"/>
        </w:rPr>
        <w:t>5</w:t>
      </w:r>
      <w:r w:rsidRPr="004B3BAD">
        <w:t>.</w:t>
      </w:r>
    </w:p>
    <w:p w14:paraId="73964910" w14:textId="77777777" w:rsidR="00E46DA4" w:rsidRPr="004B3BAD" w:rsidRDefault="00E46DA4" w:rsidP="00A20FCA">
      <w:r w:rsidRPr="004B3BAD">
        <w:br w:type="page"/>
      </w:r>
    </w:p>
    <w:p w14:paraId="51DF6632" w14:textId="029A46AF" w:rsidR="00775826" w:rsidRPr="004B3BAD" w:rsidRDefault="00775826" w:rsidP="00CB44C9">
      <w:pPr>
        <w:pStyle w:val="Heading3"/>
      </w:pPr>
      <w:r w:rsidRPr="004B3BAD">
        <w:lastRenderedPageBreak/>
        <w:t xml:space="preserve">National Partnership </w:t>
      </w:r>
      <w:r w:rsidRPr="00CB44C9">
        <w:t>payments</w:t>
      </w:r>
      <w:r w:rsidRPr="004B3BAD">
        <w:t xml:space="preserve"> for environment, energy and water</w:t>
      </w:r>
    </w:p>
    <w:p w14:paraId="324844FB" w14:textId="0E72A726" w:rsidR="00AB3BB1" w:rsidRPr="004B3BAD" w:rsidRDefault="00775826" w:rsidP="00941E78">
      <w:pPr>
        <w:pStyle w:val="TableHeading"/>
        <w:rPr>
          <w:rFonts w:eastAsiaTheme="minorHAnsi" w:cstheme="minorBidi"/>
          <w:sz w:val="22"/>
          <w:szCs w:val="22"/>
          <w:lang w:eastAsia="en-US"/>
        </w:rPr>
      </w:pPr>
      <w:r w:rsidRPr="004B3BAD">
        <w:t>ACT Sustainable Household Scheme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B3BB1" w:rsidRPr="004B3BAD" w14:paraId="377B3513"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0C71A956" w14:textId="194CCC5A"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7F7A0215"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6AEE887"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F1B311F"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138674D"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7BDFC452"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527B6557"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2EB95A4"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2D8A905"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CD8E2A2"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B3BB1" w:rsidRPr="004B3BAD" w14:paraId="18B6A30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0CAFEAAE" w14:textId="3D150356"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3CAC158" w14:textId="78F4D4E7"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4682649" w14:textId="730BBFEF"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A9185C7" w14:textId="3BFD6303"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BC5F32B" w14:textId="70B2FA80"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40E843A" w14:textId="6268BAC4"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BF3631D" w14:textId="1E102100"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32E124D"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7.5</w:t>
            </w:r>
          </w:p>
        </w:tc>
        <w:tc>
          <w:tcPr>
            <w:tcW w:w="491" w:type="pct"/>
            <w:tcBorders>
              <w:top w:val="single" w:sz="4" w:space="0" w:color="293F5B"/>
              <w:left w:val="nil"/>
              <w:bottom w:val="nil"/>
              <w:right w:val="nil"/>
            </w:tcBorders>
            <w:shd w:val="clear" w:color="000000" w:fill="FFFFFF"/>
            <w:noWrap/>
            <w:vAlign w:val="center"/>
            <w:hideMark/>
          </w:tcPr>
          <w:p w14:paraId="1980C162" w14:textId="75ADCEF6"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7B8782EC" w14:textId="77777777" w:rsidR="00AB3BB1" w:rsidRPr="004B3BAD" w:rsidRDefault="00AB3BB1" w:rsidP="00E377AB">
            <w:pPr>
              <w:spacing w:before="0" w:after="0" w:line="240" w:lineRule="auto"/>
              <w:jc w:val="right"/>
              <w:rPr>
                <w:rFonts w:ascii="Arial" w:hAnsi="Arial" w:cs="Arial"/>
                <w:sz w:val="16"/>
                <w:szCs w:val="16"/>
              </w:rPr>
            </w:pPr>
            <w:r w:rsidRPr="004B3BAD">
              <w:rPr>
                <w:rFonts w:ascii="Arial" w:hAnsi="Arial" w:cs="Arial"/>
                <w:sz w:val="16"/>
                <w:szCs w:val="16"/>
              </w:rPr>
              <w:t>7.5</w:t>
            </w:r>
          </w:p>
        </w:tc>
      </w:tr>
      <w:tr w:rsidR="00AB3BB1" w:rsidRPr="004B3BAD" w14:paraId="62861C09"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319910CC" w14:textId="48F4584E"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8262000" w14:textId="6F4A477D"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9A67B30" w14:textId="582D949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2D0BC74" w14:textId="32274CB0"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CDA63B6" w14:textId="5E5C1890"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1303874" w14:textId="13D1DF96"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1F26D05" w14:textId="1390BA91"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C4D191B" w14:textId="12E77B49"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4C8F4CE" w14:textId="795B7D5B"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6C646511" w14:textId="7CB2D380"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B3BB1" w:rsidRPr="004B3BAD" w14:paraId="044FCD13"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4DEE5D9C" w14:textId="1787CFF7"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C8A096E" w14:textId="0E74A5E4"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698A00B" w14:textId="03AA674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40B318" w14:textId="17456D9F"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523652E" w14:textId="3CD0DC4C"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9ED57CD" w14:textId="2473DAA8"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14E0EE5" w14:textId="65528827"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A9E1C3D" w14:textId="2FBCDF42"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EAE4114" w14:textId="1AA25AB1"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E036BEB" w14:textId="3B1AD14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B3BB1" w:rsidRPr="004B3BAD" w14:paraId="4189A048"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047AF5F2" w14:textId="39539C5A"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C3A068C" w14:textId="79BBBC4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91A2D8E" w14:textId="0F0A5048"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5294CC" w14:textId="0A5EBD4C"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234BBF" w14:textId="1DCA0D51"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1DBEF8" w14:textId="6525235D"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0340F1B" w14:textId="6358A1E5"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343E94" w14:textId="0B14406D"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75156FB" w14:textId="297736D1"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682C342" w14:textId="6414F59D"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B3BB1" w:rsidRPr="004B3BAD" w14:paraId="54D9A219"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57D6B3CF" w14:textId="3A6CECD6" w:rsidR="00AB3BB1" w:rsidRPr="004B3BAD" w:rsidRDefault="00AB3BB1"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62BCFB3E" w14:textId="7FED3544"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6FF5AB6" w14:textId="01B99069"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D479BC9" w14:textId="753D3C38"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30332F" w14:textId="2541BB0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728384A" w14:textId="7385BAA8"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D043AC8" w14:textId="544FB0DC"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6500AEF" w14:textId="20AF17FF"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C04B77" w14:textId="224FF4BE"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71BE981" w14:textId="1D13E74F" w:rsidR="00AB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B3BB1" w:rsidRPr="004B3BAD" w14:paraId="16A3C056"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3C2C87AD" w14:textId="77777777" w:rsidR="00AB3BB1" w:rsidRPr="004B3BAD" w:rsidRDefault="00AB3BB1"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35DD596" w14:textId="76EA0DEA"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1D797E3" w14:textId="770A326B"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6EAA261" w14:textId="0DA12B50"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2641E95" w14:textId="649CBA9E"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5F60E93" w14:textId="62F50F15"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99EC14" w14:textId="21551F79"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B028A76" w14:textId="77777777" w:rsidR="00AB3BB1" w:rsidRPr="004B3BAD" w:rsidRDefault="00AB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7.5</w:t>
            </w:r>
          </w:p>
        </w:tc>
        <w:tc>
          <w:tcPr>
            <w:tcW w:w="491" w:type="pct"/>
            <w:tcBorders>
              <w:top w:val="nil"/>
              <w:left w:val="nil"/>
              <w:bottom w:val="single" w:sz="4" w:space="0" w:color="293F5B"/>
              <w:right w:val="nil"/>
            </w:tcBorders>
            <w:shd w:val="clear" w:color="000000" w:fill="FFFFFF"/>
            <w:noWrap/>
            <w:vAlign w:val="center"/>
            <w:hideMark/>
          </w:tcPr>
          <w:p w14:paraId="2B86D0D9" w14:textId="2EF49CFF" w:rsidR="00AB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E06D199" w14:textId="77777777" w:rsidR="00AB3BB1" w:rsidRPr="004B3BAD" w:rsidRDefault="00AB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7.5</w:t>
            </w:r>
          </w:p>
        </w:tc>
      </w:tr>
    </w:tbl>
    <w:p w14:paraId="605F3A3E" w14:textId="203438C5" w:rsidR="00775826" w:rsidRPr="004B3BAD" w:rsidRDefault="00775826" w:rsidP="00570BC3">
      <w:r w:rsidRPr="004B3BAD">
        <w:t xml:space="preserve">The Australian Government </w:t>
      </w:r>
      <w:r w:rsidR="00874EA4" w:rsidRPr="004B3BAD">
        <w:t>is</w:t>
      </w:r>
      <w:r w:rsidRPr="004B3BAD">
        <w:t xml:space="preserve"> provid</w:t>
      </w:r>
      <w:r w:rsidR="00874EA4" w:rsidRPr="004B3BAD">
        <w:t>ing</w:t>
      </w:r>
      <w:r w:rsidRPr="004B3BAD">
        <w:t xml:space="preserve"> funding to support the Australian Capital Territory</w:t>
      </w:r>
      <w:r w:rsidR="000378AB">
        <w:t>’</w:t>
      </w:r>
      <w:r w:rsidRPr="004B3BAD">
        <w:t xml:space="preserve">s Sustainable Household Scheme. </w:t>
      </w:r>
    </w:p>
    <w:p w14:paraId="17467361" w14:textId="2F1DAAF5" w:rsidR="00A8064F" w:rsidRPr="004B3BAD" w:rsidRDefault="00775826" w:rsidP="00941E78">
      <w:pPr>
        <w:pStyle w:val="TableHeading"/>
        <w:rPr>
          <w:sz w:val="16"/>
        </w:rPr>
      </w:pPr>
      <w:r w:rsidRPr="004B3BAD">
        <w:t>Bolstering Australia</w:t>
      </w:r>
      <w:r w:rsidR="000378AB">
        <w:t>’</w:t>
      </w:r>
      <w:r w:rsidRPr="004B3BAD">
        <w:t>s Biosecurity System – Protecting Australia from escalating exotic animal disease risks</w:t>
      </w:r>
      <w:r w:rsidR="00490ED8" w:rsidRPr="004B3BAD">
        <w:rPr>
          <w:vertAlign w:val="superscript"/>
        </w:rPr>
        <w:t>(a)</w:t>
      </w:r>
      <w:r w:rsidRPr="004B3BAD">
        <w:rPr>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8064F" w:rsidRPr="004B3BAD" w14:paraId="079B05DB"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55AA9625" w14:textId="6F39CBA5"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0C4EDD97"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8979CA8"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B61B8B6"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EF81C98"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3F6DE470"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5E161D8"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2738E68"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62B1E33"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3F324C04"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8064F" w:rsidRPr="004B3BAD" w14:paraId="392A643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613C5236" w14:textId="678EC549"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22ACF89" w14:textId="31ED68EA"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F68A685" w14:textId="28A58A56"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CC8F770"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14C9433B"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0824E31D" w14:textId="5779322B"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A297740" w14:textId="469F6728"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3D09010" w14:textId="38A3A04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333B066"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544" w:type="pct"/>
            <w:tcBorders>
              <w:top w:val="single" w:sz="4" w:space="0" w:color="293F5B"/>
              <w:left w:val="nil"/>
              <w:bottom w:val="nil"/>
              <w:right w:val="nil"/>
            </w:tcBorders>
            <w:shd w:val="clear" w:color="000000" w:fill="FFFFFF"/>
            <w:noWrap/>
            <w:vAlign w:val="center"/>
            <w:hideMark/>
          </w:tcPr>
          <w:p w14:paraId="1102F2D4"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2.5</w:t>
            </w:r>
          </w:p>
        </w:tc>
      </w:tr>
      <w:tr w:rsidR="00A8064F" w:rsidRPr="004B3BAD" w14:paraId="3F70182B"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2A536A79" w14:textId="08CAAC2A"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D286B4A" w14:textId="1FBAC624"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2A8CCB9" w14:textId="2CD550AF"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0C2C30D"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AC1AEA6"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35609D8" w14:textId="22B281F1"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6C480C2" w14:textId="065898FD"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B8C4B6C" w14:textId="4A5D969B"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03649DF"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E6F2FF"/>
            <w:noWrap/>
            <w:vAlign w:val="center"/>
            <w:hideMark/>
          </w:tcPr>
          <w:p w14:paraId="2DBCCF79" w14:textId="77777777" w:rsidR="00A8064F" w:rsidRPr="004B3BAD" w:rsidRDefault="00A8064F" w:rsidP="00E377AB">
            <w:pPr>
              <w:spacing w:before="0" w:after="0" w:line="240" w:lineRule="auto"/>
              <w:jc w:val="right"/>
              <w:rPr>
                <w:rFonts w:ascii="Arial" w:hAnsi="Arial" w:cs="Arial"/>
                <w:sz w:val="16"/>
                <w:szCs w:val="16"/>
              </w:rPr>
            </w:pPr>
            <w:r w:rsidRPr="004B3BAD">
              <w:rPr>
                <w:rFonts w:ascii="Arial" w:hAnsi="Arial" w:cs="Arial"/>
                <w:sz w:val="16"/>
                <w:szCs w:val="16"/>
              </w:rPr>
              <w:t>2.2</w:t>
            </w:r>
          </w:p>
        </w:tc>
      </w:tr>
      <w:tr w:rsidR="00A8064F" w:rsidRPr="004B3BAD" w14:paraId="3AC94D2D"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4A5C00D6" w14:textId="3502E8A3"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698FC11" w14:textId="5A18FBC3"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60AE859" w14:textId="2B8347D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B8085D0" w14:textId="2DAD0AAC"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C9A2A32" w14:textId="464B856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1518B65" w14:textId="48D43037"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05D6342" w14:textId="3BBBF8C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9B58BFB" w14:textId="75D03EE7"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C7EE16" w14:textId="0AEAE41A"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5056390" w14:textId="7F96CAC2"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8064F" w:rsidRPr="004B3BAD" w14:paraId="24EE417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57A28439" w14:textId="6B7D2D2B"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0B7667C" w14:textId="32312444"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6E36C79" w14:textId="68793F6F"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DC55E76" w14:textId="669DBE1A"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7C59C0C" w14:textId="37705EA1"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0067A1" w14:textId="12BCEE4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1945B36" w14:textId="2242A395"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37C0AA6" w14:textId="646A5A1C"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B14897" w14:textId="7D57A3F6"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43A8ADF" w14:textId="1BD54691"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8064F" w:rsidRPr="004B3BAD" w14:paraId="3382AA5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63522B66" w14:textId="1D9FE39B" w:rsidR="00A8064F" w:rsidRPr="004B3BAD" w:rsidRDefault="00A8064F"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6257D898" w14:textId="7B5D2CF3"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F1D38AD" w14:textId="49A942EB"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F142F8B" w14:textId="281483C4"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70DA83" w14:textId="13407AA0"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87BA689" w14:textId="28A273ED"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AB0B287" w14:textId="4BDEAA0D"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7BDE04C" w14:textId="6CCF7F9A"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A52BC2A" w14:textId="32CDBED0"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309A16D" w14:textId="0A21A8B4" w:rsidR="00A8064F"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8064F" w:rsidRPr="004B3BAD" w14:paraId="521ECAAE"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36CD99FB" w14:textId="77777777" w:rsidR="00A8064F" w:rsidRPr="004B3BAD" w:rsidRDefault="00A8064F"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8990BE0" w14:textId="7FF68CF1" w:rsidR="00A8064F"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269541C" w14:textId="352016D0" w:rsidR="00A8064F"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DCC97CE" w14:textId="77777777" w:rsidR="00A8064F" w:rsidRPr="004B3BAD" w:rsidRDefault="00A8064F" w:rsidP="00E377AB">
            <w:pPr>
              <w:spacing w:before="0" w:after="0" w:line="240" w:lineRule="auto"/>
              <w:jc w:val="right"/>
              <w:rPr>
                <w:rFonts w:ascii="Arial" w:hAnsi="Arial" w:cs="Arial"/>
                <w:b/>
                <w:bCs/>
                <w:sz w:val="16"/>
                <w:szCs w:val="16"/>
              </w:rPr>
            </w:pPr>
            <w:r w:rsidRPr="004B3BAD">
              <w:rPr>
                <w:rFonts w:ascii="Arial" w:hAnsi="Arial" w:cs="Arial"/>
                <w:b/>
                <w:bCs/>
                <w:sz w:val="16"/>
                <w:szCs w:val="16"/>
              </w:rPr>
              <w:t>0.6</w:t>
            </w:r>
          </w:p>
        </w:tc>
        <w:tc>
          <w:tcPr>
            <w:tcW w:w="491" w:type="pct"/>
            <w:tcBorders>
              <w:top w:val="nil"/>
              <w:left w:val="nil"/>
              <w:bottom w:val="single" w:sz="4" w:space="0" w:color="293F5B"/>
              <w:right w:val="nil"/>
            </w:tcBorders>
            <w:shd w:val="clear" w:color="000000" w:fill="FFFFFF"/>
            <w:noWrap/>
            <w:vAlign w:val="center"/>
            <w:hideMark/>
          </w:tcPr>
          <w:p w14:paraId="3CE88763" w14:textId="77777777" w:rsidR="00A8064F" w:rsidRPr="004B3BAD" w:rsidRDefault="00A8064F" w:rsidP="00E377AB">
            <w:pPr>
              <w:spacing w:before="0" w:after="0" w:line="240" w:lineRule="auto"/>
              <w:jc w:val="right"/>
              <w:rPr>
                <w:rFonts w:ascii="Arial" w:hAnsi="Arial" w:cs="Arial"/>
                <w:b/>
                <w:bCs/>
                <w:sz w:val="16"/>
                <w:szCs w:val="16"/>
              </w:rPr>
            </w:pPr>
            <w:r w:rsidRPr="004B3BAD">
              <w:rPr>
                <w:rFonts w:ascii="Arial" w:hAnsi="Arial" w:cs="Arial"/>
                <w:b/>
                <w:bCs/>
                <w:sz w:val="16"/>
                <w:szCs w:val="16"/>
              </w:rPr>
              <w:t>0.6</w:t>
            </w:r>
          </w:p>
        </w:tc>
        <w:tc>
          <w:tcPr>
            <w:tcW w:w="491" w:type="pct"/>
            <w:tcBorders>
              <w:top w:val="nil"/>
              <w:left w:val="nil"/>
              <w:bottom w:val="single" w:sz="4" w:space="0" w:color="293F5B"/>
              <w:right w:val="nil"/>
            </w:tcBorders>
            <w:shd w:val="clear" w:color="000000" w:fill="FFFFFF"/>
            <w:noWrap/>
            <w:vAlign w:val="center"/>
            <w:hideMark/>
          </w:tcPr>
          <w:p w14:paraId="3F9EBABB" w14:textId="537835E4" w:rsidR="00A8064F"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76E62A3" w14:textId="4A44180F" w:rsidR="00A8064F"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0CAE4B9" w14:textId="2AE330C5" w:rsidR="00A8064F"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2B5816C" w14:textId="77777777" w:rsidR="00A8064F" w:rsidRPr="004B3BAD" w:rsidRDefault="00A8064F" w:rsidP="00E377AB">
            <w:pPr>
              <w:spacing w:before="0" w:after="0" w:line="240" w:lineRule="auto"/>
              <w:jc w:val="right"/>
              <w:rPr>
                <w:rFonts w:ascii="Arial" w:hAnsi="Arial" w:cs="Arial"/>
                <w:b/>
                <w:bCs/>
                <w:sz w:val="16"/>
                <w:szCs w:val="16"/>
              </w:rPr>
            </w:pPr>
            <w:r w:rsidRPr="004B3BAD">
              <w:rPr>
                <w:rFonts w:ascii="Arial" w:hAnsi="Arial" w:cs="Arial"/>
                <w:b/>
                <w:bCs/>
                <w:sz w:val="16"/>
                <w:szCs w:val="16"/>
              </w:rPr>
              <w:t>0.8</w:t>
            </w:r>
          </w:p>
        </w:tc>
        <w:tc>
          <w:tcPr>
            <w:tcW w:w="544" w:type="pct"/>
            <w:tcBorders>
              <w:top w:val="nil"/>
              <w:left w:val="nil"/>
              <w:bottom w:val="single" w:sz="4" w:space="0" w:color="293F5B"/>
              <w:right w:val="nil"/>
            </w:tcBorders>
            <w:shd w:val="clear" w:color="000000" w:fill="FFFFFF"/>
            <w:noWrap/>
            <w:vAlign w:val="center"/>
            <w:hideMark/>
          </w:tcPr>
          <w:p w14:paraId="7832DB95" w14:textId="77777777" w:rsidR="00A8064F" w:rsidRPr="004B3BAD" w:rsidRDefault="00A8064F" w:rsidP="00E377AB">
            <w:pPr>
              <w:spacing w:before="0" w:after="0" w:line="240" w:lineRule="auto"/>
              <w:jc w:val="right"/>
              <w:rPr>
                <w:rFonts w:ascii="Arial" w:hAnsi="Arial" w:cs="Arial"/>
                <w:b/>
                <w:bCs/>
                <w:sz w:val="16"/>
                <w:szCs w:val="16"/>
              </w:rPr>
            </w:pPr>
            <w:r w:rsidRPr="004B3BAD">
              <w:rPr>
                <w:rFonts w:ascii="Arial" w:hAnsi="Arial" w:cs="Arial"/>
                <w:b/>
                <w:bCs/>
                <w:sz w:val="16"/>
                <w:szCs w:val="16"/>
              </w:rPr>
              <w:t>4.7</w:t>
            </w:r>
          </w:p>
        </w:tc>
      </w:tr>
    </w:tbl>
    <w:p w14:paraId="6C055FD1" w14:textId="69D5189A" w:rsidR="00490ED8" w:rsidRPr="004B3BAD" w:rsidRDefault="00490ED8" w:rsidP="00AF23C1">
      <w:pPr>
        <w:pStyle w:val="ChartandTableFootnoteAlpha"/>
        <w:numPr>
          <w:ilvl w:val="0"/>
          <w:numId w:val="17"/>
        </w:numPr>
        <w:rPr>
          <w:color w:val="auto"/>
        </w:rPr>
      </w:pPr>
      <w:r w:rsidRPr="004B3BAD">
        <w:rPr>
          <w:color w:val="auto"/>
        </w:rPr>
        <w:t xml:space="preserve">Totals include </w:t>
      </w:r>
      <w:r w:rsidR="007F4EBE" w:rsidRPr="004B3BAD">
        <w:rPr>
          <w:color w:val="auto"/>
        </w:rPr>
        <w:t>funding yet to be allocated</w:t>
      </w:r>
      <w:r w:rsidRPr="004B3BAD">
        <w:rPr>
          <w:color w:val="auto"/>
        </w:rPr>
        <w:t>.</w:t>
      </w:r>
    </w:p>
    <w:p w14:paraId="741A69F4" w14:textId="77777777" w:rsidR="00490ED8" w:rsidRPr="004B3BAD" w:rsidRDefault="00490ED8" w:rsidP="00490ED8">
      <w:pPr>
        <w:pStyle w:val="ChartLine"/>
      </w:pPr>
    </w:p>
    <w:p w14:paraId="581A81D2" w14:textId="7A7FB98B" w:rsidR="00775826" w:rsidRPr="004B3BAD" w:rsidRDefault="00775826" w:rsidP="00A8353E">
      <w:r w:rsidRPr="004B3BAD">
        <w:t>The Australian Government is providing funding to build regional resilience through bolstering response</w:t>
      </w:r>
      <w:r w:rsidR="003D4BC1" w:rsidRPr="004B3BAD">
        <w:t xml:space="preserve"> and </w:t>
      </w:r>
      <w:r w:rsidRPr="004B3BAD">
        <w:t>preparedness capability to manage biosecurity risks across the animal, plant and aquatic sectors in northern Australia. The funding supports targeted actions by developing an inter</w:t>
      </w:r>
      <w:r w:rsidR="000378AB">
        <w:noBreakHyphen/>
      </w:r>
      <w:r w:rsidRPr="004B3BAD">
        <w:t>jurisdictional plant biosecurity network that will enhance detection and response capacity within northern Australia to combat new detections of pest and diseases. The network will proactively enhance Australian Government partnerships with industry and First Nations people and strengthen links between partners as part of our strategy for defending northern Australia from biosecurity risks.</w:t>
      </w:r>
    </w:p>
    <w:p w14:paraId="440D056A" w14:textId="195EEDCA" w:rsidR="00BF5A78" w:rsidRPr="004B3BAD" w:rsidRDefault="00775826" w:rsidP="00941E78">
      <w:pPr>
        <w:pStyle w:val="TableHeading"/>
        <w:rPr>
          <w:rFonts w:eastAsiaTheme="minorHAnsi" w:cstheme="minorBidi"/>
          <w:sz w:val="22"/>
          <w:szCs w:val="22"/>
          <w:lang w:eastAsia="en-US"/>
        </w:rPr>
      </w:pPr>
      <w:r w:rsidRPr="004B3BAD">
        <w:t>Borumba Pumped Hydro Project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4372A" w:rsidRPr="004B3BAD" w14:paraId="3CB2F770"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35653C22" w14:textId="255B8BC0"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07C0ADEF"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5DD6B8A"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A734C13"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43A3E8E"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597EBCA1"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E174DAB"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0F0B8984"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8A7521D"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605EF1C"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84372A" w:rsidRPr="004B3BAD" w14:paraId="7EF2364C"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38CB5D9A" w14:textId="7E22BA0C"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CD2B595" w14:textId="14522CC9"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A8D10C2" w14:textId="4736D72E"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0C8D797"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single" w:sz="4" w:space="0" w:color="293F5B"/>
              <w:left w:val="nil"/>
              <w:bottom w:val="nil"/>
              <w:right w:val="nil"/>
            </w:tcBorders>
            <w:shd w:val="clear" w:color="000000" w:fill="FFFFFF"/>
            <w:noWrap/>
            <w:vAlign w:val="center"/>
            <w:hideMark/>
          </w:tcPr>
          <w:p w14:paraId="74039205" w14:textId="2FEFA086"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805C5AC" w14:textId="44E97EE9"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07D3B11" w14:textId="1438CE36"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F4FBE02" w14:textId="0A3F0998"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13953D4" w14:textId="0638CDA0"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7F51C4A7" w14:textId="77777777" w:rsidR="00BF5A78" w:rsidRPr="004B3BAD" w:rsidRDefault="00BF5A78" w:rsidP="00E377AB">
            <w:pPr>
              <w:spacing w:before="0" w:after="0" w:line="240" w:lineRule="auto"/>
              <w:jc w:val="right"/>
              <w:rPr>
                <w:rFonts w:ascii="Arial" w:hAnsi="Arial" w:cs="Arial"/>
                <w:sz w:val="16"/>
                <w:szCs w:val="16"/>
              </w:rPr>
            </w:pPr>
            <w:r w:rsidRPr="004B3BAD">
              <w:rPr>
                <w:rFonts w:ascii="Arial" w:hAnsi="Arial" w:cs="Arial"/>
                <w:sz w:val="16"/>
                <w:szCs w:val="16"/>
              </w:rPr>
              <w:t>nfp</w:t>
            </w:r>
          </w:p>
        </w:tc>
      </w:tr>
      <w:tr w:rsidR="0084372A" w:rsidRPr="004B3BAD" w14:paraId="504B711F"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2D19F6B9" w14:textId="2F3346D1"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81AED73" w14:textId="28D050AF"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C14313E" w14:textId="4921A950"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DB1D08B" w14:textId="7F45BD6C"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99A471A" w14:textId="371BB116"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EA68BC8" w14:textId="1BED3BCD"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64D619C" w14:textId="065D2368"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1A64B27" w14:textId="04254CEE"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39DFAD3" w14:textId="29D26865"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1EAC3A76" w14:textId="5BD59EF2"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4372A" w:rsidRPr="004B3BAD" w14:paraId="65FEE2F4"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793F8B33" w14:textId="7AF2FAA8"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15CC14AC" w14:textId="15A3DF68"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141C8C0" w14:textId="030FDFAD"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3BF456A" w14:textId="344DD514"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BD6E147" w14:textId="395DD266"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D8D3E9B" w14:textId="1E1BDF62"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EA783AB" w14:textId="1FA10344"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B731C47" w14:textId="49DEE562"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A108BA8" w14:textId="747BD33D"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7CAB140" w14:textId="0524E713"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4372A" w:rsidRPr="004B3BAD" w14:paraId="2EF94E2E"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7E558A65" w14:textId="6118E9E2"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32AB4A24" w14:textId="61E75B39"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0480DE2" w14:textId="3083544F"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4989E5" w14:textId="533DFC1E"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B3BD427" w14:textId="274B2C2D"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146E4B0" w14:textId="06A2CE5B"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7C00BFA" w14:textId="7666152E"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986011" w14:textId="629BC2C1"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9AA5BBE" w14:textId="58C1BB8A"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78E73B1" w14:textId="2E414CDC"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4372A" w:rsidRPr="004B3BAD" w14:paraId="0DF752C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2D38FE5F" w14:textId="021BC4AE" w:rsidR="00BF5A78" w:rsidRPr="004B3BAD" w:rsidRDefault="00BF5A78"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E835D2C" w14:textId="1CDFE697"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09A58F3" w14:textId="4856E4AC"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530E6A" w14:textId="41157558"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95CAB75" w14:textId="0C7EC0E5"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32A9520" w14:textId="17123D13"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3A7BC80" w14:textId="57C7062F"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F7461A" w14:textId="399D308F"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D4937D9" w14:textId="273A0417"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CF068F4" w14:textId="75427871" w:rsidR="00BF5A78"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4372A" w:rsidRPr="004B3BAD" w14:paraId="5E5A37DF"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642F529D" w14:textId="77777777" w:rsidR="00BF5A78" w:rsidRPr="004B3BAD" w:rsidRDefault="00BF5A78"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6814554" w14:textId="109AACFC"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84D5766" w14:textId="0C25F491"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A1E9A27" w14:textId="77777777" w:rsidR="00BF5A78" w:rsidRPr="004B3BAD" w:rsidRDefault="00BF5A78" w:rsidP="00E377AB">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430CA98D" w14:textId="2D0D1D06"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D168D4" w14:textId="280ACFF8"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7AF685B" w14:textId="403DB8A0"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F432EA5" w14:textId="35F30E45"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6143A4" w14:textId="1FDFE6E0" w:rsidR="00BF5A78"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16C99EF" w14:textId="77777777" w:rsidR="00BF5A78" w:rsidRPr="004B3BAD" w:rsidRDefault="00BF5A78" w:rsidP="00E377AB">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r>
    </w:tbl>
    <w:p w14:paraId="67456AC0" w14:textId="13114A60" w:rsidR="00775826" w:rsidRPr="004B3BAD" w:rsidRDefault="00775826" w:rsidP="00775826">
      <w:r w:rsidRPr="004B3BAD">
        <w:t xml:space="preserve">The Australian Government </w:t>
      </w:r>
      <w:r w:rsidR="00BA53C2" w:rsidRPr="004B3BAD">
        <w:t>is</w:t>
      </w:r>
      <w:r w:rsidRPr="004B3BAD">
        <w:t xml:space="preserve"> provid</w:t>
      </w:r>
      <w:r w:rsidR="00BA53C2" w:rsidRPr="004B3BAD">
        <w:t>ing</w:t>
      </w:r>
      <w:r w:rsidRPr="004B3BAD">
        <w:t xml:space="preserve"> funding to support the Borumba Pumped Hydro Project in Queensland. </w:t>
      </w:r>
    </w:p>
    <w:p w14:paraId="5A3648BF" w14:textId="77777777" w:rsidR="008A07D2" w:rsidRPr="004B3BAD" w:rsidRDefault="008A07D2">
      <w:pPr>
        <w:spacing w:before="0" w:after="160" w:line="259" w:lineRule="auto"/>
        <w:rPr>
          <w:rFonts w:ascii="Arial" w:hAnsi="Arial"/>
          <w:b/>
          <w:sz w:val="20"/>
        </w:rPr>
      </w:pPr>
      <w:r w:rsidRPr="004B3BAD">
        <w:br w:type="page"/>
      </w:r>
    </w:p>
    <w:p w14:paraId="426D913C" w14:textId="4BAEFC49" w:rsidR="004B7CB3" w:rsidRPr="004B3BAD" w:rsidRDefault="00775826" w:rsidP="00A8353E">
      <w:pPr>
        <w:pStyle w:val="TableHeading"/>
        <w:rPr>
          <w:rFonts w:eastAsiaTheme="minorHAnsi" w:cstheme="minorBidi"/>
          <w:sz w:val="22"/>
          <w:szCs w:val="22"/>
          <w:lang w:eastAsia="en-US"/>
        </w:rPr>
      </w:pPr>
      <w:r w:rsidRPr="004B3BAD">
        <w:lastRenderedPageBreak/>
        <w:t>Building resilience to manage fruit fly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B7CB3" w:rsidRPr="004B3BAD" w14:paraId="3CCD6996" w14:textId="77777777" w:rsidTr="001D2530">
        <w:trPr>
          <w:divId w:val="128477112"/>
          <w:trHeight w:hRule="exact" w:val="225"/>
        </w:trPr>
        <w:tc>
          <w:tcPr>
            <w:tcW w:w="530" w:type="pct"/>
            <w:tcBorders>
              <w:top w:val="single" w:sz="4" w:space="0" w:color="293F5B"/>
              <w:left w:val="nil"/>
              <w:bottom w:val="nil"/>
              <w:right w:val="nil"/>
            </w:tcBorders>
            <w:shd w:val="clear" w:color="000000" w:fill="FFFFFF"/>
            <w:noWrap/>
            <w:vAlign w:val="center"/>
            <w:hideMark/>
          </w:tcPr>
          <w:p w14:paraId="2E5756FA" w14:textId="566A2DD8"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7B08FEE"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7B8E98DD"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88B5CB5"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05706080"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332D2AF"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0FC968A8"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CC0A9C8"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63E32B3"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B2BDD16"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4B7CB3" w:rsidRPr="004B3BAD" w14:paraId="4C30B514" w14:textId="77777777" w:rsidTr="001D2530">
        <w:trPr>
          <w:divId w:val="128477112"/>
          <w:trHeight w:hRule="exact" w:val="225"/>
        </w:trPr>
        <w:tc>
          <w:tcPr>
            <w:tcW w:w="530" w:type="pct"/>
            <w:tcBorders>
              <w:top w:val="nil"/>
              <w:left w:val="nil"/>
              <w:bottom w:val="nil"/>
              <w:right w:val="nil"/>
            </w:tcBorders>
            <w:shd w:val="clear" w:color="000000" w:fill="FFFFFF"/>
            <w:noWrap/>
            <w:vAlign w:val="center"/>
            <w:hideMark/>
          </w:tcPr>
          <w:p w14:paraId="2F587C1B" w14:textId="46A24762"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09DDEC3" w14:textId="49B628C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377DF90"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4.0</w:t>
            </w:r>
          </w:p>
        </w:tc>
        <w:tc>
          <w:tcPr>
            <w:tcW w:w="491" w:type="pct"/>
            <w:tcBorders>
              <w:top w:val="single" w:sz="4" w:space="0" w:color="293F5B"/>
              <w:left w:val="nil"/>
              <w:bottom w:val="nil"/>
              <w:right w:val="nil"/>
            </w:tcBorders>
            <w:shd w:val="clear" w:color="000000" w:fill="FFFFFF"/>
            <w:noWrap/>
            <w:vAlign w:val="center"/>
            <w:hideMark/>
          </w:tcPr>
          <w:p w14:paraId="58C899E9"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3.5</w:t>
            </w:r>
          </w:p>
        </w:tc>
        <w:tc>
          <w:tcPr>
            <w:tcW w:w="491" w:type="pct"/>
            <w:tcBorders>
              <w:top w:val="single" w:sz="4" w:space="0" w:color="293F5B"/>
              <w:left w:val="nil"/>
              <w:bottom w:val="nil"/>
              <w:right w:val="nil"/>
            </w:tcBorders>
            <w:shd w:val="clear" w:color="000000" w:fill="FFFFFF"/>
            <w:noWrap/>
            <w:vAlign w:val="center"/>
            <w:hideMark/>
          </w:tcPr>
          <w:p w14:paraId="22C57090" w14:textId="12AAD59C"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B7C13E4"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11.5</w:t>
            </w:r>
          </w:p>
        </w:tc>
        <w:tc>
          <w:tcPr>
            <w:tcW w:w="491" w:type="pct"/>
            <w:tcBorders>
              <w:top w:val="single" w:sz="4" w:space="0" w:color="293F5B"/>
              <w:left w:val="nil"/>
              <w:bottom w:val="nil"/>
              <w:right w:val="nil"/>
            </w:tcBorders>
            <w:shd w:val="clear" w:color="000000" w:fill="FFFFFF"/>
            <w:noWrap/>
            <w:vAlign w:val="center"/>
            <w:hideMark/>
          </w:tcPr>
          <w:p w14:paraId="3213C18F" w14:textId="0368916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AF5597A" w14:textId="404CE111"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1765E95" w14:textId="552F2E8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5175BFC"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19.0</w:t>
            </w:r>
          </w:p>
        </w:tc>
      </w:tr>
      <w:tr w:rsidR="004B7CB3" w:rsidRPr="004B3BAD" w14:paraId="08914547" w14:textId="77777777" w:rsidTr="001D2530">
        <w:trPr>
          <w:divId w:val="128477112"/>
          <w:trHeight w:hRule="exact" w:val="225"/>
        </w:trPr>
        <w:tc>
          <w:tcPr>
            <w:tcW w:w="530" w:type="pct"/>
            <w:tcBorders>
              <w:top w:val="nil"/>
              <w:left w:val="nil"/>
              <w:bottom w:val="nil"/>
              <w:right w:val="nil"/>
            </w:tcBorders>
            <w:shd w:val="clear" w:color="000000" w:fill="E6F2FF"/>
            <w:noWrap/>
            <w:vAlign w:val="center"/>
            <w:hideMark/>
          </w:tcPr>
          <w:p w14:paraId="039F94A4" w14:textId="7B25F736"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1C15F8EC" w14:textId="113938C4"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1FB490F"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1.3</w:t>
            </w:r>
          </w:p>
        </w:tc>
        <w:tc>
          <w:tcPr>
            <w:tcW w:w="491" w:type="pct"/>
            <w:tcBorders>
              <w:top w:val="nil"/>
              <w:left w:val="nil"/>
              <w:bottom w:val="nil"/>
              <w:right w:val="nil"/>
            </w:tcBorders>
            <w:shd w:val="clear" w:color="000000" w:fill="E6F2FF"/>
            <w:noWrap/>
            <w:vAlign w:val="center"/>
            <w:hideMark/>
          </w:tcPr>
          <w:p w14:paraId="702E7753"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1.2</w:t>
            </w:r>
          </w:p>
        </w:tc>
        <w:tc>
          <w:tcPr>
            <w:tcW w:w="491" w:type="pct"/>
            <w:tcBorders>
              <w:top w:val="nil"/>
              <w:left w:val="nil"/>
              <w:bottom w:val="nil"/>
              <w:right w:val="nil"/>
            </w:tcBorders>
            <w:shd w:val="clear" w:color="000000" w:fill="E6F2FF"/>
            <w:noWrap/>
            <w:vAlign w:val="center"/>
            <w:hideMark/>
          </w:tcPr>
          <w:p w14:paraId="41A491CE" w14:textId="4848B9E1"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17A5FFB"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8.5</w:t>
            </w:r>
          </w:p>
        </w:tc>
        <w:tc>
          <w:tcPr>
            <w:tcW w:w="491" w:type="pct"/>
            <w:tcBorders>
              <w:top w:val="nil"/>
              <w:left w:val="nil"/>
              <w:bottom w:val="nil"/>
              <w:right w:val="nil"/>
            </w:tcBorders>
            <w:shd w:val="clear" w:color="000000" w:fill="E6F2FF"/>
            <w:noWrap/>
            <w:vAlign w:val="center"/>
            <w:hideMark/>
          </w:tcPr>
          <w:p w14:paraId="2EC0F95A" w14:textId="5AFD478F"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C2AAB04" w14:textId="78647387"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BEF9092" w14:textId="62B2B0FE"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4089FBE5" w14:textId="77777777" w:rsidR="004B7CB3" w:rsidRPr="004B3BAD" w:rsidRDefault="004B7CB3" w:rsidP="001D2530">
            <w:pPr>
              <w:spacing w:before="0" w:after="0" w:line="240" w:lineRule="auto"/>
              <w:jc w:val="right"/>
              <w:rPr>
                <w:rFonts w:ascii="Arial" w:hAnsi="Arial" w:cs="Arial"/>
                <w:sz w:val="16"/>
                <w:szCs w:val="16"/>
              </w:rPr>
            </w:pPr>
            <w:r w:rsidRPr="004B3BAD">
              <w:rPr>
                <w:rFonts w:ascii="Arial" w:hAnsi="Arial" w:cs="Arial"/>
                <w:sz w:val="16"/>
                <w:szCs w:val="16"/>
              </w:rPr>
              <w:t>11.0</w:t>
            </w:r>
          </w:p>
        </w:tc>
      </w:tr>
      <w:tr w:rsidR="004B7CB3" w:rsidRPr="004B3BAD" w14:paraId="0D63CC0D" w14:textId="77777777" w:rsidTr="001D2530">
        <w:trPr>
          <w:divId w:val="128477112"/>
          <w:trHeight w:hRule="exact" w:val="225"/>
        </w:trPr>
        <w:tc>
          <w:tcPr>
            <w:tcW w:w="530" w:type="pct"/>
            <w:tcBorders>
              <w:top w:val="nil"/>
              <w:left w:val="nil"/>
              <w:bottom w:val="nil"/>
              <w:right w:val="nil"/>
            </w:tcBorders>
            <w:shd w:val="clear" w:color="000000" w:fill="FFFFFF"/>
            <w:noWrap/>
            <w:vAlign w:val="center"/>
            <w:hideMark/>
          </w:tcPr>
          <w:p w14:paraId="481B7A67" w14:textId="486B1AF8"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1339171" w14:textId="3F4A8A26"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5F7598" w14:textId="608AA902"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32EFE04" w14:textId="28DFE0EE"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CD3C953" w14:textId="2E0CFFF1"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DF6852" w14:textId="3F495F8E"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CB1CC4E" w14:textId="454CEE14"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BF7C738" w14:textId="11538E6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BA284FC" w14:textId="70AFE25E"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4D4A8FE" w14:textId="6C193394"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4B7CB3" w:rsidRPr="004B3BAD" w14:paraId="3940CB5F" w14:textId="77777777" w:rsidTr="001D2530">
        <w:trPr>
          <w:divId w:val="128477112"/>
          <w:trHeight w:hRule="exact" w:val="225"/>
        </w:trPr>
        <w:tc>
          <w:tcPr>
            <w:tcW w:w="530" w:type="pct"/>
            <w:tcBorders>
              <w:top w:val="nil"/>
              <w:left w:val="nil"/>
              <w:bottom w:val="nil"/>
              <w:right w:val="nil"/>
            </w:tcBorders>
            <w:shd w:val="clear" w:color="000000" w:fill="FFFFFF"/>
            <w:noWrap/>
            <w:vAlign w:val="center"/>
            <w:hideMark/>
          </w:tcPr>
          <w:p w14:paraId="4897D5E8" w14:textId="322F386F"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3F5EE31" w14:textId="5C8E6F9D"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BF772A" w14:textId="06D7173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84B43ED" w14:textId="714ADEA9"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A79A161" w14:textId="0183B19D"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730EE9D" w14:textId="531D8590"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B3ED7DA" w14:textId="59F54BFF"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EB7F5F" w14:textId="42FF6A97"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9820354" w14:textId="7F546EE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BC6809C" w14:textId="7FCDA622"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4B7CB3" w:rsidRPr="004B3BAD" w14:paraId="07D809AC" w14:textId="77777777" w:rsidTr="001D2530">
        <w:trPr>
          <w:divId w:val="128477112"/>
          <w:trHeight w:hRule="exact" w:val="225"/>
        </w:trPr>
        <w:tc>
          <w:tcPr>
            <w:tcW w:w="530" w:type="pct"/>
            <w:tcBorders>
              <w:top w:val="nil"/>
              <w:left w:val="nil"/>
              <w:bottom w:val="nil"/>
              <w:right w:val="nil"/>
            </w:tcBorders>
            <w:shd w:val="clear" w:color="000000" w:fill="FFFFFF"/>
            <w:noWrap/>
            <w:vAlign w:val="center"/>
            <w:hideMark/>
          </w:tcPr>
          <w:p w14:paraId="05C6C82B" w14:textId="28526FDA" w:rsidR="004B7CB3" w:rsidRPr="004B3BAD" w:rsidRDefault="004B7CB3"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35F9C621" w14:textId="0F63E114"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A32B5C8" w14:textId="75EE5C66"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67492AD" w14:textId="5CC6FC6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12BA23C" w14:textId="7C21F6DB"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FB91CA" w14:textId="59489297"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B14E2DA" w14:textId="59C8715B"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4F9153" w14:textId="2E70C6C9"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686E59C" w14:textId="48E10ACE"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0235DF3" w14:textId="4D738D9A" w:rsidR="004B7CB3"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4B7CB3" w:rsidRPr="004B3BAD" w14:paraId="0CE7F62C" w14:textId="77777777" w:rsidTr="001D2530">
        <w:trPr>
          <w:divId w:val="128477112"/>
          <w:trHeight w:hRule="exact" w:val="225"/>
        </w:trPr>
        <w:tc>
          <w:tcPr>
            <w:tcW w:w="530" w:type="pct"/>
            <w:tcBorders>
              <w:top w:val="nil"/>
              <w:left w:val="nil"/>
              <w:bottom w:val="single" w:sz="4" w:space="0" w:color="293F5B"/>
              <w:right w:val="nil"/>
            </w:tcBorders>
            <w:shd w:val="clear" w:color="000000" w:fill="FFFFFF"/>
            <w:noWrap/>
            <w:vAlign w:val="center"/>
            <w:hideMark/>
          </w:tcPr>
          <w:p w14:paraId="05F7CF86" w14:textId="77777777" w:rsidR="004B7CB3" w:rsidRPr="004B3BAD" w:rsidRDefault="004B7CB3"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EE0F876" w14:textId="1E21BFBA" w:rsidR="004B7CB3"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7A883DB" w14:textId="77777777" w:rsidR="004B7CB3" w:rsidRPr="004B3BAD" w:rsidRDefault="004B7CB3" w:rsidP="001D2530">
            <w:pPr>
              <w:spacing w:before="0" w:after="0" w:line="240" w:lineRule="auto"/>
              <w:jc w:val="right"/>
              <w:rPr>
                <w:rFonts w:ascii="Arial" w:hAnsi="Arial" w:cs="Arial"/>
                <w:b/>
                <w:bCs/>
                <w:sz w:val="16"/>
                <w:szCs w:val="16"/>
              </w:rPr>
            </w:pPr>
            <w:r w:rsidRPr="004B3BAD">
              <w:rPr>
                <w:rFonts w:ascii="Arial" w:hAnsi="Arial" w:cs="Arial"/>
                <w:b/>
                <w:bCs/>
                <w:sz w:val="16"/>
                <w:szCs w:val="16"/>
              </w:rPr>
              <w:t>5.3</w:t>
            </w:r>
          </w:p>
        </w:tc>
        <w:tc>
          <w:tcPr>
            <w:tcW w:w="491" w:type="pct"/>
            <w:tcBorders>
              <w:top w:val="nil"/>
              <w:left w:val="nil"/>
              <w:bottom w:val="single" w:sz="4" w:space="0" w:color="293F5B"/>
              <w:right w:val="nil"/>
            </w:tcBorders>
            <w:shd w:val="clear" w:color="000000" w:fill="FFFFFF"/>
            <w:noWrap/>
            <w:vAlign w:val="center"/>
            <w:hideMark/>
          </w:tcPr>
          <w:p w14:paraId="46D76337" w14:textId="77777777" w:rsidR="004B7CB3" w:rsidRPr="004B3BAD" w:rsidRDefault="004B7CB3" w:rsidP="001D2530">
            <w:pPr>
              <w:spacing w:before="0" w:after="0" w:line="240" w:lineRule="auto"/>
              <w:jc w:val="right"/>
              <w:rPr>
                <w:rFonts w:ascii="Arial" w:hAnsi="Arial" w:cs="Arial"/>
                <w:b/>
                <w:bCs/>
                <w:sz w:val="16"/>
                <w:szCs w:val="16"/>
              </w:rPr>
            </w:pPr>
            <w:r w:rsidRPr="004B3BAD">
              <w:rPr>
                <w:rFonts w:ascii="Arial" w:hAnsi="Arial" w:cs="Arial"/>
                <w:b/>
                <w:bCs/>
                <w:sz w:val="16"/>
                <w:szCs w:val="16"/>
              </w:rPr>
              <w:t>4.7</w:t>
            </w:r>
          </w:p>
        </w:tc>
        <w:tc>
          <w:tcPr>
            <w:tcW w:w="491" w:type="pct"/>
            <w:tcBorders>
              <w:top w:val="nil"/>
              <w:left w:val="nil"/>
              <w:bottom w:val="single" w:sz="4" w:space="0" w:color="293F5B"/>
              <w:right w:val="nil"/>
            </w:tcBorders>
            <w:shd w:val="clear" w:color="000000" w:fill="FFFFFF"/>
            <w:noWrap/>
            <w:vAlign w:val="center"/>
            <w:hideMark/>
          </w:tcPr>
          <w:p w14:paraId="50061C15" w14:textId="16FF83E8" w:rsidR="004B7CB3"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5702913" w14:textId="77777777" w:rsidR="004B7CB3" w:rsidRPr="004B3BAD" w:rsidRDefault="004B7CB3" w:rsidP="001D2530">
            <w:pPr>
              <w:spacing w:before="0" w:after="0" w:line="240" w:lineRule="auto"/>
              <w:jc w:val="right"/>
              <w:rPr>
                <w:rFonts w:ascii="Arial" w:hAnsi="Arial" w:cs="Arial"/>
                <w:b/>
                <w:bCs/>
                <w:sz w:val="16"/>
                <w:szCs w:val="16"/>
              </w:rPr>
            </w:pPr>
            <w:r w:rsidRPr="004B3BAD">
              <w:rPr>
                <w:rFonts w:ascii="Arial" w:hAnsi="Arial" w:cs="Arial"/>
                <w:b/>
                <w:bCs/>
                <w:sz w:val="16"/>
                <w:szCs w:val="16"/>
              </w:rPr>
              <w:t>20.0</w:t>
            </w:r>
          </w:p>
        </w:tc>
        <w:tc>
          <w:tcPr>
            <w:tcW w:w="491" w:type="pct"/>
            <w:tcBorders>
              <w:top w:val="nil"/>
              <w:left w:val="nil"/>
              <w:bottom w:val="single" w:sz="4" w:space="0" w:color="293F5B"/>
              <w:right w:val="nil"/>
            </w:tcBorders>
            <w:shd w:val="clear" w:color="000000" w:fill="FFFFFF"/>
            <w:noWrap/>
            <w:vAlign w:val="center"/>
            <w:hideMark/>
          </w:tcPr>
          <w:p w14:paraId="0AE47068" w14:textId="788361D5" w:rsidR="004B7CB3"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8B90997" w14:textId="20E9FB96" w:rsidR="004B7CB3"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DB1CE74" w14:textId="0DDFA2E9" w:rsidR="004B7CB3"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94A27DC" w14:textId="77777777" w:rsidR="004B7CB3" w:rsidRPr="004B3BAD" w:rsidRDefault="004B7CB3" w:rsidP="001D2530">
            <w:pPr>
              <w:spacing w:before="0" w:after="0" w:line="240" w:lineRule="auto"/>
              <w:jc w:val="right"/>
              <w:rPr>
                <w:rFonts w:ascii="Arial" w:hAnsi="Arial" w:cs="Arial"/>
                <w:b/>
                <w:bCs/>
                <w:sz w:val="16"/>
                <w:szCs w:val="16"/>
              </w:rPr>
            </w:pPr>
            <w:r w:rsidRPr="004B3BAD">
              <w:rPr>
                <w:rFonts w:ascii="Arial" w:hAnsi="Arial" w:cs="Arial"/>
                <w:b/>
                <w:bCs/>
                <w:sz w:val="16"/>
                <w:szCs w:val="16"/>
              </w:rPr>
              <w:t>30.0</w:t>
            </w:r>
          </w:p>
        </w:tc>
      </w:tr>
    </w:tbl>
    <w:p w14:paraId="6F5B9605" w14:textId="3DBE617E" w:rsidR="00775826" w:rsidRPr="004B3BAD" w:rsidRDefault="00775826" w:rsidP="00472C27">
      <w:r w:rsidRPr="004B3BAD">
        <w:t>The Australian Government is providing funding to build resilience of Australia</w:t>
      </w:r>
      <w:r w:rsidR="000378AB">
        <w:t>’</w:t>
      </w:r>
      <w:r w:rsidRPr="004B3BAD">
        <w:t>s fruit fly management system. This investment will reduce the significant impact of fruit flies by helping to stop their spread, driving down pest pressure in vulnerable areas and growing horticulture exports by providing critical post</w:t>
      </w:r>
      <w:r w:rsidR="000378AB">
        <w:noBreakHyphen/>
      </w:r>
      <w:r w:rsidRPr="004B3BAD">
        <w:t>harvest treatment and market access research infrastructure.</w:t>
      </w:r>
    </w:p>
    <w:p w14:paraId="6B12D081" w14:textId="08ABB153" w:rsidR="005B341D" w:rsidRPr="005B341D" w:rsidRDefault="009671A7" w:rsidP="005B341D">
      <w:pPr>
        <w:pStyle w:val="TableHeading"/>
      </w:pPr>
      <w:r w:rsidRPr="004B3BAD">
        <w:t xml:space="preserve">Capacity Investment </w:t>
      </w:r>
      <w:r w:rsidR="00FA080F" w:rsidRPr="004B3BAD">
        <w:t>Scheme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B341D" w:rsidRPr="005B341D" w14:paraId="2796BF52" w14:textId="77777777" w:rsidTr="005B341D">
        <w:trPr>
          <w:divId w:val="2016807025"/>
          <w:trHeight w:hRule="exact" w:val="225"/>
        </w:trPr>
        <w:tc>
          <w:tcPr>
            <w:tcW w:w="530" w:type="pct"/>
            <w:tcBorders>
              <w:top w:val="single" w:sz="4" w:space="0" w:color="293F5B"/>
              <w:left w:val="nil"/>
              <w:bottom w:val="nil"/>
              <w:right w:val="nil"/>
            </w:tcBorders>
            <w:shd w:val="clear" w:color="000000" w:fill="FFFFFF"/>
            <w:noWrap/>
            <w:vAlign w:val="bottom"/>
            <w:hideMark/>
          </w:tcPr>
          <w:p w14:paraId="567177B7" w14:textId="301685AB"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A0A942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2E1780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EC572CF"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7D27518"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FE30A56"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4105F62"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327F9C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FA65CE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C47BFD2"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Total</w:t>
            </w:r>
          </w:p>
        </w:tc>
      </w:tr>
      <w:tr w:rsidR="005B341D" w:rsidRPr="005B341D" w14:paraId="641E576C" w14:textId="77777777" w:rsidTr="005B341D">
        <w:trPr>
          <w:divId w:val="2016807025"/>
          <w:trHeight w:hRule="exact" w:val="225"/>
        </w:trPr>
        <w:tc>
          <w:tcPr>
            <w:tcW w:w="530" w:type="pct"/>
            <w:tcBorders>
              <w:top w:val="nil"/>
              <w:left w:val="nil"/>
              <w:bottom w:val="nil"/>
              <w:right w:val="nil"/>
            </w:tcBorders>
            <w:shd w:val="clear" w:color="000000" w:fill="FFFFFF"/>
            <w:noWrap/>
            <w:vAlign w:val="bottom"/>
            <w:hideMark/>
          </w:tcPr>
          <w:p w14:paraId="5D367312" w14:textId="77777777"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CE961EB"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c>
          <w:tcPr>
            <w:tcW w:w="491" w:type="pct"/>
            <w:tcBorders>
              <w:top w:val="single" w:sz="4" w:space="0" w:color="293F5B"/>
              <w:left w:val="nil"/>
              <w:bottom w:val="nil"/>
              <w:right w:val="nil"/>
            </w:tcBorders>
            <w:shd w:val="clear" w:color="000000" w:fill="FFFFFF"/>
            <w:noWrap/>
            <w:vAlign w:val="bottom"/>
            <w:hideMark/>
          </w:tcPr>
          <w:p w14:paraId="705E28D1"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750DFD2"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4A76BE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5E37D58"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34C7F8C"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8C5EAE2"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BD0D5D1"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65A7741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r>
      <w:tr w:rsidR="005B341D" w:rsidRPr="005B341D" w14:paraId="4E1B4777" w14:textId="77777777" w:rsidTr="005B341D">
        <w:trPr>
          <w:divId w:val="2016807025"/>
          <w:trHeight w:hRule="exact" w:val="225"/>
        </w:trPr>
        <w:tc>
          <w:tcPr>
            <w:tcW w:w="530" w:type="pct"/>
            <w:tcBorders>
              <w:top w:val="nil"/>
              <w:left w:val="nil"/>
              <w:bottom w:val="nil"/>
              <w:right w:val="nil"/>
            </w:tcBorders>
            <w:shd w:val="clear" w:color="000000" w:fill="E6F2FF"/>
            <w:noWrap/>
            <w:vAlign w:val="bottom"/>
            <w:hideMark/>
          </w:tcPr>
          <w:p w14:paraId="7B0CB0BC" w14:textId="77777777"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0E508B8"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c>
          <w:tcPr>
            <w:tcW w:w="491" w:type="pct"/>
            <w:tcBorders>
              <w:top w:val="nil"/>
              <w:left w:val="nil"/>
              <w:bottom w:val="nil"/>
              <w:right w:val="nil"/>
            </w:tcBorders>
            <w:shd w:val="clear" w:color="000000" w:fill="E6F2FF"/>
            <w:noWrap/>
            <w:vAlign w:val="bottom"/>
            <w:hideMark/>
          </w:tcPr>
          <w:p w14:paraId="5D8C4E63"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A81A1B"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DFE7E76"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74649F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E912F93"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2DAEAE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371705C"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1F0633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r>
      <w:tr w:rsidR="005B341D" w:rsidRPr="005B341D" w14:paraId="52E5918E" w14:textId="77777777" w:rsidTr="005B341D">
        <w:trPr>
          <w:divId w:val="2016807025"/>
          <w:trHeight w:hRule="exact" w:val="225"/>
        </w:trPr>
        <w:tc>
          <w:tcPr>
            <w:tcW w:w="530" w:type="pct"/>
            <w:tcBorders>
              <w:top w:val="nil"/>
              <w:left w:val="nil"/>
              <w:bottom w:val="nil"/>
              <w:right w:val="nil"/>
            </w:tcBorders>
            <w:shd w:val="clear" w:color="000000" w:fill="FFFFFF"/>
            <w:noWrap/>
            <w:vAlign w:val="bottom"/>
            <w:hideMark/>
          </w:tcPr>
          <w:p w14:paraId="07917E32" w14:textId="77777777"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3A2EF18"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4CBB6EFE"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D9DE91A"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E047AB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CE38F86"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105DC7F"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8E8E5A7"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BF18A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3208D9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r>
      <w:tr w:rsidR="005B341D" w:rsidRPr="005B341D" w14:paraId="6D8BF16A" w14:textId="77777777" w:rsidTr="005B341D">
        <w:trPr>
          <w:divId w:val="2016807025"/>
          <w:trHeight w:hRule="exact" w:val="225"/>
        </w:trPr>
        <w:tc>
          <w:tcPr>
            <w:tcW w:w="530" w:type="pct"/>
            <w:tcBorders>
              <w:top w:val="nil"/>
              <w:left w:val="nil"/>
              <w:bottom w:val="nil"/>
              <w:right w:val="nil"/>
            </w:tcBorders>
            <w:shd w:val="clear" w:color="000000" w:fill="FFFFFF"/>
            <w:noWrap/>
            <w:vAlign w:val="bottom"/>
            <w:hideMark/>
          </w:tcPr>
          <w:p w14:paraId="4C0DE667" w14:textId="77777777"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4C4CD3E3"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3A697678"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AF2AC9C"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D4E6C4"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A5BE0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578D230"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2450A1"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7361E7B"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23C4766"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r>
      <w:tr w:rsidR="005B341D" w:rsidRPr="005B341D" w14:paraId="50415ED6" w14:textId="77777777" w:rsidTr="005B341D">
        <w:trPr>
          <w:divId w:val="2016807025"/>
          <w:trHeight w:hRule="exact" w:val="225"/>
        </w:trPr>
        <w:tc>
          <w:tcPr>
            <w:tcW w:w="530" w:type="pct"/>
            <w:tcBorders>
              <w:top w:val="nil"/>
              <w:left w:val="nil"/>
              <w:bottom w:val="nil"/>
              <w:right w:val="nil"/>
            </w:tcBorders>
            <w:shd w:val="clear" w:color="000000" w:fill="FFFFFF"/>
            <w:noWrap/>
            <w:vAlign w:val="bottom"/>
            <w:hideMark/>
          </w:tcPr>
          <w:p w14:paraId="2CB955C9" w14:textId="77777777" w:rsidR="005B341D" w:rsidRPr="005B341D" w:rsidRDefault="005B341D" w:rsidP="005B341D">
            <w:pPr>
              <w:spacing w:before="0" w:after="0" w:line="240" w:lineRule="auto"/>
              <w:rPr>
                <w:rFonts w:ascii="Arial" w:hAnsi="Arial" w:cs="Arial"/>
                <w:color w:val="000000"/>
                <w:sz w:val="16"/>
                <w:szCs w:val="16"/>
              </w:rPr>
            </w:pPr>
            <w:r w:rsidRPr="005B341D">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D1CD79C"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3688627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9369DE4"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53F6D1"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330723D"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49B5E7C"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848A1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B2ACC3"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B9A79D9" w14:textId="77777777" w:rsidR="005B341D" w:rsidRPr="005B341D" w:rsidRDefault="005B341D" w:rsidP="005B341D">
            <w:pPr>
              <w:spacing w:before="0" w:after="0" w:line="240" w:lineRule="auto"/>
              <w:jc w:val="right"/>
              <w:rPr>
                <w:rFonts w:ascii="Arial" w:hAnsi="Arial" w:cs="Arial"/>
                <w:color w:val="000000"/>
                <w:sz w:val="16"/>
                <w:szCs w:val="16"/>
              </w:rPr>
            </w:pPr>
            <w:r w:rsidRPr="005B341D">
              <w:rPr>
                <w:rFonts w:ascii="Arial" w:hAnsi="Arial" w:cs="Arial"/>
                <w:color w:val="000000"/>
                <w:sz w:val="16"/>
                <w:szCs w:val="16"/>
              </w:rPr>
              <w:t>nfp</w:t>
            </w:r>
          </w:p>
        </w:tc>
      </w:tr>
      <w:tr w:rsidR="005B341D" w:rsidRPr="005B341D" w14:paraId="502E4F14" w14:textId="77777777" w:rsidTr="005B341D">
        <w:trPr>
          <w:divId w:val="2016807025"/>
          <w:trHeight w:hRule="exact" w:val="225"/>
        </w:trPr>
        <w:tc>
          <w:tcPr>
            <w:tcW w:w="530" w:type="pct"/>
            <w:tcBorders>
              <w:top w:val="nil"/>
              <w:left w:val="nil"/>
              <w:bottom w:val="single" w:sz="4" w:space="0" w:color="293F5B"/>
              <w:right w:val="nil"/>
            </w:tcBorders>
            <w:shd w:val="clear" w:color="000000" w:fill="FFFFFF"/>
            <w:noWrap/>
            <w:vAlign w:val="bottom"/>
            <w:hideMark/>
          </w:tcPr>
          <w:p w14:paraId="76E00BE2" w14:textId="77777777" w:rsidR="005B341D" w:rsidRPr="005B341D" w:rsidRDefault="005B341D" w:rsidP="005B341D">
            <w:pPr>
              <w:spacing w:before="0" w:after="0" w:line="240" w:lineRule="auto"/>
              <w:rPr>
                <w:rFonts w:ascii="Arial" w:hAnsi="Arial" w:cs="Arial"/>
                <w:b/>
                <w:bCs/>
                <w:color w:val="000000"/>
                <w:sz w:val="16"/>
                <w:szCs w:val="16"/>
              </w:rPr>
            </w:pPr>
            <w:r w:rsidRPr="005B341D">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C34DCA2"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6300EC52"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576EBD8"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E428015"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386B76"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7F72CC"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63C949"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22DD2CF"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2FD0825" w14:textId="77777777" w:rsidR="005B341D" w:rsidRPr="005B341D" w:rsidRDefault="005B341D" w:rsidP="005B341D">
            <w:pPr>
              <w:spacing w:before="0" w:after="0" w:line="240" w:lineRule="auto"/>
              <w:jc w:val="right"/>
              <w:rPr>
                <w:rFonts w:ascii="Arial" w:hAnsi="Arial" w:cs="Arial"/>
                <w:b/>
                <w:bCs/>
                <w:color w:val="000000"/>
                <w:sz w:val="16"/>
                <w:szCs w:val="16"/>
              </w:rPr>
            </w:pPr>
            <w:r w:rsidRPr="005B341D">
              <w:rPr>
                <w:rFonts w:ascii="Arial" w:hAnsi="Arial" w:cs="Arial"/>
                <w:b/>
                <w:bCs/>
                <w:color w:val="000000"/>
                <w:sz w:val="16"/>
                <w:szCs w:val="16"/>
              </w:rPr>
              <w:t>nfp</w:t>
            </w:r>
          </w:p>
        </w:tc>
      </w:tr>
    </w:tbl>
    <w:p w14:paraId="4A27E8DA" w14:textId="06E7E0E7" w:rsidR="00875936" w:rsidRPr="004B3BAD" w:rsidRDefault="00345C20" w:rsidP="00345C20">
      <w:r w:rsidRPr="004B3BAD">
        <w:t>The Australian Government is providing support for additional clean dispatchable energy capacity projects, such as battery storage projects, through an expansion of the NSW</w:t>
      </w:r>
      <w:r w:rsidR="00E70EEE" w:rsidRPr="004B3BAD">
        <w:t xml:space="preserve"> </w:t>
      </w:r>
      <w:r w:rsidRPr="004B3BAD">
        <w:t>Electricity</w:t>
      </w:r>
      <w:r w:rsidR="00E70EEE" w:rsidRPr="004B3BAD">
        <w:t xml:space="preserve"> </w:t>
      </w:r>
      <w:r w:rsidRPr="004B3BAD">
        <w:t>Infrastructure Roadmap 2023 Round</w:t>
      </w:r>
      <w:r w:rsidR="00A8353E" w:rsidRPr="004B3BAD">
        <w:t> </w:t>
      </w:r>
      <w:r w:rsidRPr="004B3BAD">
        <w:t>2</w:t>
      </w:r>
      <w:r w:rsidR="0074642C" w:rsidRPr="004B3BAD">
        <w:t xml:space="preserve"> – </w:t>
      </w:r>
      <w:r w:rsidRPr="004B3BAD">
        <w:t>Firming Infrastructure Tender. The partnership with NSW is designed to improve reliability outcomes of the energy system in NSW by bringing on additional clean dispatchable capacity sooner whilst ensuring that support is consistent with the objectives and scope of the national Capacity</w:t>
      </w:r>
      <w:r w:rsidR="00DF7DA8" w:rsidRPr="004B3BAD">
        <w:t> </w:t>
      </w:r>
      <w:r w:rsidRPr="004B3BAD">
        <w:t>Investment Scheme.</w:t>
      </w:r>
    </w:p>
    <w:p w14:paraId="14E74581" w14:textId="3496592D" w:rsidR="00072A6D" w:rsidRPr="004B3BAD" w:rsidRDefault="00775826" w:rsidP="00941E78">
      <w:pPr>
        <w:pStyle w:val="TableHeading"/>
        <w:rPr>
          <w:rFonts w:eastAsiaTheme="minorHAnsi" w:cstheme="minorBidi"/>
          <w:sz w:val="22"/>
          <w:szCs w:val="22"/>
          <w:lang w:eastAsia="en-US"/>
        </w:rPr>
      </w:pPr>
      <w:r w:rsidRPr="004B3BAD">
        <w:t>CarbonNet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72A6D" w:rsidRPr="004B3BAD" w14:paraId="07CA986F"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35795974" w14:textId="7B4EB0F3"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0B6982AC"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9C6B78E"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077CAFD6"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57251C6"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DB7F924"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5DD963F"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0D9C342"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D2482B0"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CB646E5"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072A6D" w:rsidRPr="004B3BAD" w14:paraId="108AB22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02469A9E" w14:textId="37A3D66C"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9A64D07" w14:textId="11D81DFC"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BE5F723"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5.0</w:t>
            </w:r>
          </w:p>
        </w:tc>
        <w:tc>
          <w:tcPr>
            <w:tcW w:w="491" w:type="pct"/>
            <w:tcBorders>
              <w:top w:val="single" w:sz="4" w:space="0" w:color="293F5B"/>
              <w:left w:val="nil"/>
              <w:bottom w:val="nil"/>
              <w:right w:val="nil"/>
            </w:tcBorders>
            <w:shd w:val="clear" w:color="000000" w:fill="FFFFFF"/>
            <w:noWrap/>
            <w:vAlign w:val="center"/>
            <w:hideMark/>
          </w:tcPr>
          <w:p w14:paraId="3046D248" w14:textId="2CF999CB"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7FDE275" w14:textId="20BA38AE"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1E57539" w14:textId="2F4056D6"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ACEF9ED" w14:textId="64923641"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156DA5B" w14:textId="7FE02F61"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C03A635" w14:textId="022A0F76"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530C0E3A"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5.0</w:t>
            </w:r>
          </w:p>
        </w:tc>
      </w:tr>
      <w:tr w:rsidR="00072A6D" w:rsidRPr="004B3BAD" w14:paraId="258E1F28"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33E0FE93" w14:textId="688C055B"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9930BAB" w14:textId="17B10A5C"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93376C9"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5.0</w:t>
            </w:r>
          </w:p>
        </w:tc>
        <w:tc>
          <w:tcPr>
            <w:tcW w:w="491" w:type="pct"/>
            <w:tcBorders>
              <w:top w:val="nil"/>
              <w:left w:val="nil"/>
              <w:bottom w:val="nil"/>
              <w:right w:val="nil"/>
            </w:tcBorders>
            <w:shd w:val="clear" w:color="000000" w:fill="E6F2FF"/>
            <w:noWrap/>
            <w:vAlign w:val="center"/>
            <w:hideMark/>
          </w:tcPr>
          <w:p w14:paraId="4660EACA" w14:textId="29F1C8B0"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F1C2545" w14:textId="723BE284"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5CE9265" w14:textId="54625A21"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0D30DBA" w14:textId="17F7451F"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BC254A9" w14:textId="607C2839"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936CB29" w14:textId="64912833"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561CAFB9" w14:textId="77777777" w:rsidR="00072A6D" w:rsidRPr="004B3BAD" w:rsidRDefault="00072A6D" w:rsidP="001D2530">
            <w:pPr>
              <w:spacing w:before="0" w:after="0" w:line="240" w:lineRule="auto"/>
              <w:jc w:val="right"/>
              <w:rPr>
                <w:rFonts w:ascii="Arial" w:hAnsi="Arial" w:cs="Arial"/>
                <w:sz w:val="16"/>
                <w:szCs w:val="16"/>
              </w:rPr>
            </w:pPr>
            <w:r w:rsidRPr="004B3BAD">
              <w:rPr>
                <w:rFonts w:ascii="Arial" w:hAnsi="Arial" w:cs="Arial"/>
                <w:sz w:val="16"/>
                <w:szCs w:val="16"/>
              </w:rPr>
              <w:t>5.0</w:t>
            </w:r>
          </w:p>
        </w:tc>
      </w:tr>
      <w:tr w:rsidR="00072A6D" w:rsidRPr="004B3BAD" w14:paraId="6CD7847C"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584DF7EE" w14:textId="75848D06"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22D3A5B" w14:textId="51A6194C"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24872E" w14:textId="7225F16D"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062CC8D" w14:textId="3DBECB89"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94DF2B8" w14:textId="3556FDDB"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E657135" w14:textId="1C92DC9A"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4B4E9DA" w14:textId="4AFE72C1"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B7C23BD" w14:textId="759EE00B"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473F7CF" w14:textId="609BCAAF"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FF67446" w14:textId="5D208C50"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72A6D" w:rsidRPr="004B3BAD" w14:paraId="3DFCE931"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230267D5" w14:textId="3D2256BF"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2E5627AD" w14:textId="22681693"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A3CF4C2" w14:textId="67E5F8CD"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F86994E" w14:textId="56BBFFAA"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9B43593" w14:textId="4D2C29AB"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1784C5B" w14:textId="78CD811F"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F15ED97" w14:textId="5C6C85B4"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488BFB" w14:textId="502D1019"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52ED2A8" w14:textId="12740F51"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05452E6" w14:textId="041FC712"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72A6D" w:rsidRPr="004B3BAD" w14:paraId="0DF4110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2A8ADA04" w14:textId="65AA6C7C" w:rsidR="00072A6D" w:rsidRPr="004B3BAD" w:rsidRDefault="00072A6D"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2BDA8BD1" w14:textId="5A5002ED"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A32ABE3" w14:textId="23FE4B4A"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4F910F0" w14:textId="7315B9CF"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20B8933" w14:textId="709AC63B"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F9B4456" w14:textId="146795EF"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2999D24" w14:textId="57A85806"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A2E3855" w14:textId="403B0C43"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33EEF1" w14:textId="50CB8986"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5627A20" w14:textId="43B80E7D" w:rsidR="00072A6D"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72A6D" w:rsidRPr="004B3BAD" w14:paraId="0D876D9D"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673D95CD" w14:textId="77777777" w:rsidR="00072A6D" w:rsidRPr="004B3BAD" w:rsidRDefault="00072A6D"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0A8C106" w14:textId="26C87970"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501DE12" w14:textId="77777777" w:rsidR="00072A6D" w:rsidRPr="004B3BAD" w:rsidRDefault="00072A6D" w:rsidP="001D2530">
            <w:pPr>
              <w:spacing w:before="0" w:after="0" w:line="240" w:lineRule="auto"/>
              <w:jc w:val="right"/>
              <w:rPr>
                <w:rFonts w:ascii="Arial" w:hAnsi="Arial" w:cs="Arial"/>
                <w:b/>
                <w:bCs/>
                <w:sz w:val="16"/>
                <w:szCs w:val="16"/>
              </w:rPr>
            </w:pPr>
            <w:r w:rsidRPr="004B3BAD">
              <w:rPr>
                <w:rFonts w:ascii="Arial" w:hAnsi="Arial" w:cs="Arial"/>
                <w:b/>
                <w:bCs/>
                <w:sz w:val="16"/>
                <w:szCs w:val="16"/>
              </w:rPr>
              <w:t>10.0</w:t>
            </w:r>
          </w:p>
        </w:tc>
        <w:tc>
          <w:tcPr>
            <w:tcW w:w="491" w:type="pct"/>
            <w:tcBorders>
              <w:top w:val="nil"/>
              <w:left w:val="nil"/>
              <w:bottom w:val="single" w:sz="4" w:space="0" w:color="293F5B"/>
              <w:right w:val="nil"/>
            </w:tcBorders>
            <w:shd w:val="clear" w:color="000000" w:fill="FFFFFF"/>
            <w:noWrap/>
            <w:vAlign w:val="center"/>
            <w:hideMark/>
          </w:tcPr>
          <w:p w14:paraId="53B118AD" w14:textId="166DAA90"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C0C9145" w14:textId="77CAC4C6"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92DD78A" w14:textId="4A02A11E"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B289F3" w14:textId="311FD210"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262E752" w14:textId="70F5BE80"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512FE5" w14:textId="1CA2920A" w:rsidR="00072A6D"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0A74ED0" w14:textId="77777777" w:rsidR="00072A6D" w:rsidRPr="004B3BAD" w:rsidRDefault="00072A6D" w:rsidP="001D2530">
            <w:pPr>
              <w:spacing w:before="0" w:after="0" w:line="240" w:lineRule="auto"/>
              <w:jc w:val="right"/>
              <w:rPr>
                <w:rFonts w:ascii="Arial" w:hAnsi="Arial" w:cs="Arial"/>
                <w:b/>
                <w:bCs/>
                <w:sz w:val="16"/>
                <w:szCs w:val="16"/>
              </w:rPr>
            </w:pPr>
            <w:r w:rsidRPr="004B3BAD">
              <w:rPr>
                <w:rFonts w:ascii="Arial" w:hAnsi="Arial" w:cs="Arial"/>
                <w:b/>
                <w:bCs/>
                <w:sz w:val="16"/>
                <w:szCs w:val="16"/>
              </w:rPr>
              <w:t>10.0</w:t>
            </w:r>
          </w:p>
        </w:tc>
      </w:tr>
    </w:tbl>
    <w:p w14:paraId="15FBDFC6" w14:textId="621757F6" w:rsidR="00775826" w:rsidRPr="004B3BAD" w:rsidRDefault="00775826" w:rsidP="00775826">
      <w:r w:rsidRPr="004B3BAD">
        <w:t xml:space="preserve">The Australian Government is providing </w:t>
      </w:r>
      <w:r w:rsidR="00207FA9" w:rsidRPr="004B3BAD">
        <w:t>funding</w:t>
      </w:r>
      <w:r w:rsidRPr="004B3BAD">
        <w:t xml:space="preserve"> to support CarbonNet</w:t>
      </w:r>
      <w:r w:rsidR="000378AB">
        <w:t>’</w:t>
      </w:r>
      <w:r w:rsidRPr="004B3BAD">
        <w:t>s Stage 3 activities, focused on establishing a commercial carbon capture and storage network in Victoria</w:t>
      </w:r>
      <w:r w:rsidR="000378AB">
        <w:t>’</w:t>
      </w:r>
      <w:r w:rsidRPr="004B3BAD">
        <w:t xml:space="preserve">s Gippsland Basin. The funding will enable CarbonNet to undertake key regulatory works and complete the Front End Engineering Design for onshore and offshore infrastructure. </w:t>
      </w:r>
    </w:p>
    <w:p w14:paraId="0B2DFC85" w14:textId="77777777" w:rsidR="008A07D2" w:rsidRPr="004B3BAD" w:rsidRDefault="008A07D2">
      <w:pPr>
        <w:spacing w:before="0" w:after="160" w:line="259" w:lineRule="auto"/>
        <w:rPr>
          <w:rFonts w:ascii="Arial" w:hAnsi="Arial"/>
          <w:b/>
          <w:sz w:val="20"/>
        </w:rPr>
      </w:pPr>
      <w:r w:rsidRPr="004B3BAD">
        <w:br w:type="page"/>
      </w:r>
    </w:p>
    <w:p w14:paraId="1A6149F3" w14:textId="3142933D" w:rsidR="00581475" w:rsidRPr="004B3BAD" w:rsidRDefault="00775826" w:rsidP="00941E78">
      <w:pPr>
        <w:pStyle w:val="TableHeading"/>
        <w:rPr>
          <w:rFonts w:asciiTheme="minorHAnsi" w:eastAsiaTheme="minorHAnsi" w:hAnsiTheme="minorHAnsi" w:cstheme="minorBidi"/>
          <w:sz w:val="22"/>
          <w:szCs w:val="22"/>
          <w:lang w:eastAsia="en-US"/>
        </w:rPr>
      </w:pPr>
      <w:r w:rsidRPr="004B3BAD">
        <w:lastRenderedPageBreak/>
        <w:t>Community Solar Banks Program</w:t>
      </w:r>
      <w:r w:rsidRPr="004B3BAD">
        <w:rPr>
          <w:vertAlign w:val="superscript"/>
        </w:rPr>
        <w:t>(a</w:t>
      </w:r>
      <w:r w:rsidR="00BF7C69" w:rsidRPr="004B3BAD">
        <w:rPr>
          <w:vertAlign w:val="superscript"/>
        </w:rPr>
        <w:t>)</w:t>
      </w:r>
      <w:r w:rsidR="00FB4CF7" w:rsidRPr="004B3BAD">
        <w:rPr>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C63CC" w:rsidRPr="004B3BAD" w14:paraId="79A296C9" w14:textId="77777777" w:rsidTr="001D2530">
        <w:trPr>
          <w:divId w:val="1179657906"/>
          <w:trHeight w:hRule="exact" w:val="225"/>
        </w:trPr>
        <w:tc>
          <w:tcPr>
            <w:tcW w:w="530" w:type="pct"/>
            <w:tcBorders>
              <w:top w:val="single" w:sz="4" w:space="0" w:color="293F5B"/>
              <w:left w:val="nil"/>
              <w:bottom w:val="nil"/>
              <w:right w:val="nil"/>
            </w:tcBorders>
            <w:shd w:val="clear" w:color="000000" w:fill="FFFFFF"/>
            <w:noWrap/>
            <w:vAlign w:val="center"/>
            <w:hideMark/>
          </w:tcPr>
          <w:p w14:paraId="0AEA3268" w14:textId="2B092F1E"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59C6671"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C12F2C3"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DF80A64"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1FB3795E"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343D939"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CF143E3"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EC62FAF"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4202CB5"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215FF765"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C63CC" w:rsidRPr="004B3BAD" w14:paraId="4DB477F2" w14:textId="77777777" w:rsidTr="001D2530">
        <w:trPr>
          <w:divId w:val="1179657906"/>
          <w:trHeight w:hRule="exact" w:val="225"/>
        </w:trPr>
        <w:tc>
          <w:tcPr>
            <w:tcW w:w="530" w:type="pct"/>
            <w:tcBorders>
              <w:top w:val="nil"/>
              <w:left w:val="nil"/>
              <w:bottom w:val="nil"/>
              <w:right w:val="nil"/>
            </w:tcBorders>
            <w:shd w:val="clear" w:color="000000" w:fill="FFFFFF"/>
            <w:noWrap/>
            <w:vAlign w:val="center"/>
            <w:hideMark/>
          </w:tcPr>
          <w:p w14:paraId="6D7F8697" w14:textId="7CDDAE73"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05B4C82"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9930898"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8.1</w:t>
            </w:r>
          </w:p>
        </w:tc>
        <w:tc>
          <w:tcPr>
            <w:tcW w:w="491" w:type="pct"/>
            <w:tcBorders>
              <w:top w:val="single" w:sz="4" w:space="0" w:color="293F5B"/>
              <w:left w:val="nil"/>
              <w:bottom w:val="nil"/>
              <w:right w:val="nil"/>
            </w:tcBorders>
            <w:shd w:val="clear" w:color="000000" w:fill="FFFFFF"/>
            <w:noWrap/>
            <w:vAlign w:val="center"/>
            <w:hideMark/>
          </w:tcPr>
          <w:p w14:paraId="78BD823C"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193A41E4"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3.7</w:t>
            </w:r>
          </w:p>
        </w:tc>
        <w:tc>
          <w:tcPr>
            <w:tcW w:w="491" w:type="pct"/>
            <w:tcBorders>
              <w:top w:val="single" w:sz="4" w:space="0" w:color="293F5B"/>
              <w:left w:val="nil"/>
              <w:bottom w:val="nil"/>
              <w:right w:val="nil"/>
            </w:tcBorders>
            <w:shd w:val="clear" w:color="000000" w:fill="FFFFFF"/>
            <w:noWrap/>
            <w:vAlign w:val="center"/>
            <w:hideMark/>
          </w:tcPr>
          <w:p w14:paraId="6AFE98AC"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4433FE50"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19B01869"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13A5235A"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center"/>
            <w:hideMark/>
          </w:tcPr>
          <w:p w14:paraId="4149F7CE"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19.2</w:t>
            </w:r>
          </w:p>
        </w:tc>
      </w:tr>
      <w:tr w:rsidR="00BC63CC" w:rsidRPr="004B3BAD" w14:paraId="6ECB9C2D" w14:textId="77777777" w:rsidTr="001D2530">
        <w:trPr>
          <w:divId w:val="1179657906"/>
          <w:trHeight w:hRule="exact" w:val="225"/>
        </w:trPr>
        <w:tc>
          <w:tcPr>
            <w:tcW w:w="530" w:type="pct"/>
            <w:tcBorders>
              <w:top w:val="nil"/>
              <w:left w:val="nil"/>
              <w:bottom w:val="nil"/>
              <w:right w:val="nil"/>
            </w:tcBorders>
            <w:shd w:val="clear" w:color="000000" w:fill="E6F2FF"/>
            <w:noWrap/>
            <w:vAlign w:val="center"/>
            <w:hideMark/>
          </w:tcPr>
          <w:p w14:paraId="1F6A5E26" w14:textId="75FAECCB"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EAAAC79"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4A7818A"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14.2</w:t>
            </w:r>
          </w:p>
        </w:tc>
        <w:tc>
          <w:tcPr>
            <w:tcW w:w="491" w:type="pct"/>
            <w:tcBorders>
              <w:top w:val="nil"/>
              <w:left w:val="nil"/>
              <w:bottom w:val="nil"/>
              <w:right w:val="nil"/>
            </w:tcBorders>
            <w:shd w:val="clear" w:color="000000" w:fill="E6F2FF"/>
            <w:noWrap/>
            <w:vAlign w:val="center"/>
            <w:hideMark/>
          </w:tcPr>
          <w:p w14:paraId="29214DF8"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DB8FDD4"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3.7</w:t>
            </w:r>
          </w:p>
        </w:tc>
        <w:tc>
          <w:tcPr>
            <w:tcW w:w="491" w:type="pct"/>
            <w:tcBorders>
              <w:top w:val="nil"/>
              <w:left w:val="nil"/>
              <w:bottom w:val="nil"/>
              <w:right w:val="nil"/>
            </w:tcBorders>
            <w:shd w:val="clear" w:color="000000" w:fill="E6F2FF"/>
            <w:noWrap/>
            <w:vAlign w:val="center"/>
            <w:hideMark/>
          </w:tcPr>
          <w:p w14:paraId="3CEEACF2"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B6D8E5E"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4FB6672"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nil"/>
              <w:left w:val="nil"/>
              <w:bottom w:val="nil"/>
              <w:right w:val="nil"/>
            </w:tcBorders>
            <w:shd w:val="clear" w:color="000000" w:fill="E6F2FF"/>
            <w:noWrap/>
            <w:vAlign w:val="center"/>
            <w:hideMark/>
          </w:tcPr>
          <w:p w14:paraId="5B95E307"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E6F2FF"/>
            <w:noWrap/>
            <w:vAlign w:val="center"/>
            <w:hideMark/>
          </w:tcPr>
          <w:p w14:paraId="2033658D" w14:textId="77777777" w:rsidR="00BC63CC" w:rsidRPr="004B3BAD" w:rsidRDefault="00BC63CC" w:rsidP="001D2530">
            <w:pPr>
              <w:spacing w:before="0" w:after="0" w:line="240" w:lineRule="auto"/>
              <w:jc w:val="right"/>
              <w:rPr>
                <w:rFonts w:ascii="Arial" w:hAnsi="Arial" w:cs="Arial"/>
                <w:sz w:val="16"/>
                <w:szCs w:val="16"/>
              </w:rPr>
            </w:pPr>
            <w:r w:rsidRPr="004B3BAD">
              <w:rPr>
                <w:rFonts w:ascii="Arial" w:hAnsi="Arial" w:cs="Arial"/>
                <w:sz w:val="16"/>
                <w:szCs w:val="16"/>
              </w:rPr>
              <w:t>81.8</w:t>
            </w:r>
          </w:p>
        </w:tc>
      </w:tr>
      <w:tr w:rsidR="00BC63CC" w:rsidRPr="004B3BAD" w14:paraId="0CCAE629" w14:textId="77777777" w:rsidTr="001D2530">
        <w:trPr>
          <w:divId w:val="1179657906"/>
          <w:trHeight w:hRule="exact" w:val="225"/>
        </w:trPr>
        <w:tc>
          <w:tcPr>
            <w:tcW w:w="530" w:type="pct"/>
            <w:tcBorders>
              <w:top w:val="nil"/>
              <w:left w:val="nil"/>
              <w:bottom w:val="nil"/>
              <w:right w:val="nil"/>
            </w:tcBorders>
            <w:shd w:val="clear" w:color="000000" w:fill="FFFFFF"/>
            <w:noWrap/>
            <w:vAlign w:val="center"/>
            <w:hideMark/>
          </w:tcPr>
          <w:p w14:paraId="14334EE8" w14:textId="62718317"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F66C4C5" w14:textId="313E656A"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4976CAA" w14:textId="4CE42DCF"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030B150" w14:textId="624DE243"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0F3823" w14:textId="2961ACAA"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DE943BF" w14:textId="1250BD53"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8D8D698" w14:textId="2D047E12"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AD67BF" w14:textId="657E79CD"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472051F" w14:textId="4D8A7C90"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53B3E1E" w14:textId="37359012"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BC63CC" w:rsidRPr="004B3BAD" w14:paraId="50826E13" w14:textId="77777777" w:rsidTr="001D2530">
        <w:trPr>
          <w:divId w:val="1179657906"/>
          <w:trHeight w:hRule="exact" w:val="225"/>
        </w:trPr>
        <w:tc>
          <w:tcPr>
            <w:tcW w:w="530" w:type="pct"/>
            <w:tcBorders>
              <w:top w:val="nil"/>
              <w:left w:val="nil"/>
              <w:bottom w:val="nil"/>
              <w:right w:val="nil"/>
            </w:tcBorders>
            <w:shd w:val="clear" w:color="000000" w:fill="FFFFFF"/>
            <w:noWrap/>
            <w:vAlign w:val="center"/>
            <w:hideMark/>
          </w:tcPr>
          <w:p w14:paraId="5EEC5D87" w14:textId="142098D1"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2CCCEB72" w14:textId="4A427799"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71415D" w14:textId="6D8BB39B"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FE57B88" w14:textId="07E7B0EE"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1C0D5B8" w14:textId="3CCB51F4"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D3A7FF" w14:textId="15F3CA3B"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BE0A54C" w14:textId="150181B0"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4322F45" w14:textId="1FA2B7A3"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44C6206" w14:textId="7E880135"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15978F7" w14:textId="0BD80958"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BC63CC" w:rsidRPr="004B3BAD" w14:paraId="5F7A4989" w14:textId="77777777" w:rsidTr="001D2530">
        <w:trPr>
          <w:divId w:val="1179657906"/>
          <w:trHeight w:hRule="exact" w:val="225"/>
        </w:trPr>
        <w:tc>
          <w:tcPr>
            <w:tcW w:w="530" w:type="pct"/>
            <w:tcBorders>
              <w:top w:val="nil"/>
              <w:left w:val="nil"/>
              <w:bottom w:val="nil"/>
              <w:right w:val="nil"/>
            </w:tcBorders>
            <w:shd w:val="clear" w:color="000000" w:fill="FFFFFF"/>
            <w:noWrap/>
            <w:vAlign w:val="center"/>
            <w:hideMark/>
          </w:tcPr>
          <w:p w14:paraId="36C5C0A5" w14:textId="4D89CE70" w:rsidR="00BC63CC" w:rsidRPr="004B3BAD" w:rsidRDefault="00BC63CC"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5B7C4970" w14:textId="2DD486B6"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A1A432D" w14:textId="4A8BBD47"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8FE7FE" w14:textId="266A5048"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7C3E286" w14:textId="48BB2F62"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0D61435" w14:textId="65FD454B"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D213D1" w14:textId="13510B49"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94EF53F" w14:textId="2A291D65"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5232DD5" w14:textId="32DA8A49"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1A203D8" w14:textId="37080D86" w:rsidR="00BC63CC"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BC63CC" w:rsidRPr="004B3BAD" w14:paraId="29D07DC6" w14:textId="77777777" w:rsidTr="001D2530">
        <w:trPr>
          <w:divId w:val="1179657906"/>
          <w:trHeight w:hRule="exact" w:val="225"/>
        </w:trPr>
        <w:tc>
          <w:tcPr>
            <w:tcW w:w="530" w:type="pct"/>
            <w:tcBorders>
              <w:top w:val="nil"/>
              <w:left w:val="nil"/>
              <w:bottom w:val="single" w:sz="4" w:space="0" w:color="293F5B"/>
              <w:right w:val="nil"/>
            </w:tcBorders>
            <w:shd w:val="clear" w:color="000000" w:fill="FFFFFF"/>
            <w:noWrap/>
            <w:vAlign w:val="center"/>
            <w:hideMark/>
          </w:tcPr>
          <w:p w14:paraId="71640554" w14:textId="77777777" w:rsidR="00BC63CC" w:rsidRPr="004B3BAD" w:rsidRDefault="00BC63CC"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252D4B52"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5AF6087"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22.2</w:t>
            </w:r>
          </w:p>
        </w:tc>
        <w:tc>
          <w:tcPr>
            <w:tcW w:w="491" w:type="pct"/>
            <w:tcBorders>
              <w:top w:val="nil"/>
              <w:left w:val="nil"/>
              <w:bottom w:val="single" w:sz="4" w:space="0" w:color="293F5B"/>
              <w:right w:val="nil"/>
            </w:tcBorders>
            <w:shd w:val="clear" w:color="000000" w:fill="FFFFFF"/>
            <w:noWrap/>
            <w:vAlign w:val="center"/>
            <w:hideMark/>
          </w:tcPr>
          <w:p w14:paraId="44170FC8"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43C54558"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7.3</w:t>
            </w:r>
          </w:p>
        </w:tc>
        <w:tc>
          <w:tcPr>
            <w:tcW w:w="491" w:type="pct"/>
            <w:tcBorders>
              <w:top w:val="nil"/>
              <w:left w:val="nil"/>
              <w:bottom w:val="single" w:sz="4" w:space="0" w:color="293F5B"/>
              <w:right w:val="nil"/>
            </w:tcBorders>
            <w:shd w:val="clear" w:color="000000" w:fill="FFFFFF"/>
            <w:noWrap/>
            <w:vAlign w:val="center"/>
            <w:hideMark/>
          </w:tcPr>
          <w:p w14:paraId="02022B12"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83B0CCF"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C672EAD"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1.8</w:t>
            </w:r>
          </w:p>
        </w:tc>
        <w:tc>
          <w:tcPr>
            <w:tcW w:w="491" w:type="pct"/>
            <w:tcBorders>
              <w:top w:val="nil"/>
              <w:left w:val="nil"/>
              <w:bottom w:val="single" w:sz="4" w:space="0" w:color="293F5B"/>
              <w:right w:val="nil"/>
            </w:tcBorders>
            <w:shd w:val="clear" w:color="000000" w:fill="FFFFFF"/>
            <w:noWrap/>
            <w:vAlign w:val="center"/>
            <w:hideMark/>
          </w:tcPr>
          <w:p w14:paraId="1D768CA6"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67FE8210" w14:textId="77777777" w:rsidR="00BC63CC" w:rsidRPr="004B3BAD" w:rsidRDefault="00BC63CC" w:rsidP="001D2530">
            <w:pPr>
              <w:spacing w:before="0" w:after="0" w:line="240" w:lineRule="auto"/>
              <w:jc w:val="right"/>
              <w:rPr>
                <w:rFonts w:ascii="Arial" w:hAnsi="Arial" w:cs="Arial"/>
                <w:b/>
                <w:bCs/>
                <w:sz w:val="16"/>
                <w:szCs w:val="16"/>
              </w:rPr>
            </w:pPr>
            <w:r w:rsidRPr="004B3BAD">
              <w:rPr>
                <w:rFonts w:ascii="Arial" w:hAnsi="Arial" w:cs="Arial"/>
                <w:b/>
                <w:bCs/>
                <w:sz w:val="16"/>
                <w:szCs w:val="16"/>
              </w:rPr>
              <w:t>101.0</w:t>
            </w:r>
          </w:p>
        </w:tc>
      </w:tr>
    </w:tbl>
    <w:p w14:paraId="27D3D04E" w14:textId="39774FF1" w:rsidR="00775826" w:rsidRPr="004B3BAD" w:rsidRDefault="000E143D" w:rsidP="00AF23C1">
      <w:pPr>
        <w:pStyle w:val="ChartandTableFootnoteAlpha"/>
        <w:numPr>
          <w:ilvl w:val="0"/>
          <w:numId w:val="27"/>
        </w:numPr>
        <w:rPr>
          <w:color w:val="auto"/>
        </w:rPr>
      </w:pPr>
      <w:r w:rsidRPr="004B3BAD">
        <w:rPr>
          <w:color w:val="auto"/>
        </w:rPr>
        <w:t>Totals include funding yet to be allocated.</w:t>
      </w:r>
    </w:p>
    <w:p w14:paraId="03EB1276" w14:textId="77777777" w:rsidR="00775826" w:rsidRPr="004B3BAD" w:rsidRDefault="00775826" w:rsidP="00775826">
      <w:pPr>
        <w:pStyle w:val="ChartLine"/>
        <w:rPr>
          <w:lang w:eastAsia="en-US"/>
        </w:rPr>
      </w:pPr>
    </w:p>
    <w:p w14:paraId="6C2FEF56" w14:textId="788CAD40" w:rsidR="00775826" w:rsidRPr="004B3BAD" w:rsidRDefault="00775826" w:rsidP="00775826">
      <w:r w:rsidRPr="004B3BAD">
        <w:t xml:space="preserve">The Australian Government </w:t>
      </w:r>
      <w:r w:rsidR="00295C72" w:rsidRPr="004B3BAD">
        <w:t>is providing</w:t>
      </w:r>
      <w:r w:rsidRPr="004B3BAD">
        <w:t xml:space="preserve"> funding to support community</w:t>
      </w:r>
      <w:r w:rsidR="000378AB">
        <w:noBreakHyphen/>
      </w:r>
      <w:r w:rsidRPr="004B3BAD">
        <w:t>scale solar and clean energy technologies for 25,000</w:t>
      </w:r>
      <w:r w:rsidR="008A07D2" w:rsidRPr="004B3BAD">
        <w:t> </w:t>
      </w:r>
      <w:r w:rsidRPr="004B3BAD">
        <w:t>households unable to access the benefits of these technologies. The Community Solar Banks Program will have a particular focus on those who live in low</w:t>
      </w:r>
      <w:r w:rsidR="000378AB">
        <w:noBreakHyphen/>
      </w:r>
      <w:r w:rsidRPr="004B3BAD">
        <w:t xml:space="preserve">income households and people in apartments and rental accommodation. </w:t>
      </w:r>
    </w:p>
    <w:p w14:paraId="60E3D824" w14:textId="45ED3E2E" w:rsidR="00556154" w:rsidRPr="004B3BAD" w:rsidRDefault="00775826" w:rsidP="00941E78">
      <w:pPr>
        <w:pStyle w:val="TableHeading"/>
        <w:rPr>
          <w:rFonts w:eastAsiaTheme="minorHAnsi" w:cstheme="minorBidi"/>
          <w:sz w:val="22"/>
          <w:szCs w:val="22"/>
          <w:lang w:eastAsia="en-US"/>
        </w:rPr>
      </w:pPr>
      <w:r w:rsidRPr="004B3BAD">
        <w:t xml:space="preserve">Construction Softwood Transport Assistance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56154" w:rsidRPr="004B3BAD" w14:paraId="5D100983"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57728511" w14:textId="649FC8B6"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F67B8E3"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292CC2E5"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353D8A48"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14EEC3C0"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6D85D31"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557BDC5E"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0BC1EB80"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29744FD0"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6E26AEE2"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556154" w:rsidRPr="004B3BAD" w14:paraId="4958F14D"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B49D8B5" w14:textId="60BEF156"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B0B63BB"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14.1</w:t>
            </w:r>
          </w:p>
        </w:tc>
        <w:tc>
          <w:tcPr>
            <w:tcW w:w="491" w:type="pct"/>
            <w:tcBorders>
              <w:top w:val="single" w:sz="4" w:space="0" w:color="293F5B"/>
              <w:left w:val="nil"/>
              <w:bottom w:val="nil"/>
              <w:right w:val="nil"/>
            </w:tcBorders>
            <w:shd w:val="clear" w:color="000000" w:fill="FFFFFF"/>
            <w:noWrap/>
            <w:vAlign w:val="center"/>
            <w:hideMark/>
          </w:tcPr>
          <w:p w14:paraId="2EFDDDD1" w14:textId="0446E2AC"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C336F85" w14:textId="7DB9E97E"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C4A1DEE" w14:textId="7DAEB338"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26AFA6C"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0.3</w:t>
            </w:r>
          </w:p>
        </w:tc>
        <w:tc>
          <w:tcPr>
            <w:tcW w:w="491" w:type="pct"/>
            <w:tcBorders>
              <w:top w:val="single" w:sz="4" w:space="0" w:color="293F5B"/>
              <w:left w:val="nil"/>
              <w:bottom w:val="nil"/>
              <w:right w:val="nil"/>
            </w:tcBorders>
            <w:shd w:val="clear" w:color="000000" w:fill="FFFFFF"/>
            <w:noWrap/>
            <w:vAlign w:val="center"/>
            <w:hideMark/>
          </w:tcPr>
          <w:p w14:paraId="5D15B53C" w14:textId="5497C59A"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4D69AE3" w14:textId="40BE42A5"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800CA02" w14:textId="17B04CF5"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31529CDF" w14:textId="77777777" w:rsidR="00556154" w:rsidRPr="004B3BAD" w:rsidRDefault="00556154" w:rsidP="001D2530">
            <w:pPr>
              <w:spacing w:before="0" w:after="0" w:line="240" w:lineRule="auto"/>
              <w:jc w:val="right"/>
              <w:rPr>
                <w:rFonts w:ascii="Arial" w:hAnsi="Arial" w:cs="Arial"/>
                <w:sz w:val="16"/>
                <w:szCs w:val="16"/>
              </w:rPr>
            </w:pPr>
            <w:r w:rsidRPr="004B3BAD">
              <w:rPr>
                <w:rFonts w:ascii="Arial" w:hAnsi="Arial" w:cs="Arial"/>
                <w:sz w:val="16"/>
                <w:szCs w:val="16"/>
              </w:rPr>
              <w:t>14.4</w:t>
            </w:r>
          </w:p>
        </w:tc>
      </w:tr>
      <w:tr w:rsidR="00556154" w:rsidRPr="004B3BAD" w14:paraId="73F72B5B"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742DEC17" w14:textId="49A97396"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0C71562" w14:textId="70EC4DF9"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08C2127" w14:textId="038F62AA"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AE092C2" w14:textId="6593515C"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46B0228" w14:textId="5A708BE2"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83E7EBD" w14:textId="37A0351D"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090FA10" w14:textId="7A0D79EF"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4D63D1D" w14:textId="4A0EDCF9"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9F33A68" w14:textId="33EB8D85"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3147C73" w14:textId="2F88864B"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154" w:rsidRPr="004B3BAD" w14:paraId="1D62D7C0"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6C472B55" w14:textId="1C5CBA0C"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1563DAA" w14:textId="18F4B330"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48857E1" w14:textId="369F929B"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DA04AA0" w14:textId="719870B7"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95BB30A" w14:textId="4443F710"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F07B71" w14:textId="427F9BB3"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DBCA513" w14:textId="6EADAF13"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91589AB" w14:textId="78CB79E2"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A4F2EB3" w14:textId="474F8754"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ABF7119" w14:textId="24BB5EC3"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154" w:rsidRPr="004B3BAD" w14:paraId="159BADD3"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73FBAA67" w14:textId="02654201"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8C52077" w14:textId="373D5CCF"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D7B3033" w14:textId="4AC472C5"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9F4EC7E" w14:textId="0D4794DD"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421810E" w14:textId="7923ED52"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60C36A" w14:textId="277B1DA6"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F357E5D" w14:textId="134B6F9B"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23DB337" w14:textId="76E3560C"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4112184" w14:textId="79F8115E"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03FAB4E" w14:textId="0FFACBDB"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154" w:rsidRPr="004B3BAD" w14:paraId="7EE8FF86"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0682D01" w14:textId="68A75634" w:rsidR="00556154" w:rsidRPr="004B3BAD" w:rsidRDefault="00556154"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7933F6E" w14:textId="62BE47A5"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6F51E0D" w14:textId="0A95C0BD"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48EB050" w14:textId="30D1A020"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0ED3DE" w14:textId="05E1C1BC"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0E2A737" w14:textId="53C0FF41"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235D255" w14:textId="4ECCEBB0"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5D2C932" w14:textId="49ED48D3"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27D2D21" w14:textId="06110D80"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1738F3AD" w14:textId="3E6E3764" w:rsidR="0055615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154" w:rsidRPr="004B3BAD" w14:paraId="305608F3"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4B9FBA0E" w14:textId="77777777" w:rsidR="00556154" w:rsidRPr="004B3BAD" w:rsidRDefault="00556154"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9B18706" w14:textId="77777777" w:rsidR="00556154" w:rsidRPr="004B3BAD" w:rsidRDefault="00556154" w:rsidP="001D2530">
            <w:pPr>
              <w:spacing w:before="0" w:after="0" w:line="240" w:lineRule="auto"/>
              <w:jc w:val="right"/>
              <w:rPr>
                <w:rFonts w:ascii="Arial" w:hAnsi="Arial" w:cs="Arial"/>
                <w:b/>
                <w:bCs/>
                <w:sz w:val="16"/>
                <w:szCs w:val="16"/>
              </w:rPr>
            </w:pPr>
            <w:r w:rsidRPr="004B3BAD">
              <w:rPr>
                <w:rFonts w:ascii="Arial" w:hAnsi="Arial" w:cs="Arial"/>
                <w:b/>
                <w:bCs/>
                <w:sz w:val="16"/>
                <w:szCs w:val="16"/>
              </w:rPr>
              <w:t>14.1</w:t>
            </w:r>
          </w:p>
        </w:tc>
        <w:tc>
          <w:tcPr>
            <w:tcW w:w="491" w:type="pct"/>
            <w:tcBorders>
              <w:top w:val="nil"/>
              <w:left w:val="nil"/>
              <w:bottom w:val="single" w:sz="4" w:space="0" w:color="293F5B"/>
              <w:right w:val="nil"/>
            </w:tcBorders>
            <w:shd w:val="clear" w:color="000000" w:fill="FFFFFF"/>
            <w:noWrap/>
            <w:vAlign w:val="center"/>
            <w:hideMark/>
          </w:tcPr>
          <w:p w14:paraId="3A95C626" w14:textId="7EB41759"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EDF78E6" w14:textId="72904C47"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E2DC1E7" w14:textId="21B9AA1C"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C74BD85" w14:textId="77777777" w:rsidR="00556154" w:rsidRPr="004B3BAD" w:rsidRDefault="00556154" w:rsidP="001D2530">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659761DE" w14:textId="5A38474E"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B927795" w14:textId="756D35FD"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D028B96" w14:textId="66828801" w:rsidR="0055615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5B1C818" w14:textId="77777777" w:rsidR="00556154" w:rsidRPr="004B3BAD" w:rsidRDefault="00556154" w:rsidP="001D2530">
            <w:pPr>
              <w:spacing w:before="0" w:after="0" w:line="240" w:lineRule="auto"/>
              <w:jc w:val="right"/>
              <w:rPr>
                <w:rFonts w:ascii="Arial" w:hAnsi="Arial" w:cs="Arial"/>
                <w:b/>
                <w:bCs/>
                <w:sz w:val="16"/>
                <w:szCs w:val="16"/>
              </w:rPr>
            </w:pPr>
            <w:r w:rsidRPr="004B3BAD">
              <w:rPr>
                <w:rFonts w:ascii="Arial" w:hAnsi="Arial" w:cs="Arial"/>
                <w:b/>
                <w:bCs/>
                <w:sz w:val="16"/>
                <w:szCs w:val="16"/>
              </w:rPr>
              <w:t>14.4</w:t>
            </w:r>
          </w:p>
        </w:tc>
      </w:tr>
    </w:tbl>
    <w:p w14:paraId="0469AA35" w14:textId="7E98C5E8" w:rsidR="00775826" w:rsidRPr="004B3BAD" w:rsidRDefault="00775826" w:rsidP="00775826">
      <w:r w:rsidRPr="004B3BAD">
        <w:t xml:space="preserve">The Australian Government </w:t>
      </w:r>
      <w:r w:rsidR="00803C0C" w:rsidRPr="004B3BAD">
        <w:t xml:space="preserve">has provided </w:t>
      </w:r>
      <w:r w:rsidRPr="004B3BAD">
        <w:t>funding to the states to support forestry entities to transport bushfire</w:t>
      </w:r>
      <w:r w:rsidR="000378AB">
        <w:noBreakHyphen/>
      </w:r>
      <w:r w:rsidRPr="004B3BAD">
        <w:t xml:space="preserve">salvaged softwood to timber mills. Funding </w:t>
      </w:r>
      <w:r w:rsidR="00803C0C" w:rsidRPr="004B3BAD">
        <w:t>wa</w:t>
      </w:r>
      <w:r w:rsidRPr="004B3BAD">
        <w:t>s available to reduce transport costs associated with moving bushfire</w:t>
      </w:r>
      <w:r w:rsidR="000378AB">
        <w:noBreakHyphen/>
      </w:r>
      <w:r w:rsidRPr="004B3BAD">
        <w:t>affected softwood to mills that have capacity to manufacture structural timbers for the domestic building industry, which has experienced timber shortages.</w:t>
      </w:r>
    </w:p>
    <w:p w14:paraId="28C3FA00" w14:textId="226E5AA9" w:rsidR="00121DCE" w:rsidRDefault="00451DEA" w:rsidP="00E7336E">
      <w:pPr>
        <w:pStyle w:val="TableHeading"/>
        <w:rPr>
          <w:rFonts w:asciiTheme="minorHAnsi" w:eastAsiaTheme="minorHAnsi" w:hAnsiTheme="minorHAnsi" w:cstheme="minorBidi"/>
          <w:b w:val="0"/>
          <w:sz w:val="22"/>
          <w:szCs w:val="22"/>
          <w:lang w:eastAsia="en-US"/>
        </w:rPr>
      </w:pPr>
      <w:r w:rsidRPr="004B3BAD">
        <w:t>Critical Minerals National Productivity Initiative</w:t>
      </w:r>
      <w:r w:rsidRPr="004B3BAD">
        <w:rPr>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21DCE" w:rsidRPr="00121DCE" w14:paraId="705463A3" w14:textId="77777777" w:rsidTr="00121DCE">
        <w:trPr>
          <w:trHeight w:hRule="exact" w:val="225"/>
        </w:trPr>
        <w:tc>
          <w:tcPr>
            <w:tcW w:w="530" w:type="pct"/>
            <w:tcBorders>
              <w:top w:val="single" w:sz="4" w:space="0" w:color="293F5B"/>
              <w:left w:val="nil"/>
              <w:bottom w:val="nil"/>
              <w:right w:val="nil"/>
            </w:tcBorders>
            <w:shd w:val="clear" w:color="000000" w:fill="FFFFFF"/>
            <w:noWrap/>
            <w:vAlign w:val="bottom"/>
            <w:hideMark/>
          </w:tcPr>
          <w:p w14:paraId="0F835998" w14:textId="67F4789C"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D10C667"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798415F"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710BF31"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88380F0"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7F62B44"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9E68C6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CA4DD79"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BD1628C"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NT</w:t>
            </w:r>
          </w:p>
        </w:tc>
        <w:tc>
          <w:tcPr>
            <w:tcW w:w="542" w:type="pct"/>
            <w:tcBorders>
              <w:top w:val="single" w:sz="4" w:space="0" w:color="293F5B"/>
              <w:left w:val="nil"/>
              <w:bottom w:val="nil"/>
              <w:right w:val="nil"/>
            </w:tcBorders>
            <w:shd w:val="clear" w:color="000000" w:fill="FFFFFF"/>
            <w:noWrap/>
            <w:vAlign w:val="bottom"/>
            <w:hideMark/>
          </w:tcPr>
          <w:p w14:paraId="7ABE4470"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Total</w:t>
            </w:r>
          </w:p>
        </w:tc>
      </w:tr>
      <w:tr w:rsidR="00121DCE" w:rsidRPr="00121DCE" w14:paraId="7B08E793" w14:textId="77777777" w:rsidTr="00121DCE">
        <w:trPr>
          <w:trHeight w:hRule="exact" w:val="225"/>
        </w:trPr>
        <w:tc>
          <w:tcPr>
            <w:tcW w:w="530" w:type="pct"/>
            <w:tcBorders>
              <w:top w:val="nil"/>
              <w:left w:val="nil"/>
              <w:bottom w:val="nil"/>
              <w:right w:val="nil"/>
            </w:tcBorders>
            <w:shd w:val="clear" w:color="000000" w:fill="FFFFFF"/>
            <w:noWrap/>
            <w:vAlign w:val="bottom"/>
            <w:hideMark/>
          </w:tcPr>
          <w:p w14:paraId="707F543B" w14:textId="77777777"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5FCF4A8D"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E6BEB73"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D3467A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E795971"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06933E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EF99F7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967F4BF"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4250CA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542" w:type="pct"/>
            <w:tcBorders>
              <w:top w:val="single" w:sz="4" w:space="0" w:color="293F5B"/>
              <w:left w:val="nil"/>
              <w:bottom w:val="nil"/>
              <w:right w:val="nil"/>
            </w:tcBorders>
            <w:shd w:val="clear" w:color="000000" w:fill="FFFFFF"/>
            <w:noWrap/>
            <w:vAlign w:val="bottom"/>
            <w:hideMark/>
          </w:tcPr>
          <w:p w14:paraId="5C63C852"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r>
      <w:tr w:rsidR="00121DCE" w:rsidRPr="00121DCE" w14:paraId="054CBA90" w14:textId="77777777" w:rsidTr="00121DCE">
        <w:trPr>
          <w:trHeight w:hRule="exact" w:val="225"/>
        </w:trPr>
        <w:tc>
          <w:tcPr>
            <w:tcW w:w="530" w:type="pct"/>
            <w:tcBorders>
              <w:top w:val="nil"/>
              <w:left w:val="nil"/>
              <w:bottom w:val="nil"/>
              <w:right w:val="nil"/>
            </w:tcBorders>
            <w:shd w:val="clear" w:color="000000" w:fill="E6F2FF"/>
            <w:noWrap/>
            <w:vAlign w:val="bottom"/>
            <w:hideMark/>
          </w:tcPr>
          <w:p w14:paraId="1FA8E0ED" w14:textId="77777777"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CC99494"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C55B93F"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FB08AA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C4815D"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7A38BF3"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83CC7D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ECB566C"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9BF6CD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542" w:type="pct"/>
            <w:tcBorders>
              <w:top w:val="nil"/>
              <w:left w:val="nil"/>
              <w:bottom w:val="nil"/>
              <w:right w:val="nil"/>
            </w:tcBorders>
            <w:shd w:val="clear" w:color="000000" w:fill="E6F2FF"/>
            <w:noWrap/>
            <w:vAlign w:val="bottom"/>
            <w:hideMark/>
          </w:tcPr>
          <w:p w14:paraId="1FBF3479"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7.9</w:t>
            </w:r>
          </w:p>
        </w:tc>
      </w:tr>
      <w:tr w:rsidR="00121DCE" w:rsidRPr="00121DCE" w14:paraId="43E77127" w14:textId="77777777" w:rsidTr="00121DCE">
        <w:trPr>
          <w:trHeight w:hRule="exact" w:val="225"/>
        </w:trPr>
        <w:tc>
          <w:tcPr>
            <w:tcW w:w="530" w:type="pct"/>
            <w:tcBorders>
              <w:top w:val="nil"/>
              <w:left w:val="nil"/>
              <w:bottom w:val="nil"/>
              <w:right w:val="nil"/>
            </w:tcBorders>
            <w:shd w:val="clear" w:color="000000" w:fill="FFFFFF"/>
            <w:noWrap/>
            <w:vAlign w:val="bottom"/>
            <w:hideMark/>
          </w:tcPr>
          <w:p w14:paraId="6B9DC70E" w14:textId="77777777"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1EEA4C63"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D8145D0"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5FF9DC"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01105E"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7DD9668"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ADFC65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5C98233"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94C302"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1C09ED75"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r>
      <w:tr w:rsidR="00121DCE" w:rsidRPr="00121DCE" w14:paraId="0A7D534B" w14:textId="77777777" w:rsidTr="00121DCE">
        <w:trPr>
          <w:trHeight w:hRule="exact" w:val="225"/>
        </w:trPr>
        <w:tc>
          <w:tcPr>
            <w:tcW w:w="530" w:type="pct"/>
            <w:tcBorders>
              <w:top w:val="nil"/>
              <w:left w:val="nil"/>
              <w:bottom w:val="nil"/>
              <w:right w:val="nil"/>
            </w:tcBorders>
            <w:shd w:val="clear" w:color="000000" w:fill="FFFFFF"/>
            <w:noWrap/>
            <w:vAlign w:val="bottom"/>
            <w:hideMark/>
          </w:tcPr>
          <w:p w14:paraId="20ECC23B" w14:textId="77777777"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5E41BD7"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0CC8BF"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47DFF5D"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0BA3A32"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577ED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EA99628"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F26223"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FAB97E2"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542" w:type="pct"/>
            <w:tcBorders>
              <w:top w:val="nil"/>
              <w:left w:val="nil"/>
              <w:bottom w:val="nil"/>
              <w:right w:val="nil"/>
            </w:tcBorders>
            <w:shd w:val="clear" w:color="000000" w:fill="FFFFFF"/>
            <w:noWrap/>
            <w:vAlign w:val="bottom"/>
            <w:hideMark/>
          </w:tcPr>
          <w:p w14:paraId="44EE714C"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r>
      <w:tr w:rsidR="00121DCE" w:rsidRPr="00121DCE" w14:paraId="5F8CEA68" w14:textId="77777777" w:rsidTr="00121DCE">
        <w:trPr>
          <w:trHeight w:hRule="exact" w:val="225"/>
        </w:trPr>
        <w:tc>
          <w:tcPr>
            <w:tcW w:w="530" w:type="pct"/>
            <w:tcBorders>
              <w:top w:val="nil"/>
              <w:left w:val="nil"/>
              <w:bottom w:val="nil"/>
              <w:right w:val="nil"/>
            </w:tcBorders>
            <w:shd w:val="clear" w:color="000000" w:fill="FFFFFF"/>
            <w:noWrap/>
            <w:vAlign w:val="bottom"/>
            <w:hideMark/>
          </w:tcPr>
          <w:p w14:paraId="04F12031" w14:textId="77777777" w:rsidR="00121DCE" w:rsidRPr="00121DCE" w:rsidRDefault="00121DCE" w:rsidP="00121DCE">
            <w:pPr>
              <w:spacing w:before="0" w:after="0" w:line="240" w:lineRule="auto"/>
              <w:rPr>
                <w:rFonts w:ascii="Arial" w:hAnsi="Arial" w:cs="Arial"/>
                <w:color w:val="000000"/>
                <w:sz w:val="16"/>
                <w:szCs w:val="16"/>
              </w:rPr>
            </w:pPr>
            <w:r w:rsidRPr="00121DCE">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16CB744"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BF7FC6"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95A11F"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532C6E"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DC4FB5"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DEA7AC5"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748AE4"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D0136ED"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12A503BB" w14:textId="77777777" w:rsidR="00121DCE" w:rsidRPr="00121DCE" w:rsidRDefault="00121DCE" w:rsidP="00121DCE">
            <w:pPr>
              <w:spacing w:before="0" w:after="0" w:line="240" w:lineRule="auto"/>
              <w:jc w:val="right"/>
              <w:rPr>
                <w:rFonts w:ascii="Arial" w:hAnsi="Arial" w:cs="Arial"/>
                <w:color w:val="000000"/>
                <w:sz w:val="16"/>
                <w:szCs w:val="16"/>
              </w:rPr>
            </w:pPr>
            <w:r w:rsidRPr="00121DCE">
              <w:rPr>
                <w:rFonts w:ascii="Arial" w:hAnsi="Arial" w:cs="Arial"/>
                <w:color w:val="000000"/>
                <w:sz w:val="16"/>
                <w:szCs w:val="16"/>
              </w:rPr>
              <w:t>-</w:t>
            </w:r>
          </w:p>
        </w:tc>
      </w:tr>
      <w:tr w:rsidR="00121DCE" w:rsidRPr="00121DCE" w14:paraId="149C269F" w14:textId="77777777" w:rsidTr="00121DCE">
        <w:trPr>
          <w:trHeight w:hRule="exact" w:val="225"/>
        </w:trPr>
        <w:tc>
          <w:tcPr>
            <w:tcW w:w="530" w:type="pct"/>
            <w:tcBorders>
              <w:top w:val="nil"/>
              <w:left w:val="nil"/>
              <w:bottom w:val="single" w:sz="4" w:space="0" w:color="293F5B"/>
              <w:right w:val="nil"/>
            </w:tcBorders>
            <w:shd w:val="clear" w:color="000000" w:fill="FFFFFF"/>
            <w:noWrap/>
            <w:vAlign w:val="bottom"/>
            <w:hideMark/>
          </w:tcPr>
          <w:p w14:paraId="3C0990F1" w14:textId="77777777" w:rsidR="00121DCE" w:rsidRPr="00121DCE" w:rsidRDefault="00121DCE" w:rsidP="00121DCE">
            <w:pPr>
              <w:spacing w:before="0" w:after="0" w:line="240" w:lineRule="auto"/>
              <w:rPr>
                <w:rFonts w:ascii="Arial" w:hAnsi="Arial" w:cs="Arial"/>
                <w:b/>
                <w:bCs/>
                <w:color w:val="000000"/>
                <w:sz w:val="16"/>
                <w:szCs w:val="16"/>
              </w:rPr>
            </w:pPr>
            <w:r w:rsidRPr="00121DCE">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60A3C60"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1BB0C02"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FC8A076"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EC0B2BF"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1962819"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88D1155"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6DEEA4F"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0CF98EA"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w:t>
            </w:r>
          </w:p>
        </w:tc>
        <w:tc>
          <w:tcPr>
            <w:tcW w:w="542" w:type="pct"/>
            <w:tcBorders>
              <w:top w:val="nil"/>
              <w:left w:val="nil"/>
              <w:bottom w:val="single" w:sz="4" w:space="0" w:color="293F5B"/>
              <w:right w:val="nil"/>
            </w:tcBorders>
            <w:shd w:val="clear" w:color="000000" w:fill="FFFFFF"/>
            <w:noWrap/>
            <w:vAlign w:val="bottom"/>
            <w:hideMark/>
          </w:tcPr>
          <w:p w14:paraId="272A1609" w14:textId="77777777" w:rsidR="00121DCE" w:rsidRPr="00121DCE" w:rsidRDefault="00121DCE" w:rsidP="00121DCE">
            <w:pPr>
              <w:spacing w:before="0" w:after="0" w:line="240" w:lineRule="auto"/>
              <w:jc w:val="right"/>
              <w:rPr>
                <w:rFonts w:ascii="Arial" w:hAnsi="Arial" w:cs="Arial"/>
                <w:b/>
                <w:bCs/>
                <w:color w:val="000000"/>
                <w:sz w:val="16"/>
                <w:szCs w:val="16"/>
              </w:rPr>
            </w:pPr>
            <w:r w:rsidRPr="00121DCE">
              <w:rPr>
                <w:rFonts w:ascii="Arial" w:hAnsi="Arial" w:cs="Arial"/>
                <w:b/>
                <w:bCs/>
                <w:color w:val="000000"/>
                <w:sz w:val="16"/>
                <w:szCs w:val="16"/>
              </w:rPr>
              <w:t>7.9</w:t>
            </w:r>
          </w:p>
        </w:tc>
      </w:tr>
    </w:tbl>
    <w:p w14:paraId="2879976F" w14:textId="16930D35" w:rsidR="00451DEA" w:rsidRPr="004B3BAD" w:rsidRDefault="00451DEA" w:rsidP="00121DCE">
      <w:pPr>
        <w:pStyle w:val="ChartandTableFootnoteAlpha"/>
        <w:numPr>
          <w:ilvl w:val="0"/>
          <w:numId w:val="45"/>
        </w:numPr>
      </w:pPr>
      <w:r w:rsidRPr="004B3BAD">
        <w:t>State allocations have not yet been determined.</w:t>
      </w:r>
    </w:p>
    <w:p w14:paraId="5BB33478" w14:textId="77777777" w:rsidR="00451DEA" w:rsidRPr="004B3BAD" w:rsidRDefault="00451DEA" w:rsidP="00451DEA">
      <w:pPr>
        <w:pStyle w:val="ChartLine"/>
        <w:rPr>
          <w:lang w:eastAsia="en-US"/>
        </w:rPr>
      </w:pPr>
    </w:p>
    <w:p w14:paraId="04F0D3D0" w14:textId="1AC56056" w:rsidR="00451DEA" w:rsidRPr="004B3BAD" w:rsidRDefault="00451DEA" w:rsidP="00451DEA">
      <w:r w:rsidRPr="004B3BAD">
        <w:t>The Australian Government is helping the critical minerals sector, by collaborating with states to identify potential common user facilities for critical minerals processing.</w:t>
      </w:r>
    </w:p>
    <w:p w14:paraId="715806EC" w14:textId="1F278D64" w:rsidR="00451DEA" w:rsidRPr="004B3BAD" w:rsidDel="007F09DE" w:rsidRDefault="00451DEA" w:rsidP="00775826">
      <w:r w:rsidRPr="004B3BAD">
        <w:t xml:space="preserve">A new measure associated with this item is listed in Table 1.4 and described in more detail in Budget Paper No. 2, </w:t>
      </w:r>
      <w:r w:rsidRPr="005B02D8">
        <w:rPr>
          <w:rStyle w:val="SubtleEmphasis"/>
        </w:rPr>
        <w:t>Budget Measures 2024–25</w:t>
      </w:r>
      <w:r w:rsidRPr="004B3BAD">
        <w:t>.</w:t>
      </w:r>
    </w:p>
    <w:p w14:paraId="7DDC81B4" w14:textId="77777777" w:rsidR="00792217" w:rsidRPr="004B3BAD" w:rsidRDefault="00792217">
      <w:pPr>
        <w:spacing w:before="0" w:after="160" w:line="259" w:lineRule="auto"/>
        <w:rPr>
          <w:rFonts w:ascii="Arial" w:hAnsi="Arial"/>
          <w:b/>
          <w:sz w:val="20"/>
        </w:rPr>
      </w:pPr>
      <w:r w:rsidRPr="004B3BAD">
        <w:br w:type="page"/>
      </w:r>
    </w:p>
    <w:p w14:paraId="2B0AC556" w14:textId="34A7707C" w:rsidR="001520C7" w:rsidRPr="004B3BAD" w:rsidRDefault="00775826" w:rsidP="00941E78">
      <w:pPr>
        <w:pStyle w:val="TableHeading"/>
      </w:pPr>
      <w:r w:rsidRPr="004B3BAD">
        <w:lastRenderedPageBreak/>
        <w:t>Disaster Ready Fund – Round 1</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569BD" w:rsidRPr="004B3BAD" w14:paraId="20D3629A"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497FD43A" w14:textId="2B605E34"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7FD8804"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457DE36"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9F4B8E0"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C653B7F"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32A853F9"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EAA5351"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74B3ECA"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CB4A8AB"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9B7876E"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5569BD" w:rsidRPr="004B3BAD" w14:paraId="6979D7AB"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687A670A" w14:textId="2A1E9073"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3ACFD435"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31.8</w:t>
            </w:r>
          </w:p>
        </w:tc>
        <w:tc>
          <w:tcPr>
            <w:tcW w:w="491" w:type="pct"/>
            <w:tcBorders>
              <w:top w:val="single" w:sz="4" w:space="0" w:color="293F5B"/>
              <w:left w:val="nil"/>
              <w:bottom w:val="nil"/>
              <w:right w:val="nil"/>
            </w:tcBorders>
            <w:shd w:val="clear" w:color="000000" w:fill="FFFFFF"/>
            <w:noWrap/>
            <w:vAlign w:val="center"/>
            <w:hideMark/>
          </w:tcPr>
          <w:p w14:paraId="520CCC78"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26.4</w:t>
            </w:r>
          </w:p>
        </w:tc>
        <w:tc>
          <w:tcPr>
            <w:tcW w:w="491" w:type="pct"/>
            <w:tcBorders>
              <w:top w:val="single" w:sz="4" w:space="0" w:color="293F5B"/>
              <w:left w:val="nil"/>
              <w:bottom w:val="nil"/>
              <w:right w:val="nil"/>
            </w:tcBorders>
            <w:shd w:val="clear" w:color="000000" w:fill="FFFFFF"/>
            <w:noWrap/>
            <w:vAlign w:val="center"/>
            <w:hideMark/>
          </w:tcPr>
          <w:p w14:paraId="500D01EB"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84.2</w:t>
            </w:r>
          </w:p>
        </w:tc>
        <w:tc>
          <w:tcPr>
            <w:tcW w:w="491" w:type="pct"/>
            <w:tcBorders>
              <w:top w:val="single" w:sz="4" w:space="0" w:color="293F5B"/>
              <w:left w:val="nil"/>
              <w:bottom w:val="nil"/>
              <w:right w:val="nil"/>
            </w:tcBorders>
            <w:shd w:val="clear" w:color="000000" w:fill="FFFFFF"/>
            <w:noWrap/>
            <w:vAlign w:val="center"/>
            <w:hideMark/>
          </w:tcPr>
          <w:p w14:paraId="1E0F648C"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8.9</w:t>
            </w:r>
          </w:p>
        </w:tc>
        <w:tc>
          <w:tcPr>
            <w:tcW w:w="491" w:type="pct"/>
            <w:tcBorders>
              <w:top w:val="single" w:sz="4" w:space="0" w:color="293F5B"/>
              <w:left w:val="nil"/>
              <w:bottom w:val="nil"/>
              <w:right w:val="nil"/>
            </w:tcBorders>
            <w:shd w:val="clear" w:color="000000" w:fill="FFFFFF"/>
            <w:noWrap/>
            <w:vAlign w:val="center"/>
            <w:hideMark/>
          </w:tcPr>
          <w:p w14:paraId="4F910FF9"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22.7</w:t>
            </w:r>
          </w:p>
        </w:tc>
        <w:tc>
          <w:tcPr>
            <w:tcW w:w="491" w:type="pct"/>
            <w:tcBorders>
              <w:top w:val="single" w:sz="4" w:space="0" w:color="293F5B"/>
              <w:left w:val="nil"/>
              <w:bottom w:val="nil"/>
              <w:right w:val="nil"/>
            </w:tcBorders>
            <w:shd w:val="clear" w:color="000000" w:fill="FFFFFF"/>
            <w:noWrap/>
            <w:vAlign w:val="center"/>
            <w:hideMark/>
          </w:tcPr>
          <w:p w14:paraId="0B1E9761"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14.4</w:t>
            </w:r>
          </w:p>
        </w:tc>
        <w:tc>
          <w:tcPr>
            <w:tcW w:w="491" w:type="pct"/>
            <w:tcBorders>
              <w:top w:val="single" w:sz="4" w:space="0" w:color="293F5B"/>
              <w:left w:val="nil"/>
              <w:bottom w:val="nil"/>
              <w:right w:val="nil"/>
            </w:tcBorders>
            <w:shd w:val="clear" w:color="000000" w:fill="FFFFFF"/>
            <w:noWrap/>
            <w:vAlign w:val="center"/>
            <w:hideMark/>
          </w:tcPr>
          <w:p w14:paraId="2FA22880"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6.9</w:t>
            </w:r>
          </w:p>
        </w:tc>
        <w:tc>
          <w:tcPr>
            <w:tcW w:w="491" w:type="pct"/>
            <w:tcBorders>
              <w:top w:val="single" w:sz="4" w:space="0" w:color="293F5B"/>
              <w:left w:val="nil"/>
              <w:bottom w:val="nil"/>
              <w:right w:val="nil"/>
            </w:tcBorders>
            <w:shd w:val="clear" w:color="000000" w:fill="FFFFFF"/>
            <w:noWrap/>
            <w:vAlign w:val="center"/>
            <w:hideMark/>
          </w:tcPr>
          <w:p w14:paraId="7AF87C2E"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4.9</w:t>
            </w:r>
          </w:p>
        </w:tc>
        <w:tc>
          <w:tcPr>
            <w:tcW w:w="544" w:type="pct"/>
            <w:tcBorders>
              <w:top w:val="single" w:sz="4" w:space="0" w:color="293F5B"/>
              <w:left w:val="nil"/>
              <w:bottom w:val="nil"/>
              <w:right w:val="nil"/>
            </w:tcBorders>
            <w:shd w:val="clear" w:color="000000" w:fill="FFFFFF"/>
            <w:noWrap/>
            <w:vAlign w:val="center"/>
            <w:hideMark/>
          </w:tcPr>
          <w:p w14:paraId="29C0EE11" w14:textId="77777777" w:rsidR="001520C7" w:rsidRPr="004B3BAD" w:rsidRDefault="001520C7" w:rsidP="001D2530">
            <w:pPr>
              <w:spacing w:before="0" w:after="0" w:line="240" w:lineRule="auto"/>
              <w:jc w:val="right"/>
              <w:rPr>
                <w:rFonts w:ascii="Arial" w:hAnsi="Arial" w:cs="Arial"/>
                <w:sz w:val="16"/>
                <w:szCs w:val="16"/>
              </w:rPr>
            </w:pPr>
            <w:r w:rsidRPr="004B3BAD">
              <w:rPr>
                <w:rFonts w:ascii="Arial" w:hAnsi="Arial" w:cs="Arial"/>
                <w:sz w:val="16"/>
                <w:szCs w:val="16"/>
              </w:rPr>
              <w:t>200.0</w:t>
            </w:r>
          </w:p>
        </w:tc>
      </w:tr>
      <w:tr w:rsidR="005569BD" w:rsidRPr="004B3BAD" w14:paraId="380FFECB"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02539EA1" w14:textId="7E37534D"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CF9425B" w14:textId="7453B28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1737BEB" w14:textId="010C41B7"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665D591" w14:textId="4A4B7C91"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BBEE46F" w14:textId="2B8D043B"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54E381C" w14:textId="72BFCD8C"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4CB7672" w14:textId="288610F5"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C8BB8F2" w14:textId="0EF51A6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7430B56" w14:textId="68BE6D83"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0216999E" w14:textId="72E8A66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9BD" w:rsidRPr="004B3BAD" w14:paraId="2AFFBF6F"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58AE74A9" w14:textId="30CA358C"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7BE49BE" w14:textId="1FB15B7C"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A1FC967" w14:textId="5480401D"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7E43EB" w14:textId="47EC0533"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005D80" w14:textId="6EDFDF37"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0FA3C9" w14:textId="4D57919E"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0B16E8" w14:textId="71D3FE19"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F7AA7A9" w14:textId="4DD0921A"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F7ECF05" w14:textId="6D255D6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ED8B761" w14:textId="02DC4F3B"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9BD" w:rsidRPr="004B3BAD" w14:paraId="3D474DAF"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305FCBD5" w14:textId="78845F92"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661B814B" w14:textId="5BBE585C"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83C0F0F" w14:textId="2215EBD9"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31A931B" w14:textId="781D1CC6"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8A58C9" w14:textId="7CCFE27B"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7CF906" w14:textId="36B86185"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86A4B80" w14:textId="49433EB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0DF2BC5" w14:textId="0D60893D"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9ED5DE" w14:textId="2C4B1243"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47F936B" w14:textId="745BC739"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9BD" w:rsidRPr="004B3BAD" w14:paraId="192374C1"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737BF5EF" w14:textId="3AB2C664" w:rsidR="001520C7" w:rsidRPr="004B3BAD" w:rsidRDefault="001520C7"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596B6F9" w14:textId="612686CF"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F6770D" w14:textId="3458CFDA"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420CA8" w14:textId="54A16872"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EC6831" w14:textId="1BC200FA"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65ED80" w14:textId="75552677"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C552F33" w14:textId="5FFA2984"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B00A05A" w14:textId="75AB5117"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2147B08" w14:textId="2BB3C104"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6C0AFC2" w14:textId="6E42B1BE" w:rsidR="001520C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5569BD" w:rsidRPr="004B3BAD" w14:paraId="1FE242ED"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0042CA56" w14:textId="77777777" w:rsidR="001520C7" w:rsidRPr="004B3BAD" w:rsidRDefault="001520C7"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D58FDE4"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31.8</w:t>
            </w:r>
          </w:p>
        </w:tc>
        <w:tc>
          <w:tcPr>
            <w:tcW w:w="491" w:type="pct"/>
            <w:tcBorders>
              <w:top w:val="nil"/>
              <w:left w:val="nil"/>
              <w:bottom w:val="single" w:sz="4" w:space="0" w:color="293F5B"/>
              <w:right w:val="nil"/>
            </w:tcBorders>
            <w:shd w:val="clear" w:color="000000" w:fill="FFFFFF"/>
            <w:noWrap/>
            <w:vAlign w:val="center"/>
            <w:hideMark/>
          </w:tcPr>
          <w:p w14:paraId="7A10D397"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26.4</w:t>
            </w:r>
          </w:p>
        </w:tc>
        <w:tc>
          <w:tcPr>
            <w:tcW w:w="491" w:type="pct"/>
            <w:tcBorders>
              <w:top w:val="nil"/>
              <w:left w:val="nil"/>
              <w:bottom w:val="single" w:sz="4" w:space="0" w:color="293F5B"/>
              <w:right w:val="nil"/>
            </w:tcBorders>
            <w:shd w:val="clear" w:color="000000" w:fill="FFFFFF"/>
            <w:noWrap/>
            <w:vAlign w:val="center"/>
            <w:hideMark/>
          </w:tcPr>
          <w:p w14:paraId="7292462F"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84.2</w:t>
            </w:r>
          </w:p>
        </w:tc>
        <w:tc>
          <w:tcPr>
            <w:tcW w:w="491" w:type="pct"/>
            <w:tcBorders>
              <w:top w:val="nil"/>
              <w:left w:val="nil"/>
              <w:bottom w:val="single" w:sz="4" w:space="0" w:color="293F5B"/>
              <w:right w:val="nil"/>
            </w:tcBorders>
            <w:shd w:val="clear" w:color="000000" w:fill="FFFFFF"/>
            <w:noWrap/>
            <w:vAlign w:val="center"/>
            <w:hideMark/>
          </w:tcPr>
          <w:p w14:paraId="709B5C80"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8.9</w:t>
            </w:r>
          </w:p>
        </w:tc>
        <w:tc>
          <w:tcPr>
            <w:tcW w:w="491" w:type="pct"/>
            <w:tcBorders>
              <w:top w:val="nil"/>
              <w:left w:val="nil"/>
              <w:bottom w:val="single" w:sz="4" w:space="0" w:color="293F5B"/>
              <w:right w:val="nil"/>
            </w:tcBorders>
            <w:shd w:val="clear" w:color="000000" w:fill="FFFFFF"/>
            <w:noWrap/>
            <w:vAlign w:val="center"/>
            <w:hideMark/>
          </w:tcPr>
          <w:p w14:paraId="13389C34"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22.7</w:t>
            </w:r>
          </w:p>
        </w:tc>
        <w:tc>
          <w:tcPr>
            <w:tcW w:w="491" w:type="pct"/>
            <w:tcBorders>
              <w:top w:val="nil"/>
              <w:left w:val="nil"/>
              <w:bottom w:val="single" w:sz="4" w:space="0" w:color="293F5B"/>
              <w:right w:val="nil"/>
            </w:tcBorders>
            <w:shd w:val="clear" w:color="000000" w:fill="FFFFFF"/>
            <w:noWrap/>
            <w:vAlign w:val="center"/>
            <w:hideMark/>
          </w:tcPr>
          <w:p w14:paraId="7DCD3A8C"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14.4</w:t>
            </w:r>
          </w:p>
        </w:tc>
        <w:tc>
          <w:tcPr>
            <w:tcW w:w="491" w:type="pct"/>
            <w:tcBorders>
              <w:top w:val="nil"/>
              <w:left w:val="nil"/>
              <w:bottom w:val="single" w:sz="4" w:space="0" w:color="293F5B"/>
              <w:right w:val="nil"/>
            </w:tcBorders>
            <w:shd w:val="clear" w:color="000000" w:fill="FFFFFF"/>
            <w:noWrap/>
            <w:vAlign w:val="center"/>
            <w:hideMark/>
          </w:tcPr>
          <w:p w14:paraId="454C0DE3"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6.9</w:t>
            </w:r>
          </w:p>
        </w:tc>
        <w:tc>
          <w:tcPr>
            <w:tcW w:w="491" w:type="pct"/>
            <w:tcBorders>
              <w:top w:val="nil"/>
              <w:left w:val="nil"/>
              <w:bottom w:val="single" w:sz="4" w:space="0" w:color="293F5B"/>
              <w:right w:val="nil"/>
            </w:tcBorders>
            <w:shd w:val="clear" w:color="000000" w:fill="FFFFFF"/>
            <w:noWrap/>
            <w:vAlign w:val="center"/>
            <w:hideMark/>
          </w:tcPr>
          <w:p w14:paraId="11BD8F37"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4.9</w:t>
            </w:r>
          </w:p>
        </w:tc>
        <w:tc>
          <w:tcPr>
            <w:tcW w:w="544" w:type="pct"/>
            <w:tcBorders>
              <w:top w:val="nil"/>
              <w:left w:val="nil"/>
              <w:bottom w:val="single" w:sz="4" w:space="0" w:color="293F5B"/>
              <w:right w:val="nil"/>
            </w:tcBorders>
            <w:shd w:val="clear" w:color="000000" w:fill="FFFFFF"/>
            <w:noWrap/>
            <w:vAlign w:val="center"/>
            <w:hideMark/>
          </w:tcPr>
          <w:p w14:paraId="302BEAFA" w14:textId="77777777" w:rsidR="001520C7" w:rsidRPr="004B3BAD" w:rsidRDefault="001520C7" w:rsidP="001D2530">
            <w:pPr>
              <w:spacing w:before="0" w:after="0" w:line="240" w:lineRule="auto"/>
              <w:jc w:val="right"/>
              <w:rPr>
                <w:rFonts w:ascii="Arial" w:hAnsi="Arial" w:cs="Arial"/>
                <w:b/>
                <w:bCs/>
                <w:sz w:val="16"/>
                <w:szCs w:val="16"/>
              </w:rPr>
            </w:pPr>
            <w:r w:rsidRPr="004B3BAD">
              <w:rPr>
                <w:rFonts w:ascii="Arial" w:hAnsi="Arial" w:cs="Arial"/>
                <w:b/>
                <w:bCs/>
                <w:sz w:val="16"/>
                <w:szCs w:val="16"/>
              </w:rPr>
              <w:t>200.0</w:t>
            </w:r>
          </w:p>
        </w:tc>
      </w:tr>
    </w:tbl>
    <w:p w14:paraId="22B7BC47" w14:textId="6935165A" w:rsidR="00775826" w:rsidRPr="004B3BAD" w:rsidRDefault="00DF03DC" w:rsidP="009567B2">
      <w:pPr>
        <w:rPr>
          <w:lang w:eastAsia="en-US"/>
        </w:rPr>
      </w:pPr>
      <w:r w:rsidRPr="004B3BAD">
        <w:t xml:space="preserve">The Australian Government is helping communities to prepare for natural disasters through the Disaster Ready Fund. The Disaster Ready Fund provides a dedicated ongoing source of funding for natural disaster resilience and risk reduction initiatives. </w:t>
      </w:r>
      <w:r w:rsidR="00775826" w:rsidRPr="004B3BAD">
        <w:t xml:space="preserve">The Australian Government </w:t>
      </w:r>
      <w:r w:rsidR="00F50312" w:rsidRPr="004B3BAD">
        <w:t>is providing</w:t>
      </w:r>
      <w:r w:rsidR="00775826" w:rsidRPr="004B3BAD">
        <w:t xml:space="preserve"> $200.0</w:t>
      </w:r>
      <w:r w:rsidR="00E9299C" w:rsidRPr="004B3BAD">
        <w:t> </w:t>
      </w:r>
      <w:r w:rsidR="00775826" w:rsidRPr="004B3BAD">
        <w:t>million in 2023–24 under Round</w:t>
      </w:r>
      <w:r w:rsidR="00E9299C" w:rsidRPr="004B3BAD">
        <w:t> </w:t>
      </w:r>
      <w:r w:rsidR="00775826" w:rsidRPr="004B3BAD">
        <w:t>1 of the Disaster Ready Fund to support disaster mitigation priorities. This will fund projects that build resilience to, prepare for, or reduce the risk of, future natural hazard impacts.</w:t>
      </w:r>
    </w:p>
    <w:p w14:paraId="55721C25" w14:textId="65D9A252" w:rsidR="00D4315F" w:rsidRPr="004B3BAD" w:rsidRDefault="00775826" w:rsidP="00941E78">
      <w:pPr>
        <w:pStyle w:val="TableHeading"/>
        <w:rPr>
          <w:rFonts w:eastAsiaTheme="minorHAnsi" w:cstheme="minorBidi"/>
          <w:sz w:val="22"/>
          <w:szCs w:val="22"/>
          <w:lang w:eastAsia="en-US"/>
        </w:rPr>
      </w:pPr>
      <w:r w:rsidRPr="004B3BAD">
        <w:t>Disaster risk reduction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4315F" w:rsidRPr="004B3BAD" w14:paraId="4FDA9F4F"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7C45821E" w14:textId="19B87BCD"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119DBA87"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B0989CF"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7F8AFF3"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A82F0E4"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C603F16"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360E3D1"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2710A4F1"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4946720"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C450B99"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D4315F" w:rsidRPr="004B3BAD" w14:paraId="3DBA7559"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11E726B" w14:textId="7A948560"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81828BE"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5.4</w:t>
            </w:r>
          </w:p>
        </w:tc>
        <w:tc>
          <w:tcPr>
            <w:tcW w:w="491" w:type="pct"/>
            <w:tcBorders>
              <w:top w:val="single" w:sz="4" w:space="0" w:color="293F5B"/>
              <w:left w:val="nil"/>
              <w:bottom w:val="nil"/>
              <w:right w:val="nil"/>
            </w:tcBorders>
            <w:shd w:val="clear" w:color="000000" w:fill="FFFFFF"/>
            <w:noWrap/>
            <w:vAlign w:val="center"/>
            <w:hideMark/>
          </w:tcPr>
          <w:p w14:paraId="31DFF1DE"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3.3</w:t>
            </w:r>
          </w:p>
        </w:tc>
        <w:tc>
          <w:tcPr>
            <w:tcW w:w="491" w:type="pct"/>
            <w:tcBorders>
              <w:top w:val="single" w:sz="4" w:space="0" w:color="293F5B"/>
              <w:left w:val="nil"/>
              <w:bottom w:val="nil"/>
              <w:right w:val="nil"/>
            </w:tcBorders>
            <w:shd w:val="clear" w:color="000000" w:fill="FFFFFF"/>
            <w:noWrap/>
            <w:vAlign w:val="center"/>
            <w:hideMark/>
          </w:tcPr>
          <w:p w14:paraId="774E9A40"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4.8</w:t>
            </w:r>
          </w:p>
        </w:tc>
        <w:tc>
          <w:tcPr>
            <w:tcW w:w="491" w:type="pct"/>
            <w:tcBorders>
              <w:top w:val="single" w:sz="4" w:space="0" w:color="293F5B"/>
              <w:left w:val="nil"/>
              <w:bottom w:val="nil"/>
              <w:right w:val="nil"/>
            </w:tcBorders>
            <w:shd w:val="clear" w:color="000000" w:fill="FFFFFF"/>
            <w:noWrap/>
            <w:vAlign w:val="center"/>
            <w:hideMark/>
          </w:tcPr>
          <w:p w14:paraId="1D8089D4"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2.5</w:t>
            </w:r>
          </w:p>
        </w:tc>
        <w:tc>
          <w:tcPr>
            <w:tcW w:w="491" w:type="pct"/>
            <w:tcBorders>
              <w:top w:val="single" w:sz="4" w:space="0" w:color="293F5B"/>
              <w:left w:val="nil"/>
              <w:bottom w:val="nil"/>
              <w:right w:val="nil"/>
            </w:tcBorders>
            <w:shd w:val="clear" w:color="000000" w:fill="FFFFFF"/>
            <w:noWrap/>
            <w:vAlign w:val="center"/>
            <w:hideMark/>
          </w:tcPr>
          <w:p w14:paraId="6734582A"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1.7</w:t>
            </w:r>
          </w:p>
        </w:tc>
        <w:tc>
          <w:tcPr>
            <w:tcW w:w="491" w:type="pct"/>
            <w:tcBorders>
              <w:top w:val="single" w:sz="4" w:space="0" w:color="293F5B"/>
              <w:left w:val="nil"/>
              <w:bottom w:val="nil"/>
              <w:right w:val="nil"/>
            </w:tcBorders>
            <w:shd w:val="clear" w:color="000000" w:fill="FFFFFF"/>
            <w:noWrap/>
            <w:vAlign w:val="center"/>
            <w:hideMark/>
          </w:tcPr>
          <w:p w14:paraId="5E272E67"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202C1BE2"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5736673F"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2.1</w:t>
            </w:r>
          </w:p>
        </w:tc>
        <w:tc>
          <w:tcPr>
            <w:tcW w:w="544" w:type="pct"/>
            <w:tcBorders>
              <w:top w:val="single" w:sz="4" w:space="0" w:color="293F5B"/>
              <w:left w:val="nil"/>
              <w:bottom w:val="nil"/>
              <w:right w:val="nil"/>
            </w:tcBorders>
            <w:shd w:val="clear" w:color="000000" w:fill="FFFFFF"/>
            <w:noWrap/>
            <w:vAlign w:val="center"/>
            <w:hideMark/>
          </w:tcPr>
          <w:p w14:paraId="5D23B3ED" w14:textId="77777777" w:rsidR="00D4315F" w:rsidRPr="004B3BAD" w:rsidRDefault="00D4315F" w:rsidP="001D2530">
            <w:pPr>
              <w:spacing w:before="0" w:after="0" w:line="240" w:lineRule="auto"/>
              <w:jc w:val="right"/>
              <w:rPr>
                <w:rFonts w:ascii="Arial" w:hAnsi="Arial" w:cs="Arial"/>
                <w:sz w:val="16"/>
                <w:szCs w:val="16"/>
              </w:rPr>
            </w:pPr>
            <w:r w:rsidRPr="004B3BAD">
              <w:rPr>
                <w:rFonts w:ascii="Arial" w:hAnsi="Arial" w:cs="Arial"/>
                <w:sz w:val="16"/>
                <w:szCs w:val="16"/>
              </w:rPr>
              <w:t>21.9</w:t>
            </w:r>
          </w:p>
        </w:tc>
      </w:tr>
      <w:tr w:rsidR="00D4315F" w:rsidRPr="004B3BAD" w14:paraId="512F0AD4"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3534A08A" w14:textId="22D5E85C"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EFF935E" w14:textId="427F858F"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DC550B1" w14:textId="255F3034"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5B58472" w14:textId="6DDCF63E"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FA6E3DA" w14:textId="3005318F"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0800541" w14:textId="23D40D4B"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A564708" w14:textId="635846F4"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AEFF57F" w14:textId="3B1BB234"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2A9B8B8" w14:textId="2CE0F9D2"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34202B6F" w14:textId="273DCC47"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D4315F" w:rsidRPr="004B3BAD" w14:paraId="4167E926"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4BF4820" w14:textId="0FFE28D0"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93EB6B1" w14:textId="0AF0B0FC"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F34738" w14:textId="12FA02B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0FFFB8C" w14:textId="75B43EEB"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61F949" w14:textId="5F780077"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4A52DAD" w14:textId="11BD27D3"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D61C9D" w14:textId="3BD3FF15"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1499EA" w14:textId="0BD25A8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561689F" w14:textId="253C79BC"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4F76199" w14:textId="34B68D0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D4315F" w:rsidRPr="004B3BAD" w14:paraId="3B9E1B8D"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A6823FB" w14:textId="6C71E3B4"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8393179" w14:textId="7ED7E694"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52BA7E7" w14:textId="47C1F65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D5248E" w14:textId="71EE4B76"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9E83B0B" w14:textId="59FD3668"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2DFE91" w14:textId="0F52C1EE"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88BFE42" w14:textId="4863423B"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DA5EDF0" w14:textId="068E269B"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A5E05C" w14:textId="3CAB6FB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39D10E7" w14:textId="0AB11563"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D4315F" w:rsidRPr="004B3BAD" w14:paraId="29126692"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3B93BB74" w14:textId="571601B0" w:rsidR="00D4315F" w:rsidRPr="004B3BAD" w:rsidRDefault="00D4315F"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2D8B12B4" w14:textId="29A1D96E"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B595AC2" w14:textId="632469DF"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DFB9660" w14:textId="6B20EB7E"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C4A8CE" w14:textId="6D17D015"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E8CCF10" w14:textId="42741692"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AF065C4" w14:textId="69DF8081"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37CD895" w14:textId="6006B148"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78DB7CD" w14:textId="5EFC7DDA"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2D10DFD" w14:textId="7E6083F8" w:rsidR="00D4315F"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D4315F" w:rsidRPr="004B3BAD" w14:paraId="04834B25"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41F5C9B4" w14:textId="77777777" w:rsidR="00D4315F" w:rsidRPr="004B3BAD" w:rsidRDefault="00D4315F"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D47E6FE"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5.4</w:t>
            </w:r>
          </w:p>
        </w:tc>
        <w:tc>
          <w:tcPr>
            <w:tcW w:w="491" w:type="pct"/>
            <w:tcBorders>
              <w:top w:val="nil"/>
              <w:left w:val="nil"/>
              <w:bottom w:val="single" w:sz="4" w:space="0" w:color="293F5B"/>
              <w:right w:val="nil"/>
            </w:tcBorders>
            <w:shd w:val="clear" w:color="000000" w:fill="FFFFFF"/>
            <w:noWrap/>
            <w:vAlign w:val="center"/>
            <w:hideMark/>
          </w:tcPr>
          <w:p w14:paraId="1A7567A1"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3.3</w:t>
            </w:r>
          </w:p>
        </w:tc>
        <w:tc>
          <w:tcPr>
            <w:tcW w:w="491" w:type="pct"/>
            <w:tcBorders>
              <w:top w:val="nil"/>
              <w:left w:val="nil"/>
              <w:bottom w:val="single" w:sz="4" w:space="0" w:color="293F5B"/>
              <w:right w:val="nil"/>
            </w:tcBorders>
            <w:shd w:val="clear" w:color="000000" w:fill="FFFFFF"/>
            <w:noWrap/>
            <w:vAlign w:val="center"/>
            <w:hideMark/>
          </w:tcPr>
          <w:p w14:paraId="25155EA9"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4.8</w:t>
            </w:r>
          </w:p>
        </w:tc>
        <w:tc>
          <w:tcPr>
            <w:tcW w:w="491" w:type="pct"/>
            <w:tcBorders>
              <w:top w:val="nil"/>
              <w:left w:val="nil"/>
              <w:bottom w:val="single" w:sz="4" w:space="0" w:color="293F5B"/>
              <w:right w:val="nil"/>
            </w:tcBorders>
            <w:shd w:val="clear" w:color="000000" w:fill="FFFFFF"/>
            <w:noWrap/>
            <w:vAlign w:val="center"/>
            <w:hideMark/>
          </w:tcPr>
          <w:p w14:paraId="3FDD44B3"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2.5</w:t>
            </w:r>
          </w:p>
        </w:tc>
        <w:tc>
          <w:tcPr>
            <w:tcW w:w="491" w:type="pct"/>
            <w:tcBorders>
              <w:top w:val="nil"/>
              <w:left w:val="nil"/>
              <w:bottom w:val="single" w:sz="4" w:space="0" w:color="293F5B"/>
              <w:right w:val="nil"/>
            </w:tcBorders>
            <w:shd w:val="clear" w:color="000000" w:fill="FFFFFF"/>
            <w:noWrap/>
            <w:vAlign w:val="center"/>
            <w:hideMark/>
          </w:tcPr>
          <w:p w14:paraId="26A14F8F"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1.7</w:t>
            </w:r>
          </w:p>
        </w:tc>
        <w:tc>
          <w:tcPr>
            <w:tcW w:w="491" w:type="pct"/>
            <w:tcBorders>
              <w:top w:val="nil"/>
              <w:left w:val="nil"/>
              <w:bottom w:val="single" w:sz="4" w:space="0" w:color="293F5B"/>
              <w:right w:val="nil"/>
            </w:tcBorders>
            <w:shd w:val="clear" w:color="000000" w:fill="FFFFFF"/>
            <w:noWrap/>
            <w:vAlign w:val="center"/>
            <w:hideMark/>
          </w:tcPr>
          <w:p w14:paraId="1575F433"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6925F46F"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701F3118"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2.1</w:t>
            </w:r>
          </w:p>
        </w:tc>
        <w:tc>
          <w:tcPr>
            <w:tcW w:w="544" w:type="pct"/>
            <w:tcBorders>
              <w:top w:val="nil"/>
              <w:left w:val="nil"/>
              <w:bottom w:val="single" w:sz="4" w:space="0" w:color="293F5B"/>
              <w:right w:val="nil"/>
            </w:tcBorders>
            <w:shd w:val="clear" w:color="000000" w:fill="FFFFFF"/>
            <w:noWrap/>
            <w:vAlign w:val="center"/>
            <w:hideMark/>
          </w:tcPr>
          <w:p w14:paraId="77AB5FB3" w14:textId="77777777" w:rsidR="00D4315F" w:rsidRPr="004B3BAD" w:rsidRDefault="00D4315F" w:rsidP="001D2530">
            <w:pPr>
              <w:spacing w:before="0" w:after="0" w:line="240" w:lineRule="auto"/>
              <w:jc w:val="right"/>
              <w:rPr>
                <w:rFonts w:ascii="Arial" w:hAnsi="Arial" w:cs="Arial"/>
                <w:b/>
                <w:bCs/>
                <w:sz w:val="16"/>
                <w:szCs w:val="16"/>
              </w:rPr>
            </w:pPr>
            <w:r w:rsidRPr="004B3BAD">
              <w:rPr>
                <w:rFonts w:ascii="Arial" w:hAnsi="Arial" w:cs="Arial"/>
                <w:b/>
                <w:bCs/>
                <w:sz w:val="16"/>
                <w:szCs w:val="16"/>
              </w:rPr>
              <w:t>21.9</w:t>
            </w:r>
          </w:p>
        </w:tc>
      </w:tr>
    </w:tbl>
    <w:p w14:paraId="6DE38CB4" w14:textId="15C947F1" w:rsidR="00775826" w:rsidRPr="004B3BAD" w:rsidRDefault="00775826" w:rsidP="00E9299C">
      <w:r w:rsidRPr="004B3BAD">
        <w:t>The Australian Government is providing funding to the states to reduce the risk and impact of disasters on Australians in line with the priorities of the National Disaster Risk Reduction Framework. The funding forms part of a broader $130.5</w:t>
      </w:r>
      <w:r w:rsidR="00E9299C" w:rsidRPr="004B3BAD">
        <w:t> </w:t>
      </w:r>
      <w:r w:rsidRPr="004B3BAD">
        <w:t xml:space="preserve">million package over </w:t>
      </w:r>
      <w:r w:rsidR="00D06557" w:rsidRPr="004B3BAD">
        <w:t>five</w:t>
      </w:r>
      <w:r w:rsidRPr="004B3BAD">
        <w:t> years</w:t>
      </w:r>
      <w:r w:rsidRPr="004B3BAD" w:rsidDel="006B3EE5">
        <w:t xml:space="preserve"> </w:t>
      </w:r>
      <w:r w:rsidRPr="004B3BAD">
        <w:t>which commenced in 2019–20 to support resilience to disasters triggered by natural hazards.</w:t>
      </w:r>
    </w:p>
    <w:p w14:paraId="43855DDC" w14:textId="02F89719" w:rsidR="0063414A" w:rsidRPr="004B3BAD" w:rsidRDefault="00775826" w:rsidP="00941E78">
      <w:pPr>
        <w:pStyle w:val="TableHeading"/>
        <w:rPr>
          <w:rFonts w:asciiTheme="minorHAnsi" w:eastAsiaTheme="minorHAnsi" w:hAnsiTheme="minorHAnsi" w:cstheme="minorBidi"/>
          <w:sz w:val="22"/>
          <w:szCs w:val="22"/>
          <w:lang w:eastAsia="en-US"/>
        </w:rPr>
      </w:pPr>
      <w:r w:rsidRPr="004B3BAD">
        <w:t>Ehrlichia canis pilot program</w:t>
      </w:r>
      <w:r w:rsidR="0010165D" w:rsidRPr="004B3BAD">
        <w:rPr>
          <w:vertAlign w:val="superscript"/>
        </w:rPr>
        <w:t>(a)</w:t>
      </w:r>
      <w:r w:rsidR="0063414A"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3414A" w:rsidRPr="004B3BAD" w14:paraId="391C3C1A" w14:textId="77777777" w:rsidTr="001D2530">
        <w:trPr>
          <w:divId w:val="844251154"/>
          <w:trHeight w:hRule="exact" w:val="225"/>
        </w:trPr>
        <w:tc>
          <w:tcPr>
            <w:tcW w:w="530" w:type="pct"/>
            <w:tcBorders>
              <w:top w:val="single" w:sz="4" w:space="0" w:color="293F5B"/>
              <w:left w:val="nil"/>
              <w:bottom w:val="nil"/>
              <w:right w:val="nil"/>
            </w:tcBorders>
            <w:shd w:val="clear" w:color="000000" w:fill="FFFFFF"/>
            <w:noWrap/>
            <w:vAlign w:val="center"/>
            <w:hideMark/>
          </w:tcPr>
          <w:p w14:paraId="04F8C81D" w14:textId="0B57D4A4"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721A912"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15FFBA5"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A45B632"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F6B5A0D"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546AA646"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A79A785"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481C55DC"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216A9C6"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3A7BC408"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63414A" w:rsidRPr="004B3BAD" w14:paraId="390DD70B" w14:textId="77777777" w:rsidTr="001D2530">
        <w:trPr>
          <w:divId w:val="844251154"/>
          <w:trHeight w:hRule="exact" w:val="225"/>
        </w:trPr>
        <w:tc>
          <w:tcPr>
            <w:tcW w:w="530" w:type="pct"/>
            <w:tcBorders>
              <w:top w:val="nil"/>
              <w:left w:val="nil"/>
              <w:bottom w:val="nil"/>
              <w:right w:val="nil"/>
            </w:tcBorders>
            <w:shd w:val="clear" w:color="000000" w:fill="FFFFFF"/>
            <w:noWrap/>
            <w:vAlign w:val="center"/>
            <w:hideMark/>
          </w:tcPr>
          <w:p w14:paraId="0B3A9015" w14:textId="259E1746"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0B638EA"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49B24731" w14:textId="4E49E44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7620900"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67003BE9" w14:textId="05D4A14B"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F073D9A"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23D2FC43" w14:textId="2D1691B8"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0245C78" w14:textId="34A9628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DFC6865" w14:textId="54E16E49"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173DCDD3" w14:textId="77777777" w:rsidR="0063414A" w:rsidRPr="004B3BAD" w:rsidRDefault="0063414A" w:rsidP="001D2530">
            <w:pPr>
              <w:spacing w:before="0" w:after="0" w:line="240" w:lineRule="auto"/>
              <w:jc w:val="right"/>
              <w:rPr>
                <w:rFonts w:ascii="Arial" w:hAnsi="Arial" w:cs="Arial"/>
                <w:sz w:val="16"/>
                <w:szCs w:val="16"/>
              </w:rPr>
            </w:pPr>
            <w:r w:rsidRPr="004B3BAD">
              <w:rPr>
                <w:rFonts w:ascii="Arial" w:hAnsi="Arial" w:cs="Arial"/>
                <w:sz w:val="16"/>
                <w:szCs w:val="16"/>
              </w:rPr>
              <w:t>0.6</w:t>
            </w:r>
          </w:p>
        </w:tc>
      </w:tr>
      <w:tr w:rsidR="0063414A" w:rsidRPr="004B3BAD" w14:paraId="189D3103" w14:textId="77777777" w:rsidTr="001D2530">
        <w:trPr>
          <w:divId w:val="844251154"/>
          <w:trHeight w:hRule="exact" w:val="225"/>
        </w:trPr>
        <w:tc>
          <w:tcPr>
            <w:tcW w:w="530" w:type="pct"/>
            <w:tcBorders>
              <w:top w:val="nil"/>
              <w:left w:val="nil"/>
              <w:bottom w:val="nil"/>
              <w:right w:val="nil"/>
            </w:tcBorders>
            <w:shd w:val="clear" w:color="000000" w:fill="E6F2FF"/>
            <w:noWrap/>
            <w:vAlign w:val="center"/>
            <w:hideMark/>
          </w:tcPr>
          <w:p w14:paraId="62FF8E18" w14:textId="1FB3FDD0"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00FB2B67" w14:textId="079A492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EBCCB7C" w14:textId="7A861D23"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BD72F4F" w14:textId="00A32992"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93ED825" w14:textId="26AF1B9E"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AF6D364" w14:textId="2BEC0523"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A1875E7" w14:textId="1261E69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76FD8D7" w14:textId="7B214B11"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8DE733D" w14:textId="72D013A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38F7E1C6" w14:textId="7E22A44A"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3414A" w:rsidRPr="004B3BAD" w14:paraId="57D840A1" w14:textId="77777777" w:rsidTr="001D2530">
        <w:trPr>
          <w:divId w:val="844251154"/>
          <w:trHeight w:hRule="exact" w:val="225"/>
        </w:trPr>
        <w:tc>
          <w:tcPr>
            <w:tcW w:w="530" w:type="pct"/>
            <w:tcBorders>
              <w:top w:val="nil"/>
              <w:left w:val="nil"/>
              <w:bottom w:val="nil"/>
              <w:right w:val="nil"/>
            </w:tcBorders>
            <w:shd w:val="clear" w:color="000000" w:fill="FFFFFF"/>
            <w:noWrap/>
            <w:vAlign w:val="center"/>
            <w:hideMark/>
          </w:tcPr>
          <w:p w14:paraId="616E0FE3" w14:textId="00054B5C"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56646276" w14:textId="42DFE230"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4223164" w14:textId="52763F8E"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ECDB215" w14:textId="12C6A6A7"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358090" w14:textId="5472E7E2"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91B8E1" w14:textId="6A2C1A2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86E5BCA" w14:textId="02AFBC1E"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CC43C3C" w14:textId="1CCEEC11"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F479A32" w14:textId="2CF0427C"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8F3462E" w14:textId="03B0E7A7"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3414A" w:rsidRPr="004B3BAD" w14:paraId="1A3D0BC3" w14:textId="77777777" w:rsidTr="001D2530">
        <w:trPr>
          <w:divId w:val="844251154"/>
          <w:trHeight w:hRule="exact" w:val="225"/>
        </w:trPr>
        <w:tc>
          <w:tcPr>
            <w:tcW w:w="530" w:type="pct"/>
            <w:tcBorders>
              <w:top w:val="nil"/>
              <w:left w:val="nil"/>
              <w:bottom w:val="nil"/>
              <w:right w:val="nil"/>
            </w:tcBorders>
            <w:shd w:val="clear" w:color="000000" w:fill="FFFFFF"/>
            <w:noWrap/>
            <w:vAlign w:val="center"/>
            <w:hideMark/>
          </w:tcPr>
          <w:p w14:paraId="1E344C3D" w14:textId="6D880EF1"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575D7B47" w14:textId="2B0ADE57"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84F38B2" w14:textId="3DEAD47E"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23EDFB3" w14:textId="53269DA5"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118CA77" w14:textId="7D52CE7E"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F1C1B69" w14:textId="6AB70A08"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545F5D" w14:textId="6A43C31B"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3DB52EC" w14:textId="6629F5B3"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008DCEF" w14:textId="5898A7D1"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F109550" w14:textId="69193CB2"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3414A" w:rsidRPr="004B3BAD" w14:paraId="0B2BC9D1" w14:textId="77777777" w:rsidTr="001D2530">
        <w:trPr>
          <w:divId w:val="844251154"/>
          <w:trHeight w:hRule="exact" w:val="225"/>
        </w:trPr>
        <w:tc>
          <w:tcPr>
            <w:tcW w:w="530" w:type="pct"/>
            <w:tcBorders>
              <w:top w:val="nil"/>
              <w:left w:val="nil"/>
              <w:bottom w:val="nil"/>
              <w:right w:val="nil"/>
            </w:tcBorders>
            <w:shd w:val="clear" w:color="000000" w:fill="FFFFFF"/>
            <w:noWrap/>
            <w:vAlign w:val="center"/>
            <w:hideMark/>
          </w:tcPr>
          <w:p w14:paraId="32F8E852" w14:textId="4247DBD8" w:rsidR="0063414A" w:rsidRPr="004B3BAD" w:rsidRDefault="0063414A"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1F55946" w14:textId="2BCAC090"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6E90D9" w14:textId="6488E376"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8B79413" w14:textId="597AD4AF"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5B85C12" w14:textId="624001BA"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B0D6BD" w14:textId="2D0D15C2"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2ACCF9" w14:textId="65A0A868"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0067520" w14:textId="6DA00F1A"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2C83274" w14:textId="5EAFC4F3"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5446035" w14:textId="26B7E68F" w:rsidR="0063414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3414A" w:rsidRPr="004B3BAD" w14:paraId="615691E6" w14:textId="77777777" w:rsidTr="001D2530">
        <w:trPr>
          <w:divId w:val="844251154"/>
          <w:trHeight w:hRule="exact" w:val="225"/>
        </w:trPr>
        <w:tc>
          <w:tcPr>
            <w:tcW w:w="530" w:type="pct"/>
            <w:tcBorders>
              <w:top w:val="nil"/>
              <w:left w:val="nil"/>
              <w:bottom w:val="single" w:sz="4" w:space="0" w:color="293F5B"/>
              <w:right w:val="nil"/>
            </w:tcBorders>
            <w:shd w:val="clear" w:color="000000" w:fill="FFFFFF"/>
            <w:noWrap/>
            <w:vAlign w:val="center"/>
            <w:hideMark/>
          </w:tcPr>
          <w:p w14:paraId="29EA145E" w14:textId="77777777" w:rsidR="0063414A" w:rsidRPr="004B3BAD" w:rsidRDefault="0063414A"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41C31E4" w14:textId="77777777" w:rsidR="0063414A" w:rsidRPr="004B3BAD" w:rsidRDefault="0063414A"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18B2C635" w14:textId="50D66983" w:rsidR="0063414A"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D6A9295" w14:textId="77777777" w:rsidR="0063414A" w:rsidRPr="004B3BAD" w:rsidRDefault="0063414A"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1C8621DE" w14:textId="65DDCD0A" w:rsidR="0063414A"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0CDFCEA" w14:textId="77777777" w:rsidR="0063414A" w:rsidRPr="004B3BAD" w:rsidRDefault="0063414A"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596C90D9" w14:textId="445140D9" w:rsidR="0063414A"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4FDA7A1" w14:textId="13C11F44" w:rsidR="0063414A"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2149A51" w14:textId="129540CC" w:rsidR="0063414A"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B70CC32" w14:textId="77777777" w:rsidR="0063414A" w:rsidRPr="004B3BAD" w:rsidRDefault="0063414A" w:rsidP="001D2530">
            <w:pPr>
              <w:spacing w:before="0" w:after="0" w:line="240" w:lineRule="auto"/>
              <w:jc w:val="right"/>
              <w:rPr>
                <w:rFonts w:ascii="Arial" w:hAnsi="Arial" w:cs="Arial"/>
                <w:b/>
                <w:bCs/>
                <w:sz w:val="16"/>
                <w:szCs w:val="16"/>
              </w:rPr>
            </w:pPr>
            <w:r w:rsidRPr="004B3BAD">
              <w:rPr>
                <w:rFonts w:ascii="Arial" w:hAnsi="Arial" w:cs="Arial"/>
                <w:b/>
                <w:bCs/>
                <w:sz w:val="16"/>
                <w:szCs w:val="16"/>
              </w:rPr>
              <w:t>0.6</w:t>
            </w:r>
          </w:p>
        </w:tc>
      </w:tr>
    </w:tbl>
    <w:p w14:paraId="677F81B3" w14:textId="0BB03BF3" w:rsidR="0010165D" w:rsidRPr="004B3BAD" w:rsidRDefault="0010165D" w:rsidP="00AF23C1">
      <w:pPr>
        <w:pStyle w:val="ChartandTableFootnoteAlpha"/>
        <w:numPr>
          <w:ilvl w:val="0"/>
          <w:numId w:val="19"/>
        </w:numPr>
        <w:rPr>
          <w:color w:val="auto"/>
        </w:rPr>
      </w:pPr>
      <w:r w:rsidRPr="004B3BAD">
        <w:rPr>
          <w:color w:val="auto"/>
        </w:rPr>
        <w:t>Totals include</w:t>
      </w:r>
      <w:r w:rsidR="006B48A0" w:rsidRPr="004B3BAD">
        <w:rPr>
          <w:color w:val="auto"/>
        </w:rPr>
        <w:t xml:space="preserve"> unallocated</w:t>
      </w:r>
      <w:r w:rsidRPr="004B3BAD">
        <w:rPr>
          <w:color w:val="auto"/>
        </w:rPr>
        <w:t xml:space="preserve"> funding.</w:t>
      </w:r>
    </w:p>
    <w:p w14:paraId="219F92EF" w14:textId="77777777" w:rsidR="0010165D" w:rsidRPr="004B3BAD" w:rsidRDefault="0010165D" w:rsidP="0010165D">
      <w:pPr>
        <w:pStyle w:val="ChartLine"/>
      </w:pPr>
    </w:p>
    <w:p w14:paraId="175BEA90" w14:textId="2142BF35" w:rsidR="00775826" w:rsidRPr="004B3BAD" w:rsidRDefault="00775826" w:rsidP="00E9299C">
      <w:r w:rsidRPr="004B3BAD">
        <w:t xml:space="preserve">The Australian Government is providing funding to support states in their efforts to raise awareness about </w:t>
      </w:r>
      <w:r w:rsidRPr="004B3BAD">
        <w:rPr>
          <w:i/>
        </w:rPr>
        <w:t>Ehrlichia canis</w:t>
      </w:r>
      <w:r w:rsidRPr="004B3BAD">
        <w:t xml:space="preserve"> in several remote First Nations communities and provide targeted information on how to control the disease.</w:t>
      </w:r>
    </w:p>
    <w:p w14:paraId="76F0ED74" w14:textId="77777777" w:rsidR="00B069B5" w:rsidRPr="004B3BAD" w:rsidRDefault="00B069B5">
      <w:pPr>
        <w:spacing w:before="0" w:after="160" w:line="259" w:lineRule="auto"/>
        <w:rPr>
          <w:rFonts w:ascii="Arial" w:hAnsi="Arial"/>
          <w:b/>
          <w:sz w:val="20"/>
        </w:rPr>
      </w:pPr>
      <w:r w:rsidRPr="004B3BAD">
        <w:br w:type="page"/>
      </w:r>
    </w:p>
    <w:p w14:paraId="523FA90C" w14:textId="4040A96B" w:rsidR="00066512" w:rsidRPr="004B3BAD" w:rsidRDefault="00775826" w:rsidP="00941E78">
      <w:pPr>
        <w:pStyle w:val="TableHeading"/>
        <w:rPr>
          <w:rFonts w:eastAsiaTheme="minorHAnsi" w:cstheme="minorBidi"/>
          <w:sz w:val="22"/>
          <w:szCs w:val="22"/>
          <w:lang w:eastAsia="en-US"/>
        </w:rPr>
      </w:pPr>
      <w:r w:rsidRPr="004B3BAD">
        <w:lastRenderedPageBreak/>
        <w:t>Environment Restoration Fund</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66512" w:rsidRPr="004B3BAD" w14:paraId="48EF12C5" w14:textId="77777777" w:rsidTr="001D2530">
        <w:trPr>
          <w:divId w:val="406848338"/>
          <w:trHeight w:hRule="exact" w:val="225"/>
        </w:trPr>
        <w:tc>
          <w:tcPr>
            <w:tcW w:w="530" w:type="pct"/>
            <w:tcBorders>
              <w:top w:val="single" w:sz="4" w:space="0" w:color="293F5B"/>
              <w:left w:val="nil"/>
              <w:bottom w:val="nil"/>
              <w:right w:val="nil"/>
            </w:tcBorders>
            <w:shd w:val="clear" w:color="000000" w:fill="FFFFFF"/>
            <w:noWrap/>
            <w:vAlign w:val="center"/>
            <w:hideMark/>
          </w:tcPr>
          <w:p w14:paraId="73863CAD" w14:textId="5DE5C190"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7FD2B90C"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52121066"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A0BE975"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607DD28"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6BC3574"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D5B6885"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6C5BE2A"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5B1D10DF"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51D1D06"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066512" w:rsidRPr="004B3BAD" w14:paraId="78C67671" w14:textId="77777777" w:rsidTr="001D2530">
        <w:trPr>
          <w:divId w:val="406848338"/>
          <w:trHeight w:hRule="exact" w:val="225"/>
        </w:trPr>
        <w:tc>
          <w:tcPr>
            <w:tcW w:w="530" w:type="pct"/>
            <w:tcBorders>
              <w:top w:val="nil"/>
              <w:left w:val="nil"/>
              <w:bottom w:val="nil"/>
              <w:right w:val="nil"/>
            </w:tcBorders>
            <w:shd w:val="clear" w:color="000000" w:fill="FFFFFF"/>
            <w:noWrap/>
            <w:vAlign w:val="center"/>
            <w:hideMark/>
          </w:tcPr>
          <w:p w14:paraId="16AFF41F" w14:textId="6D15A256"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73519F5" w14:textId="43B1966C"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B31BDE5"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1.2</w:t>
            </w:r>
          </w:p>
        </w:tc>
        <w:tc>
          <w:tcPr>
            <w:tcW w:w="491" w:type="pct"/>
            <w:tcBorders>
              <w:top w:val="single" w:sz="4" w:space="0" w:color="293F5B"/>
              <w:left w:val="nil"/>
              <w:bottom w:val="nil"/>
              <w:right w:val="nil"/>
            </w:tcBorders>
            <w:shd w:val="clear" w:color="000000" w:fill="FFFFFF"/>
            <w:noWrap/>
            <w:vAlign w:val="center"/>
            <w:hideMark/>
          </w:tcPr>
          <w:p w14:paraId="4E4ED7A0" w14:textId="708630EA"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1B3025F" w14:textId="598EFE58"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B6EC9E9" w14:textId="38B0C81E"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444A97D" w14:textId="41B34791"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92702F1" w14:textId="00F8F21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8A8ABEB" w14:textId="7C1F3784"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79D84470"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1.2</w:t>
            </w:r>
          </w:p>
        </w:tc>
      </w:tr>
      <w:tr w:rsidR="00066512" w:rsidRPr="004B3BAD" w14:paraId="2726C64D" w14:textId="77777777" w:rsidTr="001D2530">
        <w:trPr>
          <w:divId w:val="406848338"/>
          <w:trHeight w:hRule="exact" w:val="225"/>
        </w:trPr>
        <w:tc>
          <w:tcPr>
            <w:tcW w:w="530" w:type="pct"/>
            <w:tcBorders>
              <w:top w:val="nil"/>
              <w:left w:val="nil"/>
              <w:bottom w:val="nil"/>
              <w:right w:val="nil"/>
            </w:tcBorders>
            <w:shd w:val="clear" w:color="000000" w:fill="E6F2FF"/>
            <w:noWrap/>
            <w:vAlign w:val="center"/>
            <w:hideMark/>
          </w:tcPr>
          <w:p w14:paraId="70BAD3B2" w14:textId="5DC2BC1A"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A583D3D" w14:textId="134160CE"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6322474"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0.3</w:t>
            </w:r>
          </w:p>
        </w:tc>
        <w:tc>
          <w:tcPr>
            <w:tcW w:w="491" w:type="pct"/>
            <w:tcBorders>
              <w:top w:val="nil"/>
              <w:left w:val="nil"/>
              <w:bottom w:val="nil"/>
              <w:right w:val="nil"/>
            </w:tcBorders>
            <w:shd w:val="clear" w:color="000000" w:fill="E6F2FF"/>
            <w:noWrap/>
            <w:vAlign w:val="center"/>
            <w:hideMark/>
          </w:tcPr>
          <w:p w14:paraId="3CAD4112" w14:textId="77A16CA2"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DA61B97" w14:textId="2AEBCC75"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87D57B5" w14:textId="72AB7BF1"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B9A8B28" w14:textId="2CEA437C"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2D92D30" w14:textId="5495842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0A751FF" w14:textId="0D95A5B3"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4E016905" w14:textId="77777777" w:rsidR="00066512" w:rsidRPr="004B3BAD" w:rsidRDefault="00066512" w:rsidP="001D2530">
            <w:pPr>
              <w:spacing w:before="0" w:after="0" w:line="240" w:lineRule="auto"/>
              <w:jc w:val="right"/>
              <w:rPr>
                <w:rFonts w:ascii="Arial" w:hAnsi="Arial" w:cs="Arial"/>
                <w:sz w:val="16"/>
                <w:szCs w:val="16"/>
              </w:rPr>
            </w:pPr>
            <w:r w:rsidRPr="004B3BAD">
              <w:rPr>
                <w:rFonts w:ascii="Arial" w:hAnsi="Arial" w:cs="Arial"/>
                <w:sz w:val="16"/>
                <w:szCs w:val="16"/>
              </w:rPr>
              <w:t>0.3</w:t>
            </w:r>
          </w:p>
        </w:tc>
      </w:tr>
      <w:tr w:rsidR="00066512" w:rsidRPr="004B3BAD" w14:paraId="2400E067" w14:textId="77777777" w:rsidTr="001D2530">
        <w:trPr>
          <w:divId w:val="406848338"/>
          <w:trHeight w:hRule="exact" w:val="225"/>
        </w:trPr>
        <w:tc>
          <w:tcPr>
            <w:tcW w:w="530" w:type="pct"/>
            <w:tcBorders>
              <w:top w:val="nil"/>
              <w:left w:val="nil"/>
              <w:bottom w:val="nil"/>
              <w:right w:val="nil"/>
            </w:tcBorders>
            <w:shd w:val="clear" w:color="000000" w:fill="FFFFFF"/>
            <w:noWrap/>
            <w:vAlign w:val="center"/>
            <w:hideMark/>
          </w:tcPr>
          <w:p w14:paraId="15923784" w14:textId="19AEDF02"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56877A1" w14:textId="0480FF43"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3C22991" w14:textId="59BD1B73"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AC15D7E" w14:textId="24DE2475"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72C7EFF" w14:textId="45D0899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10B667" w14:textId="45080B94"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9328F58" w14:textId="000154E2"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B1FB9D" w14:textId="0E8B4A75"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E0E64F1" w14:textId="6970520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9434026" w14:textId="6F6902A0"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66512" w:rsidRPr="004B3BAD" w14:paraId="15B51CD3" w14:textId="77777777" w:rsidTr="001D2530">
        <w:trPr>
          <w:divId w:val="406848338"/>
          <w:trHeight w:hRule="exact" w:val="225"/>
        </w:trPr>
        <w:tc>
          <w:tcPr>
            <w:tcW w:w="530" w:type="pct"/>
            <w:tcBorders>
              <w:top w:val="nil"/>
              <w:left w:val="nil"/>
              <w:bottom w:val="nil"/>
              <w:right w:val="nil"/>
            </w:tcBorders>
            <w:shd w:val="clear" w:color="000000" w:fill="FFFFFF"/>
            <w:noWrap/>
            <w:vAlign w:val="center"/>
            <w:hideMark/>
          </w:tcPr>
          <w:p w14:paraId="50AD86CA" w14:textId="6FB3CD2A"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2C18D624" w14:textId="30387DB0"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FDBE5FD" w14:textId="1B16C56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212FC9E" w14:textId="40976AA5"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720DD7" w14:textId="240C1135"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B89E625" w14:textId="68B03177"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4EE8CB" w14:textId="593C8A01"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24574EF" w14:textId="1440C1B0"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DA3CFB7" w14:textId="7AC2AC2D"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0645F9F" w14:textId="510351A0"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66512" w:rsidRPr="004B3BAD" w14:paraId="2B73A338" w14:textId="77777777" w:rsidTr="001D2530">
        <w:trPr>
          <w:divId w:val="406848338"/>
          <w:trHeight w:hRule="exact" w:val="225"/>
        </w:trPr>
        <w:tc>
          <w:tcPr>
            <w:tcW w:w="530" w:type="pct"/>
            <w:tcBorders>
              <w:top w:val="nil"/>
              <w:left w:val="nil"/>
              <w:bottom w:val="nil"/>
              <w:right w:val="nil"/>
            </w:tcBorders>
            <w:shd w:val="clear" w:color="000000" w:fill="FFFFFF"/>
            <w:noWrap/>
            <w:vAlign w:val="center"/>
            <w:hideMark/>
          </w:tcPr>
          <w:p w14:paraId="601F77C2" w14:textId="6C323690" w:rsidR="00066512" w:rsidRPr="004B3BAD" w:rsidRDefault="00066512"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324234A7" w14:textId="67B0A69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0EAC914" w14:textId="778A2383"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A30D903" w14:textId="40C2864E"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F020C45" w14:textId="07E93F1A"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9DBE83" w14:textId="4EFD25F9"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A25C6B" w14:textId="70CA8963"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1C02A85" w14:textId="6005360F"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42C0C41" w14:textId="38F3CD5E"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48DEEE95" w14:textId="1C1AE502" w:rsidR="0006651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066512" w:rsidRPr="004B3BAD" w14:paraId="53E5C105" w14:textId="77777777" w:rsidTr="001D2530">
        <w:trPr>
          <w:divId w:val="406848338"/>
          <w:trHeight w:hRule="exact" w:val="225"/>
        </w:trPr>
        <w:tc>
          <w:tcPr>
            <w:tcW w:w="530" w:type="pct"/>
            <w:tcBorders>
              <w:top w:val="nil"/>
              <w:left w:val="nil"/>
              <w:bottom w:val="single" w:sz="4" w:space="0" w:color="293F5B"/>
              <w:right w:val="nil"/>
            </w:tcBorders>
            <w:shd w:val="clear" w:color="000000" w:fill="FFFFFF"/>
            <w:noWrap/>
            <w:vAlign w:val="center"/>
            <w:hideMark/>
          </w:tcPr>
          <w:p w14:paraId="0E497410" w14:textId="77777777" w:rsidR="00066512" w:rsidRPr="004B3BAD" w:rsidRDefault="00066512"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2F63FB0" w14:textId="24F95E2F"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F60D6B" w14:textId="77777777" w:rsidR="00066512" w:rsidRPr="004B3BAD" w:rsidRDefault="00066512" w:rsidP="001D2530">
            <w:pPr>
              <w:spacing w:before="0" w:after="0" w:line="240" w:lineRule="auto"/>
              <w:jc w:val="right"/>
              <w:rPr>
                <w:rFonts w:ascii="Arial" w:hAnsi="Arial" w:cs="Arial"/>
                <w:b/>
                <w:bCs/>
                <w:sz w:val="16"/>
                <w:szCs w:val="16"/>
              </w:rPr>
            </w:pPr>
            <w:r w:rsidRPr="004B3BAD">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center"/>
            <w:hideMark/>
          </w:tcPr>
          <w:p w14:paraId="196D8A7B" w14:textId="26C66376"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664489" w14:textId="40BAB1EA"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06009EB" w14:textId="4B96B3E7"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F696784" w14:textId="32C784E7"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9B5296A" w14:textId="2E7D3F87"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602A803" w14:textId="57E7AC11" w:rsidR="0006651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EF4797F" w14:textId="77777777" w:rsidR="00066512" w:rsidRPr="004B3BAD" w:rsidRDefault="00066512" w:rsidP="001D2530">
            <w:pPr>
              <w:spacing w:before="0" w:after="0" w:line="240" w:lineRule="auto"/>
              <w:jc w:val="right"/>
              <w:rPr>
                <w:rFonts w:ascii="Arial" w:hAnsi="Arial" w:cs="Arial"/>
                <w:b/>
                <w:bCs/>
                <w:sz w:val="16"/>
                <w:szCs w:val="16"/>
              </w:rPr>
            </w:pPr>
            <w:r w:rsidRPr="004B3BAD">
              <w:rPr>
                <w:rFonts w:ascii="Arial" w:hAnsi="Arial" w:cs="Arial"/>
                <w:b/>
                <w:bCs/>
                <w:sz w:val="16"/>
                <w:szCs w:val="16"/>
              </w:rPr>
              <w:t>1.5</w:t>
            </w:r>
          </w:p>
        </w:tc>
      </w:tr>
    </w:tbl>
    <w:p w14:paraId="2642E651" w14:textId="29FF3FD5" w:rsidR="00DB3C47" w:rsidRPr="004B3BAD" w:rsidRDefault="00775826" w:rsidP="00E9299C">
      <w:r w:rsidRPr="004B3BAD">
        <w:t xml:space="preserve">The Australian Government </w:t>
      </w:r>
      <w:r w:rsidR="005C2188" w:rsidRPr="004B3BAD">
        <w:t>i</w:t>
      </w:r>
      <w:r w:rsidRPr="004B3BAD">
        <w:t>s provid</w:t>
      </w:r>
      <w:r w:rsidR="005C2188" w:rsidRPr="004B3BAD">
        <w:t>ing</w:t>
      </w:r>
      <w:r w:rsidRPr="004B3BAD">
        <w:t xml:space="preserve"> funding to improve water quality and manage erosion in coasts and waterways, support the recovery and recycling of waste, and protect threatened species and their habitats</w:t>
      </w:r>
      <w:r w:rsidRPr="004B3BAD">
        <w:rPr>
          <w:rFonts w:eastAsiaTheme="minorHAnsi"/>
        </w:rPr>
        <w:t>.</w:t>
      </w:r>
      <w:r w:rsidRPr="004B3BAD">
        <w:t xml:space="preserve"> </w:t>
      </w:r>
    </w:p>
    <w:p w14:paraId="2F0993B9" w14:textId="39C086C6" w:rsidR="00C37B37" w:rsidRPr="004B3BAD" w:rsidRDefault="00775826" w:rsidP="00941E78">
      <w:pPr>
        <w:pStyle w:val="TableHeading"/>
        <w:rPr>
          <w:rFonts w:eastAsiaTheme="minorHAnsi" w:cstheme="minorBidi"/>
          <w:sz w:val="22"/>
          <w:szCs w:val="22"/>
          <w:lang w:eastAsia="en-US"/>
        </w:rPr>
      </w:pPr>
      <w:r w:rsidRPr="004B3BAD">
        <w:t>Environmental assessment systems upgrade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37B37" w:rsidRPr="004B3BAD" w14:paraId="0E1B2329"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0C516911" w14:textId="240D5884"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2A3862EE"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50380F50"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1B05B83"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35B37633"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0CA528D"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2CCDC4C3"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D024900"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BB76EE1"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725542E"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C37B37" w:rsidRPr="004B3BAD" w14:paraId="16BCADE0"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2208315" w14:textId="1C0780FD"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4519664" w14:textId="0E608BE9"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9036B64" w14:textId="5501201E"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33BDF48" w14:textId="79441715"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AF17BAF" w14:textId="7A43F9C3"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D22E110" w14:textId="2F79B6ED"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E20D949" w14:textId="11374923"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D3CA162" w14:textId="6659A9E7"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A07FA9B"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0.5</w:t>
            </w:r>
          </w:p>
        </w:tc>
        <w:tc>
          <w:tcPr>
            <w:tcW w:w="544" w:type="pct"/>
            <w:tcBorders>
              <w:top w:val="single" w:sz="4" w:space="0" w:color="293F5B"/>
              <w:left w:val="nil"/>
              <w:bottom w:val="nil"/>
              <w:right w:val="nil"/>
            </w:tcBorders>
            <w:shd w:val="clear" w:color="000000" w:fill="FFFFFF"/>
            <w:noWrap/>
            <w:vAlign w:val="center"/>
            <w:hideMark/>
          </w:tcPr>
          <w:p w14:paraId="6F25C327" w14:textId="77777777" w:rsidR="00C37B37" w:rsidRPr="004B3BAD" w:rsidRDefault="00C37B37" w:rsidP="001D2530">
            <w:pPr>
              <w:spacing w:before="0" w:after="0" w:line="240" w:lineRule="auto"/>
              <w:jc w:val="right"/>
              <w:rPr>
                <w:rFonts w:ascii="Arial" w:hAnsi="Arial" w:cs="Arial"/>
                <w:sz w:val="16"/>
                <w:szCs w:val="16"/>
              </w:rPr>
            </w:pPr>
            <w:r w:rsidRPr="004B3BAD">
              <w:rPr>
                <w:rFonts w:ascii="Arial" w:hAnsi="Arial" w:cs="Arial"/>
                <w:sz w:val="16"/>
                <w:szCs w:val="16"/>
              </w:rPr>
              <w:t>0.5</w:t>
            </w:r>
          </w:p>
        </w:tc>
      </w:tr>
      <w:tr w:rsidR="00C37B37" w:rsidRPr="004B3BAD" w14:paraId="2EC047BE"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5F6723D8" w14:textId="2F1CAF0B"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12D6FB86" w14:textId="4F124F4C"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C7C064A" w14:textId="1770B4A8"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D0A3115" w14:textId="037213A3"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B09B132" w14:textId="163AC91C"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DDF9857" w14:textId="46B9529C"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5E41EE3" w14:textId="60835528"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B81F023" w14:textId="6497868B"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2E64A5A" w14:textId="4D8DED2F"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67BF3E27" w14:textId="64C68A6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C37B37" w:rsidRPr="004B3BAD" w14:paraId="6D102644"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218D1B3E" w14:textId="397A2333"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D5ADD7C" w14:textId="64597BB3"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1EFAE38" w14:textId="7F0CF8D4"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2FB81D2" w14:textId="7C113CC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B02935" w14:textId="204B5B3D"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29C0E1" w14:textId="12496D89"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6D93D6B" w14:textId="4C0F83C5"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7162F3A" w14:textId="2D06DF60"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91E997D" w14:textId="4CA40529"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5F32CF2" w14:textId="44139BC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C37B37" w:rsidRPr="004B3BAD" w14:paraId="74C827DB"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F98DD31" w14:textId="46518B87"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66A5639" w14:textId="7B6332B4"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87AB619" w14:textId="5385034A"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6A8E4C8" w14:textId="07D2CB56"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85D7E55" w14:textId="770FFCEC"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5C46D20" w14:textId="72E4F37E"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B9B5432" w14:textId="3704226F"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F9C766" w14:textId="70DD8E3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963679A" w14:textId="1E028C36"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58A46BB" w14:textId="6EE800B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C37B37" w:rsidRPr="004B3BAD" w14:paraId="1E26E896"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3DADF80A" w14:textId="37225F96" w:rsidR="00C37B37" w:rsidRPr="004B3BAD" w:rsidRDefault="00C37B37"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56117EA8" w14:textId="41418125"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834E9DD" w14:textId="0378357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0FCC6A3" w14:textId="6247B79D"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C5D1EBA" w14:textId="051CFA62"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B70924C" w14:textId="74EFBBF3"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8A94772" w14:textId="2285278A"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126D873" w14:textId="6D34A081"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A4A8D2C" w14:textId="37F56058"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91678D8" w14:textId="0768A86B" w:rsidR="00C37B3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C37B37" w:rsidRPr="004B3BAD" w14:paraId="28E7864F"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55B58E78" w14:textId="77777777" w:rsidR="00C37B37" w:rsidRPr="004B3BAD" w:rsidRDefault="00C37B37"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127727A" w14:textId="27FF20FA"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5F86D7" w14:textId="139413B8"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8C4BBBF" w14:textId="53FAC259"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637FD5" w14:textId="24816AD1"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2BC202" w14:textId="50B2E9B0"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BE7FF9" w14:textId="16BFAE8D"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640449A" w14:textId="2F213837" w:rsidR="00C37B3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94BD49" w14:textId="77777777" w:rsidR="00C37B37" w:rsidRPr="004B3BAD" w:rsidRDefault="00C37B37" w:rsidP="001D2530">
            <w:pPr>
              <w:spacing w:before="0" w:after="0" w:line="240" w:lineRule="auto"/>
              <w:jc w:val="right"/>
              <w:rPr>
                <w:rFonts w:ascii="Arial" w:hAnsi="Arial" w:cs="Arial"/>
                <w:b/>
                <w:bCs/>
                <w:sz w:val="16"/>
                <w:szCs w:val="16"/>
              </w:rPr>
            </w:pPr>
            <w:r w:rsidRPr="004B3BAD">
              <w:rPr>
                <w:rFonts w:ascii="Arial" w:hAnsi="Arial" w:cs="Arial"/>
                <w:b/>
                <w:bCs/>
                <w:sz w:val="16"/>
                <w:szCs w:val="16"/>
              </w:rPr>
              <w:t>0.5</w:t>
            </w:r>
          </w:p>
        </w:tc>
        <w:tc>
          <w:tcPr>
            <w:tcW w:w="544" w:type="pct"/>
            <w:tcBorders>
              <w:top w:val="nil"/>
              <w:left w:val="nil"/>
              <w:bottom w:val="single" w:sz="4" w:space="0" w:color="293F5B"/>
              <w:right w:val="nil"/>
            </w:tcBorders>
            <w:shd w:val="clear" w:color="000000" w:fill="FFFFFF"/>
            <w:noWrap/>
            <w:vAlign w:val="center"/>
            <w:hideMark/>
          </w:tcPr>
          <w:p w14:paraId="572E5E61" w14:textId="77777777" w:rsidR="00C37B37" w:rsidRPr="004B3BAD" w:rsidRDefault="00C37B37" w:rsidP="001D2530">
            <w:pPr>
              <w:spacing w:before="0" w:after="0" w:line="240" w:lineRule="auto"/>
              <w:jc w:val="right"/>
              <w:rPr>
                <w:rFonts w:ascii="Arial" w:hAnsi="Arial" w:cs="Arial"/>
                <w:b/>
                <w:bCs/>
                <w:sz w:val="16"/>
                <w:szCs w:val="16"/>
              </w:rPr>
            </w:pPr>
            <w:r w:rsidRPr="004B3BAD">
              <w:rPr>
                <w:rFonts w:ascii="Arial" w:hAnsi="Arial" w:cs="Arial"/>
                <w:b/>
                <w:bCs/>
                <w:sz w:val="16"/>
                <w:szCs w:val="16"/>
              </w:rPr>
              <w:t>0.5</w:t>
            </w:r>
          </w:p>
        </w:tc>
      </w:tr>
    </w:tbl>
    <w:p w14:paraId="1933C4D0" w14:textId="0F89EFC8" w:rsidR="00775826" w:rsidRPr="004B3BAD" w:rsidRDefault="00775826" w:rsidP="00E9299C">
      <w:r w:rsidRPr="004B3BAD">
        <w:t>The Australian Government is providing funding to support activities to establish new and interoperable environmental assessment systems. The activities include developing an online environmental assessment portal, an environmental assessment system and a biodiversity data repository.</w:t>
      </w:r>
    </w:p>
    <w:p w14:paraId="419D9572" w14:textId="0B27C3A9" w:rsidR="008B04B7" w:rsidRPr="004B3BAD" w:rsidRDefault="00775826" w:rsidP="00941E78">
      <w:pPr>
        <w:pStyle w:val="TableHeading"/>
        <w:rPr>
          <w:rFonts w:eastAsiaTheme="minorHAnsi" w:cstheme="minorBidi"/>
          <w:sz w:val="22"/>
          <w:szCs w:val="22"/>
          <w:lang w:eastAsia="en-US"/>
        </w:rPr>
      </w:pPr>
      <w:r w:rsidRPr="004B3BAD">
        <w:t>Environmental management of the former Rum Jungle Mine site</w:t>
      </w:r>
      <w:bookmarkStart w:id="0" w:name="_Hlk71045585"/>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B04B7" w:rsidRPr="004B3BAD" w14:paraId="0912C796" w14:textId="77777777" w:rsidTr="001D2530">
        <w:trPr>
          <w:divId w:val="1372848159"/>
          <w:trHeight w:hRule="exact" w:val="225"/>
        </w:trPr>
        <w:tc>
          <w:tcPr>
            <w:tcW w:w="530" w:type="pct"/>
            <w:tcBorders>
              <w:top w:val="single" w:sz="4" w:space="0" w:color="293F5B"/>
              <w:left w:val="nil"/>
              <w:bottom w:val="nil"/>
              <w:right w:val="nil"/>
            </w:tcBorders>
            <w:shd w:val="clear" w:color="000000" w:fill="FFFFFF"/>
            <w:noWrap/>
            <w:vAlign w:val="center"/>
            <w:hideMark/>
          </w:tcPr>
          <w:p w14:paraId="28F567A4" w14:textId="1EF895F5"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995C3E3"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3188C45E"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6E20903"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0880A125"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9B2AEE1"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6EBCE8B"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7F5F9E68"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24CFBE9"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2E68E480"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8B04B7" w:rsidRPr="004B3BAD" w14:paraId="529EBD50" w14:textId="77777777" w:rsidTr="001D2530">
        <w:trPr>
          <w:divId w:val="1372848159"/>
          <w:trHeight w:hRule="exact" w:val="225"/>
        </w:trPr>
        <w:tc>
          <w:tcPr>
            <w:tcW w:w="530" w:type="pct"/>
            <w:tcBorders>
              <w:top w:val="nil"/>
              <w:left w:val="nil"/>
              <w:bottom w:val="nil"/>
              <w:right w:val="nil"/>
            </w:tcBorders>
            <w:shd w:val="clear" w:color="000000" w:fill="FFFFFF"/>
            <w:noWrap/>
            <w:vAlign w:val="center"/>
            <w:hideMark/>
          </w:tcPr>
          <w:p w14:paraId="307F8B1A" w14:textId="626D5FCE"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28083478" w14:textId="6160963D"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DD1B922" w14:textId="6711F27A"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1B82983" w14:textId="4FD04B53"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11D7077" w14:textId="1AFA0BC2"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17051F6" w14:textId="2CE1F5B9"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D04FDD8" w14:textId="586FA776"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38B1924" w14:textId="77445751"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A505EEF"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44" w:type="pct"/>
            <w:tcBorders>
              <w:top w:val="single" w:sz="4" w:space="0" w:color="293F5B"/>
              <w:left w:val="nil"/>
              <w:bottom w:val="nil"/>
              <w:right w:val="nil"/>
            </w:tcBorders>
            <w:shd w:val="clear" w:color="000000" w:fill="FFFFFF"/>
            <w:noWrap/>
            <w:vAlign w:val="center"/>
            <w:hideMark/>
          </w:tcPr>
          <w:p w14:paraId="1856BD09"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r>
      <w:tr w:rsidR="008B04B7" w:rsidRPr="004B3BAD" w14:paraId="760658BC" w14:textId="77777777" w:rsidTr="001D2530">
        <w:trPr>
          <w:divId w:val="1372848159"/>
          <w:trHeight w:hRule="exact" w:val="225"/>
        </w:trPr>
        <w:tc>
          <w:tcPr>
            <w:tcW w:w="530" w:type="pct"/>
            <w:tcBorders>
              <w:top w:val="nil"/>
              <w:left w:val="nil"/>
              <w:bottom w:val="nil"/>
              <w:right w:val="nil"/>
            </w:tcBorders>
            <w:shd w:val="clear" w:color="000000" w:fill="E6F2FF"/>
            <w:noWrap/>
            <w:vAlign w:val="center"/>
            <w:hideMark/>
          </w:tcPr>
          <w:p w14:paraId="2ED184FF" w14:textId="2D6ADA1F"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6E809CC" w14:textId="372C1183"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ECCA4CE" w14:textId="4F91E9CF"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BDB80E7" w14:textId="0537961F"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EECE060" w14:textId="0FA3E570"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068C77F" w14:textId="7B32906C"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EBA4075" w14:textId="47C3484C"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A47A2DE" w14:textId="499251A5"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93FFABC"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44" w:type="pct"/>
            <w:tcBorders>
              <w:top w:val="nil"/>
              <w:left w:val="nil"/>
              <w:bottom w:val="nil"/>
              <w:right w:val="nil"/>
            </w:tcBorders>
            <w:shd w:val="clear" w:color="000000" w:fill="E6F2FF"/>
            <w:noWrap/>
            <w:vAlign w:val="center"/>
            <w:hideMark/>
          </w:tcPr>
          <w:p w14:paraId="5682E133"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r>
      <w:tr w:rsidR="008B04B7" w:rsidRPr="004B3BAD" w14:paraId="383687B4" w14:textId="77777777" w:rsidTr="001D2530">
        <w:trPr>
          <w:divId w:val="1372848159"/>
          <w:trHeight w:hRule="exact" w:val="225"/>
        </w:trPr>
        <w:tc>
          <w:tcPr>
            <w:tcW w:w="530" w:type="pct"/>
            <w:tcBorders>
              <w:top w:val="nil"/>
              <w:left w:val="nil"/>
              <w:bottom w:val="nil"/>
              <w:right w:val="nil"/>
            </w:tcBorders>
            <w:shd w:val="clear" w:color="000000" w:fill="FFFFFF"/>
            <w:noWrap/>
            <w:vAlign w:val="center"/>
            <w:hideMark/>
          </w:tcPr>
          <w:p w14:paraId="6C87241F" w14:textId="465A12EC"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1781B4F9" w14:textId="4B353435"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60863BC" w14:textId="2803DC3A"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AE714BC" w14:textId="0D1238E6"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E1370A6" w14:textId="791C0861"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AD56FFE" w14:textId="493406D5"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9361507" w14:textId="7C591774"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AD17865" w14:textId="0500145D"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104A625"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44" w:type="pct"/>
            <w:tcBorders>
              <w:top w:val="nil"/>
              <w:left w:val="nil"/>
              <w:bottom w:val="nil"/>
              <w:right w:val="nil"/>
            </w:tcBorders>
            <w:shd w:val="clear" w:color="000000" w:fill="FFFFFF"/>
            <w:noWrap/>
            <w:vAlign w:val="center"/>
            <w:hideMark/>
          </w:tcPr>
          <w:p w14:paraId="2A6678D7"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r>
      <w:tr w:rsidR="008B04B7" w:rsidRPr="004B3BAD" w14:paraId="37031875" w14:textId="77777777" w:rsidTr="001D2530">
        <w:trPr>
          <w:divId w:val="1372848159"/>
          <w:trHeight w:hRule="exact" w:val="225"/>
        </w:trPr>
        <w:tc>
          <w:tcPr>
            <w:tcW w:w="530" w:type="pct"/>
            <w:tcBorders>
              <w:top w:val="nil"/>
              <w:left w:val="nil"/>
              <w:bottom w:val="nil"/>
              <w:right w:val="nil"/>
            </w:tcBorders>
            <w:shd w:val="clear" w:color="000000" w:fill="FFFFFF"/>
            <w:noWrap/>
            <w:vAlign w:val="center"/>
            <w:hideMark/>
          </w:tcPr>
          <w:p w14:paraId="1F00E131" w14:textId="4E68426A"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FCBDA08" w14:textId="01416C67"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A785ED0" w14:textId="7CEF5B7C"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6DA3FC9" w14:textId="5763AD3C"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CDBCE9" w14:textId="7B751B48"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8D52E01" w14:textId="045707B1"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552C3D8" w14:textId="2C687794"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2FE306" w14:textId="6EDC7C18"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2547CD"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44" w:type="pct"/>
            <w:tcBorders>
              <w:top w:val="nil"/>
              <w:left w:val="nil"/>
              <w:bottom w:val="nil"/>
              <w:right w:val="nil"/>
            </w:tcBorders>
            <w:shd w:val="clear" w:color="000000" w:fill="FFFFFF"/>
            <w:noWrap/>
            <w:vAlign w:val="center"/>
            <w:hideMark/>
          </w:tcPr>
          <w:p w14:paraId="04406F86"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r>
      <w:tr w:rsidR="008B04B7" w:rsidRPr="004B3BAD" w14:paraId="336B0DF7" w14:textId="77777777" w:rsidTr="001D2530">
        <w:trPr>
          <w:divId w:val="1372848159"/>
          <w:trHeight w:hRule="exact" w:val="225"/>
        </w:trPr>
        <w:tc>
          <w:tcPr>
            <w:tcW w:w="530" w:type="pct"/>
            <w:tcBorders>
              <w:top w:val="nil"/>
              <w:left w:val="nil"/>
              <w:bottom w:val="nil"/>
              <w:right w:val="nil"/>
            </w:tcBorders>
            <w:shd w:val="clear" w:color="000000" w:fill="FFFFFF"/>
            <w:noWrap/>
            <w:vAlign w:val="center"/>
            <w:hideMark/>
          </w:tcPr>
          <w:p w14:paraId="0CCE23DD" w14:textId="39BF0E1B" w:rsidR="008B04B7" w:rsidRPr="004B3BAD" w:rsidRDefault="008B04B7"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5B428337" w14:textId="46DB9548"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B0BC15" w14:textId="5E8F85E1"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42C4913" w14:textId="53181D93"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1FC1068" w14:textId="54F24200"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E0E2998" w14:textId="25450B04"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05E6E75" w14:textId="5D3991BF"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1C05EDE" w14:textId="05E2E823" w:rsidR="008B04B7"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C040E64"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c>
          <w:tcPr>
            <w:tcW w:w="544" w:type="pct"/>
            <w:tcBorders>
              <w:top w:val="nil"/>
              <w:left w:val="nil"/>
              <w:bottom w:val="single" w:sz="4" w:space="0" w:color="293F5B"/>
              <w:right w:val="nil"/>
            </w:tcBorders>
            <w:shd w:val="clear" w:color="000000" w:fill="FFFFFF"/>
            <w:noWrap/>
            <w:vAlign w:val="center"/>
            <w:hideMark/>
          </w:tcPr>
          <w:p w14:paraId="52A8DE75" w14:textId="77777777" w:rsidR="008B04B7" w:rsidRPr="004B3BAD" w:rsidRDefault="008B04B7" w:rsidP="001D2530">
            <w:pPr>
              <w:spacing w:before="0" w:after="0" w:line="240" w:lineRule="auto"/>
              <w:jc w:val="right"/>
              <w:rPr>
                <w:rFonts w:ascii="Arial" w:hAnsi="Arial" w:cs="Arial"/>
                <w:sz w:val="16"/>
                <w:szCs w:val="16"/>
              </w:rPr>
            </w:pPr>
            <w:r w:rsidRPr="004B3BAD">
              <w:rPr>
                <w:rFonts w:ascii="Arial" w:hAnsi="Arial" w:cs="Arial"/>
                <w:sz w:val="16"/>
                <w:szCs w:val="16"/>
              </w:rPr>
              <w:t>nfp</w:t>
            </w:r>
          </w:p>
        </w:tc>
      </w:tr>
      <w:tr w:rsidR="008B04B7" w:rsidRPr="004B3BAD" w14:paraId="074A0FF2" w14:textId="77777777" w:rsidTr="001D2530">
        <w:trPr>
          <w:divId w:val="1372848159"/>
          <w:trHeight w:hRule="exact" w:val="225"/>
        </w:trPr>
        <w:tc>
          <w:tcPr>
            <w:tcW w:w="530" w:type="pct"/>
            <w:tcBorders>
              <w:top w:val="nil"/>
              <w:left w:val="nil"/>
              <w:bottom w:val="single" w:sz="4" w:space="0" w:color="293F5B"/>
              <w:right w:val="nil"/>
            </w:tcBorders>
            <w:shd w:val="clear" w:color="000000" w:fill="FFFFFF"/>
            <w:noWrap/>
            <w:vAlign w:val="center"/>
            <w:hideMark/>
          </w:tcPr>
          <w:p w14:paraId="2D037FF1" w14:textId="77777777" w:rsidR="008B04B7" w:rsidRPr="004B3BAD" w:rsidRDefault="008B04B7"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A5017C4" w14:textId="5870AA67"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DACA486" w14:textId="1A16C111"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3309F4B" w14:textId="7C24B029"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B5BC867" w14:textId="289A2250"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23EE30" w14:textId="28F32F50"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C7567F3" w14:textId="62770D4A"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F21BE2D" w14:textId="6A756E62" w:rsidR="008B04B7"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C89A993" w14:textId="77777777" w:rsidR="008B04B7" w:rsidRPr="004B3BAD" w:rsidRDefault="008B04B7" w:rsidP="001D2530">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c>
          <w:tcPr>
            <w:tcW w:w="544" w:type="pct"/>
            <w:tcBorders>
              <w:top w:val="nil"/>
              <w:left w:val="nil"/>
              <w:bottom w:val="single" w:sz="4" w:space="0" w:color="293F5B"/>
              <w:right w:val="nil"/>
            </w:tcBorders>
            <w:shd w:val="clear" w:color="000000" w:fill="FFFFFF"/>
            <w:noWrap/>
            <w:vAlign w:val="center"/>
            <w:hideMark/>
          </w:tcPr>
          <w:p w14:paraId="283B5574" w14:textId="77777777" w:rsidR="008B04B7" w:rsidRPr="004B3BAD" w:rsidRDefault="008B04B7" w:rsidP="001D2530">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r>
    </w:tbl>
    <w:p w14:paraId="2579CFF1" w14:textId="164FB6E2" w:rsidR="00775826" w:rsidRPr="004B3BAD" w:rsidRDefault="00775826" w:rsidP="00775826">
      <w:r w:rsidRPr="004B3BAD">
        <w:t>The Australian Government is continuing to fund the program of work established to improve the management of the Rum Jungle Mine site. This funding supports the site</w:t>
      </w:r>
      <w:r w:rsidR="000378AB">
        <w:t>’</w:t>
      </w:r>
      <w:r w:rsidRPr="004B3BAD">
        <w:t>s full rehabilitation, the participation of traditional owners in delivering work and ongoing engagement activities.</w:t>
      </w:r>
      <w:bookmarkEnd w:id="0"/>
    </w:p>
    <w:p w14:paraId="2AFE8F0E" w14:textId="77777777" w:rsidR="007D4AEF" w:rsidRPr="004B3BAD" w:rsidRDefault="007D4AEF">
      <w:pPr>
        <w:spacing w:before="0" w:after="160" w:line="259" w:lineRule="auto"/>
        <w:rPr>
          <w:rFonts w:ascii="Arial" w:hAnsi="Arial"/>
          <w:b/>
          <w:sz w:val="20"/>
        </w:rPr>
      </w:pPr>
      <w:r w:rsidRPr="004B3BAD">
        <w:br w:type="page"/>
      </w:r>
    </w:p>
    <w:p w14:paraId="192F31E1" w14:textId="7C5CFC80" w:rsidR="00266306" w:rsidRPr="004B3BAD" w:rsidRDefault="00775826" w:rsidP="00941E78">
      <w:pPr>
        <w:pStyle w:val="TableHeading"/>
        <w:rPr>
          <w:rFonts w:eastAsiaTheme="minorHAnsi" w:cstheme="minorBidi"/>
          <w:sz w:val="22"/>
          <w:szCs w:val="22"/>
          <w:lang w:eastAsia="en-US"/>
        </w:rPr>
      </w:pPr>
      <w:r w:rsidRPr="004B3BAD">
        <w:lastRenderedPageBreak/>
        <w:t>Fishing and Camping Facilities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266306" w:rsidRPr="004B3BAD" w14:paraId="05AA6FC0"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3AF7DC4E" w14:textId="5752A921"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1CB677D"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34E075F"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37D7CA2"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0234ABD"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4F7171E"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563EA74C"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CA500CD"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211C8B6C"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F1D64A1"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266306" w:rsidRPr="004B3BAD" w14:paraId="20CB32CB"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768DC481" w14:textId="76B1A20A"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37B88C10" w14:textId="496323AA"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DE21DC0" w14:textId="16FAEB24"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69C23B8" w14:textId="43586B22"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F1322EF" w14:textId="15F321D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C30038A"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4904A15F" w14:textId="192107B7"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1AF83FD" w14:textId="478E9B9A"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5676FE1" w14:textId="68260431"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7C3BE4F3" w14:textId="77777777" w:rsidR="00266306" w:rsidRPr="004B3BAD" w:rsidRDefault="00266306" w:rsidP="001D2530">
            <w:pPr>
              <w:spacing w:before="0" w:after="0" w:line="240" w:lineRule="auto"/>
              <w:jc w:val="right"/>
              <w:rPr>
                <w:rFonts w:ascii="Arial" w:hAnsi="Arial" w:cs="Arial"/>
                <w:sz w:val="16"/>
                <w:szCs w:val="16"/>
              </w:rPr>
            </w:pPr>
            <w:r w:rsidRPr="004B3BAD">
              <w:rPr>
                <w:rFonts w:ascii="Arial" w:hAnsi="Arial" w:cs="Arial"/>
                <w:sz w:val="16"/>
                <w:szCs w:val="16"/>
              </w:rPr>
              <w:t>0.1</w:t>
            </w:r>
          </w:p>
        </w:tc>
      </w:tr>
      <w:tr w:rsidR="00266306" w:rsidRPr="004B3BAD" w14:paraId="686F84B7"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2E685A9B" w14:textId="44D047C4"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7468C35F" w14:textId="028EAE84"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21C1642" w14:textId="74AE035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A8EE0D5" w14:textId="35807F8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65412CA" w14:textId="17913941"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26186D5" w14:textId="04E47FDE"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27E5CBD" w14:textId="1A856C5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4B8A3D1" w14:textId="4692254F"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A7144A4" w14:textId="060D1F86"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46633EDD" w14:textId="6645FEE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266306" w:rsidRPr="004B3BAD" w14:paraId="447C61E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94357EB" w14:textId="0AE72CEF"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7909A61" w14:textId="3EAF973F"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17F4412" w14:textId="46848BFF"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A632F4B" w14:textId="01B2EAD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1A3866" w14:textId="3C6F0E84"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AF266F6" w14:textId="3070D88C"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64D743" w14:textId="7C881A5C"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A314C2" w14:textId="1431CCFB"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603423" w14:textId="4835F33A"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3BCFE81" w14:textId="7B18E89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266306" w:rsidRPr="004B3BAD" w14:paraId="37565110"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72C46F85" w14:textId="6765A099"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4F73FA5" w14:textId="610058D2"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51805F" w14:textId="23C7E0CE"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B697D9" w14:textId="3C0CC009"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0EC49C9" w14:textId="57834DE4"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D75180" w14:textId="0F55F433"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65E7F29" w14:textId="050FC249"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240EB55" w14:textId="4E4F9469"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F9118DC" w14:textId="5EB384B6"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C7388DD" w14:textId="5193B853"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266306" w:rsidRPr="004B3BAD" w14:paraId="76C6421C"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0570B74C" w14:textId="181D1E2C" w:rsidR="00266306" w:rsidRPr="004B3BAD" w:rsidRDefault="00266306"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503481FA" w14:textId="203F36C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96B2379" w14:textId="1612869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E3C8FA7" w14:textId="395D66C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45FEA70" w14:textId="6C35888D"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B18C67" w14:textId="76721F0A"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C640A5B" w14:textId="73A3AD48"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4EE3514" w14:textId="2FE872E4"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7708F3" w14:textId="3CDA8F2A"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E9F0D19" w14:textId="1D542162" w:rsidR="00266306"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266306" w:rsidRPr="004B3BAD" w14:paraId="0F871505"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2EE317B2" w14:textId="77777777" w:rsidR="00266306" w:rsidRPr="004B3BAD" w:rsidRDefault="00266306"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5910D451" w14:textId="4C1917A5"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5ADFA4B" w14:textId="7C9E85D0"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E680B67" w14:textId="24113F05"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88A4781" w14:textId="01363214"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E61EF2" w14:textId="77777777" w:rsidR="00266306" w:rsidRPr="004B3BAD" w:rsidRDefault="00266306" w:rsidP="001D2530">
            <w:pPr>
              <w:spacing w:before="0" w:after="0" w:line="240" w:lineRule="auto"/>
              <w:jc w:val="right"/>
              <w:rPr>
                <w:rFonts w:ascii="Arial" w:hAnsi="Arial" w:cs="Arial"/>
                <w:b/>
                <w:bCs/>
                <w:sz w:val="16"/>
                <w:szCs w:val="16"/>
              </w:rPr>
            </w:pPr>
            <w:r w:rsidRPr="004B3BAD">
              <w:rPr>
                <w:rFonts w:ascii="Arial" w:hAnsi="Arial" w:cs="Arial"/>
                <w:b/>
                <w:bCs/>
                <w:sz w:val="16"/>
                <w:szCs w:val="16"/>
              </w:rPr>
              <w:t>0.1</w:t>
            </w:r>
          </w:p>
        </w:tc>
        <w:tc>
          <w:tcPr>
            <w:tcW w:w="491" w:type="pct"/>
            <w:tcBorders>
              <w:top w:val="nil"/>
              <w:left w:val="nil"/>
              <w:bottom w:val="single" w:sz="4" w:space="0" w:color="293F5B"/>
              <w:right w:val="nil"/>
            </w:tcBorders>
            <w:shd w:val="clear" w:color="000000" w:fill="FFFFFF"/>
            <w:noWrap/>
            <w:vAlign w:val="center"/>
            <w:hideMark/>
          </w:tcPr>
          <w:p w14:paraId="663DDFC9" w14:textId="09640F54"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EBF12DC" w14:textId="24CE1305"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34370E4" w14:textId="273F45A2" w:rsidR="00266306"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D4EB51E" w14:textId="77777777" w:rsidR="00266306" w:rsidRPr="004B3BAD" w:rsidRDefault="00266306" w:rsidP="001D2530">
            <w:pPr>
              <w:spacing w:before="0" w:after="0" w:line="240" w:lineRule="auto"/>
              <w:jc w:val="right"/>
              <w:rPr>
                <w:rFonts w:ascii="Arial" w:hAnsi="Arial" w:cs="Arial"/>
                <w:b/>
                <w:bCs/>
                <w:sz w:val="16"/>
                <w:szCs w:val="16"/>
              </w:rPr>
            </w:pPr>
            <w:r w:rsidRPr="004B3BAD">
              <w:rPr>
                <w:rFonts w:ascii="Arial" w:hAnsi="Arial" w:cs="Arial"/>
                <w:b/>
                <w:bCs/>
                <w:sz w:val="16"/>
                <w:szCs w:val="16"/>
              </w:rPr>
              <w:t>0.1</w:t>
            </w:r>
          </w:p>
        </w:tc>
      </w:tr>
    </w:tbl>
    <w:p w14:paraId="6A51F88B" w14:textId="5C8884D6" w:rsidR="00775826" w:rsidRPr="004B3BAD" w:rsidRDefault="00775826" w:rsidP="00E9299C">
      <w:r w:rsidRPr="004B3BAD">
        <w:t>The Australian Government is providing funding for local councils to improve, maintain or build new boating, marine rescue, fishing and camping facilities.</w:t>
      </w:r>
    </w:p>
    <w:p w14:paraId="6D659979" w14:textId="6330A721" w:rsidR="00442DC2" w:rsidRPr="004B3BAD" w:rsidRDefault="00775826" w:rsidP="00941E78">
      <w:pPr>
        <w:pStyle w:val="TableHeading"/>
      </w:pPr>
      <w:r w:rsidRPr="004B3BAD">
        <w:t>Food Waste for Healthy Soils Fund</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42DC2" w:rsidRPr="004B3BAD" w14:paraId="7B07A27F"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4AC027AA" w14:textId="3D652C69"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8BE9394"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5230610B"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507B964"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345FF55D"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6054C7ED"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2F86B274"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D78E06F"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146E96E"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875D20B"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442DC2" w:rsidRPr="004B3BAD" w14:paraId="1A1E44E0"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6EF1D7CF" w14:textId="781CB1D8"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4EF1178F"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1221B06E"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4.7</w:t>
            </w:r>
          </w:p>
        </w:tc>
        <w:tc>
          <w:tcPr>
            <w:tcW w:w="491" w:type="pct"/>
            <w:tcBorders>
              <w:top w:val="single" w:sz="4" w:space="0" w:color="293F5B"/>
              <w:left w:val="nil"/>
              <w:bottom w:val="nil"/>
              <w:right w:val="nil"/>
            </w:tcBorders>
            <w:shd w:val="clear" w:color="000000" w:fill="FFFFFF"/>
            <w:noWrap/>
            <w:vAlign w:val="center"/>
            <w:hideMark/>
          </w:tcPr>
          <w:p w14:paraId="317A1985"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0.7</w:t>
            </w:r>
          </w:p>
        </w:tc>
        <w:tc>
          <w:tcPr>
            <w:tcW w:w="491" w:type="pct"/>
            <w:tcBorders>
              <w:top w:val="single" w:sz="4" w:space="0" w:color="293F5B"/>
              <w:left w:val="nil"/>
              <w:bottom w:val="nil"/>
              <w:right w:val="nil"/>
            </w:tcBorders>
            <w:shd w:val="clear" w:color="000000" w:fill="FFFFFF"/>
            <w:noWrap/>
            <w:vAlign w:val="center"/>
            <w:hideMark/>
          </w:tcPr>
          <w:p w14:paraId="3431C794"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1.1</w:t>
            </w:r>
          </w:p>
        </w:tc>
        <w:tc>
          <w:tcPr>
            <w:tcW w:w="491" w:type="pct"/>
            <w:tcBorders>
              <w:top w:val="single" w:sz="4" w:space="0" w:color="293F5B"/>
              <w:left w:val="nil"/>
              <w:bottom w:val="nil"/>
              <w:right w:val="nil"/>
            </w:tcBorders>
            <w:shd w:val="clear" w:color="000000" w:fill="FFFFFF"/>
            <w:noWrap/>
            <w:vAlign w:val="center"/>
            <w:hideMark/>
          </w:tcPr>
          <w:p w14:paraId="74C23E72"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5AE298C5"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420B930F" w14:textId="444DC5D9"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11589F4" w14:textId="3C3BF4FC"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425A37DF"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8.6</w:t>
            </w:r>
          </w:p>
        </w:tc>
      </w:tr>
      <w:tr w:rsidR="00442DC2" w:rsidRPr="004B3BAD" w14:paraId="01DB2869"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1644F735" w14:textId="1AE93A4B"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6ECC57B6"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2.2</w:t>
            </w:r>
          </w:p>
        </w:tc>
        <w:tc>
          <w:tcPr>
            <w:tcW w:w="491" w:type="pct"/>
            <w:tcBorders>
              <w:top w:val="nil"/>
              <w:left w:val="nil"/>
              <w:bottom w:val="nil"/>
              <w:right w:val="nil"/>
            </w:tcBorders>
            <w:shd w:val="clear" w:color="000000" w:fill="E6F2FF"/>
            <w:noWrap/>
            <w:vAlign w:val="center"/>
            <w:hideMark/>
          </w:tcPr>
          <w:p w14:paraId="304DC872"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2.4</w:t>
            </w:r>
          </w:p>
        </w:tc>
        <w:tc>
          <w:tcPr>
            <w:tcW w:w="491" w:type="pct"/>
            <w:tcBorders>
              <w:top w:val="nil"/>
              <w:left w:val="nil"/>
              <w:bottom w:val="nil"/>
              <w:right w:val="nil"/>
            </w:tcBorders>
            <w:shd w:val="clear" w:color="000000" w:fill="E6F2FF"/>
            <w:noWrap/>
            <w:vAlign w:val="center"/>
            <w:hideMark/>
          </w:tcPr>
          <w:p w14:paraId="330F8379"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1.7</w:t>
            </w:r>
          </w:p>
        </w:tc>
        <w:tc>
          <w:tcPr>
            <w:tcW w:w="491" w:type="pct"/>
            <w:tcBorders>
              <w:top w:val="nil"/>
              <w:left w:val="nil"/>
              <w:bottom w:val="nil"/>
              <w:right w:val="nil"/>
            </w:tcBorders>
            <w:shd w:val="clear" w:color="000000" w:fill="E6F2FF"/>
            <w:noWrap/>
            <w:vAlign w:val="center"/>
            <w:hideMark/>
          </w:tcPr>
          <w:p w14:paraId="75338C6D"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2.9</w:t>
            </w:r>
          </w:p>
        </w:tc>
        <w:tc>
          <w:tcPr>
            <w:tcW w:w="491" w:type="pct"/>
            <w:tcBorders>
              <w:top w:val="nil"/>
              <w:left w:val="nil"/>
              <w:bottom w:val="nil"/>
              <w:right w:val="nil"/>
            </w:tcBorders>
            <w:shd w:val="clear" w:color="000000" w:fill="E6F2FF"/>
            <w:noWrap/>
            <w:vAlign w:val="center"/>
            <w:hideMark/>
          </w:tcPr>
          <w:p w14:paraId="559F18C6" w14:textId="19AFEAC2"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386426A"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nil"/>
              <w:left w:val="nil"/>
              <w:bottom w:val="nil"/>
              <w:right w:val="nil"/>
            </w:tcBorders>
            <w:shd w:val="clear" w:color="000000" w:fill="E6F2FF"/>
            <w:noWrap/>
            <w:vAlign w:val="center"/>
            <w:hideMark/>
          </w:tcPr>
          <w:p w14:paraId="60AEB838"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8.0</w:t>
            </w:r>
          </w:p>
        </w:tc>
        <w:tc>
          <w:tcPr>
            <w:tcW w:w="491" w:type="pct"/>
            <w:tcBorders>
              <w:top w:val="nil"/>
              <w:left w:val="nil"/>
              <w:bottom w:val="nil"/>
              <w:right w:val="nil"/>
            </w:tcBorders>
            <w:shd w:val="clear" w:color="000000" w:fill="E6F2FF"/>
            <w:noWrap/>
            <w:vAlign w:val="center"/>
            <w:hideMark/>
          </w:tcPr>
          <w:p w14:paraId="29DE22C6" w14:textId="4F2625AC"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49E8C505"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17.7</w:t>
            </w:r>
          </w:p>
        </w:tc>
      </w:tr>
      <w:tr w:rsidR="00442DC2" w:rsidRPr="004B3BAD" w14:paraId="163BEC87"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FAA0495" w14:textId="1FDB9FA2"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87EAA10"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nil"/>
              <w:left w:val="nil"/>
              <w:bottom w:val="nil"/>
              <w:right w:val="nil"/>
            </w:tcBorders>
            <w:shd w:val="clear" w:color="000000" w:fill="FFFFFF"/>
            <w:noWrap/>
            <w:vAlign w:val="center"/>
            <w:hideMark/>
          </w:tcPr>
          <w:p w14:paraId="3E4F01CD"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0.3</w:t>
            </w:r>
          </w:p>
        </w:tc>
        <w:tc>
          <w:tcPr>
            <w:tcW w:w="491" w:type="pct"/>
            <w:tcBorders>
              <w:top w:val="nil"/>
              <w:left w:val="nil"/>
              <w:bottom w:val="nil"/>
              <w:right w:val="nil"/>
            </w:tcBorders>
            <w:shd w:val="clear" w:color="000000" w:fill="FFFFFF"/>
            <w:noWrap/>
            <w:vAlign w:val="center"/>
            <w:hideMark/>
          </w:tcPr>
          <w:p w14:paraId="7804F514"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13AF7C6"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nil"/>
              <w:left w:val="nil"/>
              <w:bottom w:val="nil"/>
              <w:right w:val="nil"/>
            </w:tcBorders>
            <w:shd w:val="clear" w:color="000000" w:fill="FFFFFF"/>
            <w:noWrap/>
            <w:vAlign w:val="center"/>
            <w:hideMark/>
          </w:tcPr>
          <w:p w14:paraId="7E405C57" w14:textId="3E404823"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62367BA" w14:textId="2AD77C70"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74EF043"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5.0</w:t>
            </w:r>
          </w:p>
        </w:tc>
        <w:tc>
          <w:tcPr>
            <w:tcW w:w="491" w:type="pct"/>
            <w:tcBorders>
              <w:top w:val="nil"/>
              <w:left w:val="nil"/>
              <w:bottom w:val="nil"/>
              <w:right w:val="nil"/>
            </w:tcBorders>
            <w:shd w:val="clear" w:color="000000" w:fill="FFFFFF"/>
            <w:noWrap/>
            <w:vAlign w:val="center"/>
            <w:hideMark/>
          </w:tcPr>
          <w:p w14:paraId="4A63FBD4" w14:textId="141E3739"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8C0C469" w14:textId="77777777" w:rsidR="00442DC2" w:rsidRPr="004B3BAD" w:rsidRDefault="00442DC2" w:rsidP="001D2530">
            <w:pPr>
              <w:spacing w:before="0" w:after="0" w:line="240" w:lineRule="auto"/>
              <w:jc w:val="right"/>
              <w:rPr>
                <w:rFonts w:ascii="Arial" w:hAnsi="Arial" w:cs="Arial"/>
                <w:sz w:val="16"/>
                <w:szCs w:val="16"/>
              </w:rPr>
            </w:pPr>
            <w:r w:rsidRPr="004B3BAD">
              <w:rPr>
                <w:rFonts w:ascii="Arial" w:hAnsi="Arial" w:cs="Arial"/>
                <w:sz w:val="16"/>
                <w:szCs w:val="16"/>
              </w:rPr>
              <w:t>9.3</w:t>
            </w:r>
          </w:p>
        </w:tc>
      </w:tr>
      <w:tr w:rsidR="00442DC2" w:rsidRPr="004B3BAD" w14:paraId="764F970E"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3EDBE9A" w14:textId="3FC8E9EA"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22B5DF55" w14:textId="57858FF8"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457B00" w14:textId="6E4EE8B3"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28C6E8B" w14:textId="52A36BA7"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0797F2D" w14:textId="740094F0"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10890F" w14:textId="2F4D5162"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566E8A2" w14:textId="2F865ACA"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7F7482B" w14:textId="034057D0"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4989819" w14:textId="714560EC"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D0FE84C" w14:textId="6C3D27BB"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442DC2" w:rsidRPr="004B3BAD" w14:paraId="750611E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6662E00E" w14:textId="49DA06FA" w:rsidR="00442DC2" w:rsidRPr="004B3BAD" w:rsidRDefault="00442DC2"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A3A6F8B" w14:textId="620689BA"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ED62E5E" w14:textId="06790A40"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9BDA430" w14:textId="28E1EAA8"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50AFB0" w14:textId="151F2F08"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70BC24" w14:textId="2ED94F7A"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EE9CAC" w14:textId="3C01A758"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8FD6C65" w14:textId="401834AA"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D34268C" w14:textId="24CF8561"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4B7AA1D" w14:textId="5762E826" w:rsidR="00442DC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442DC2" w:rsidRPr="004B3BAD" w14:paraId="1996C39A"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04E96599" w14:textId="77777777" w:rsidR="00442DC2" w:rsidRPr="004B3BAD" w:rsidRDefault="00442DC2"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8EB452C"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4.1</w:t>
            </w:r>
          </w:p>
        </w:tc>
        <w:tc>
          <w:tcPr>
            <w:tcW w:w="491" w:type="pct"/>
            <w:tcBorders>
              <w:top w:val="nil"/>
              <w:left w:val="nil"/>
              <w:bottom w:val="single" w:sz="4" w:space="0" w:color="293F5B"/>
              <w:right w:val="nil"/>
            </w:tcBorders>
            <w:shd w:val="clear" w:color="000000" w:fill="FFFFFF"/>
            <w:noWrap/>
            <w:vAlign w:val="center"/>
            <w:hideMark/>
          </w:tcPr>
          <w:p w14:paraId="44C9715D"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7.4</w:t>
            </w:r>
          </w:p>
        </w:tc>
        <w:tc>
          <w:tcPr>
            <w:tcW w:w="491" w:type="pct"/>
            <w:tcBorders>
              <w:top w:val="nil"/>
              <w:left w:val="nil"/>
              <w:bottom w:val="single" w:sz="4" w:space="0" w:color="293F5B"/>
              <w:right w:val="nil"/>
            </w:tcBorders>
            <w:shd w:val="clear" w:color="000000" w:fill="FFFFFF"/>
            <w:noWrap/>
            <w:vAlign w:val="center"/>
            <w:hideMark/>
          </w:tcPr>
          <w:p w14:paraId="7F0EE874"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4.9</w:t>
            </w:r>
          </w:p>
        </w:tc>
        <w:tc>
          <w:tcPr>
            <w:tcW w:w="491" w:type="pct"/>
            <w:tcBorders>
              <w:top w:val="nil"/>
              <w:left w:val="nil"/>
              <w:bottom w:val="single" w:sz="4" w:space="0" w:color="293F5B"/>
              <w:right w:val="nil"/>
            </w:tcBorders>
            <w:shd w:val="clear" w:color="000000" w:fill="FFFFFF"/>
            <w:noWrap/>
            <w:vAlign w:val="center"/>
            <w:hideMark/>
          </w:tcPr>
          <w:p w14:paraId="79F8AB04"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4.5</w:t>
            </w:r>
          </w:p>
        </w:tc>
        <w:tc>
          <w:tcPr>
            <w:tcW w:w="491" w:type="pct"/>
            <w:tcBorders>
              <w:top w:val="nil"/>
              <w:left w:val="nil"/>
              <w:bottom w:val="single" w:sz="4" w:space="0" w:color="293F5B"/>
              <w:right w:val="nil"/>
            </w:tcBorders>
            <w:shd w:val="clear" w:color="000000" w:fill="FFFFFF"/>
            <w:noWrap/>
            <w:vAlign w:val="center"/>
            <w:hideMark/>
          </w:tcPr>
          <w:p w14:paraId="53C5A27A"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5FF6FD0F"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center"/>
            <w:hideMark/>
          </w:tcPr>
          <w:p w14:paraId="21570104"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13.0</w:t>
            </w:r>
          </w:p>
        </w:tc>
        <w:tc>
          <w:tcPr>
            <w:tcW w:w="491" w:type="pct"/>
            <w:tcBorders>
              <w:top w:val="nil"/>
              <w:left w:val="nil"/>
              <w:bottom w:val="single" w:sz="4" w:space="0" w:color="293F5B"/>
              <w:right w:val="nil"/>
            </w:tcBorders>
            <w:shd w:val="clear" w:color="000000" w:fill="FFFFFF"/>
            <w:noWrap/>
            <w:vAlign w:val="center"/>
            <w:hideMark/>
          </w:tcPr>
          <w:p w14:paraId="21CEC4C1" w14:textId="6E7C4FB1" w:rsidR="00442DC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145EF2D6" w14:textId="77777777" w:rsidR="00442DC2" w:rsidRPr="004B3BAD" w:rsidRDefault="00442DC2" w:rsidP="001D2530">
            <w:pPr>
              <w:spacing w:before="0" w:after="0" w:line="240" w:lineRule="auto"/>
              <w:jc w:val="right"/>
              <w:rPr>
                <w:rFonts w:ascii="Arial" w:hAnsi="Arial" w:cs="Arial"/>
                <w:b/>
                <w:bCs/>
                <w:sz w:val="16"/>
                <w:szCs w:val="16"/>
              </w:rPr>
            </w:pPr>
            <w:r w:rsidRPr="004B3BAD">
              <w:rPr>
                <w:rFonts w:ascii="Arial" w:hAnsi="Arial" w:cs="Arial"/>
                <w:b/>
                <w:bCs/>
                <w:sz w:val="16"/>
                <w:szCs w:val="16"/>
              </w:rPr>
              <w:t>35.6</w:t>
            </w:r>
          </w:p>
        </w:tc>
      </w:tr>
    </w:tbl>
    <w:p w14:paraId="3685E105" w14:textId="0704EE25" w:rsidR="00775826" w:rsidRPr="004B3BAD" w:rsidRDefault="00775826" w:rsidP="00D04E9C">
      <w:r w:rsidRPr="004B3BAD">
        <w:t xml:space="preserve">The Australian Government is investing </w:t>
      </w:r>
      <w:r w:rsidR="00076373" w:rsidRPr="004B3BAD">
        <w:t>funding</w:t>
      </w:r>
      <w:r w:rsidR="002666CB" w:rsidRPr="004B3BAD">
        <w:t xml:space="preserve"> </w:t>
      </w:r>
      <w:r w:rsidRPr="004B3BAD">
        <w:t>through the Food Waste for Healthy Soils Fund to support infrastructure that will increase Australia</w:t>
      </w:r>
      <w:r w:rsidR="000378AB">
        <w:t>’</w:t>
      </w:r>
      <w:r w:rsidRPr="004B3BAD">
        <w:t>s processing capacity and diversion of organic waste from landfill for productive use on Australia</w:t>
      </w:r>
      <w:r w:rsidR="000378AB">
        <w:t>’</w:t>
      </w:r>
      <w:r w:rsidRPr="004B3BAD">
        <w:t xml:space="preserve">s soils. </w:t>
      </w:r>
    </w:p>
    <w:p w14:paraId="75C88213" w14:textId="432856EC" w:rsidR="00775826" w:rsidRPr="004B3BAD" w:rsidRDefault="00775826" w:rsidP="00775826">
      <w:pPr>
        <w:pStyle w:val="Heading4"/>
      </w:pPr>
      <w:r w:rsidRPr="004B3BAD">
        <w:t>Future Drought Fund</w:t>
      </w:r>
    </w:p>
    <w:p w14:paraId="28331461" w14:textId="26F2D4B0" w:rsidR="00775826" w:rsidRPr="004B3BAD" w:rsidRDefault="00775826" w:rsidP="00775826">
      <w:r w:rsidRPr="004B3BAD">
        <w:t>The Future Drought Fund provides secure, continuous funding for resilience initiatives to help Australian farms and communities prepare for impacts of drought</w:t>
      </w:r>
      <w:r w:rsidR="009A4875" w:rsidRPr="004B3BAD">
        <w:t>, along with other climate risks</w:t>
      </w:r>
      <w:r w:rsidRPr="004B3BAD">
        <w:t>.</w:t>
      </w:r>
    </w:p>
    <w:p w14:paraId="73544E24" w14:textId="7F5550AD" w:rsidR="00E7367A" w:rsidRPr="004B3BAD" w:rsidRDefault="00775826" w:rsidP="00E7367A">
      <w:pPr>
        <w:pStyle w:val="TableHeading"/>
        <w:rPr>
          <w:rFonts w:asciiTheme="minorHAnsi" w:eastAsiaTheme="minorHAnsi" w:hAnsiTheme="minorHAnsi" w:cstheme="minorBidi"/>
          <w:sz w:val="22"/>
          <w:szCs w:val="22"/>
          <w:lang w:eastAsia="en-US"/>
        </w:rPr>
      </w:pPr>
      <w:r w:rsidRPr="004B3BAD">
        <w:t>Farm business resilience</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7367A" w:rsidRPr="004B3BAD" w14:paraId="1ADBC7E5" w14:textId="77777777" w:rsidTr="001D2530">
        <w:trPr>
          <w:divId w:val="405693539"/>
          <w:trHeight w:hRule="exact" w:val="225"/>
        </w:trPr>
        <w:tc>
          <w:tcPr>
            <w:tcW w:w="530" w:type="pct"/>
            <w:tcBorders>
              <w:top w:val="single" w:sz="4" w:space="0" w:color="293F5B"/>
              <w:left w:val="nil"/>
              <w:bottom w:val="nil"/>
              <w:right w:val="nil"/>
            </w:tcBorders>
            <w:shd w:val="clear" w:color="000000" w:fill="FFFFFF"/>
            <w:noWrap/>
            <w:vAlign w:val="center"/>
            <w:hideMark/>
          </w:tcPr>
          <w:p w14:paraId="41F13B0E" w14:textId="1099B227"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E7372B5"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E0475CE"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C281077"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080C7AA7"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61CA0ED7"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FA83476"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2F14AFE"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DD6A79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3EE96530"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E7367A" w:rsidRPr="004B3BAD" w14:paraId="61F6DACA" w14:textId="77777777" w:rsidTr="001D2530">
        <w:trPr>
          <w:divId w:val="405693539"/>
          <w:trHeight w:hRule="exact" w:val="225"/>
        </w:trPr>
        <w:tc>
          <w:tcPr>
            <w:tcW w:w="530" w:type="pct"/>
            <w:tcBorders>
              <w:top w:val="nil"/>
              <w:left w:val="nil"/>
              <w:bottom w:val="nil"/>
              <w:right w:val="nil"/>
            </w:tcBorders>
            <w:shd w:val="clear" w:color="000000" w:fill="FFFFFF"/>
            <w:noWrap/>
            <w:vAlign w:val="center"/>
            <w:hideMark/>
          </w:tcPr>
          <w:p w14:paraId="7C904D6A" w14:textId="4D35DCA5"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46F6E8AC"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14.7</w:t>
            </w:r>
          </w:p>
        </w:tc>
        <w:tc>
          <w:tcPr>
            <w:tcW w:w="491" w:type="pct"/>
            <w:tcBorders>
              <w:top w:val="single" w:sz="4" w:space="0" w:color="293F5B"/>
              <w:left w:val="nil"/>
              <w:bottom w:val="nil"/>
              <w:right w:val="nil"/>
            </w:tcBorders>
            <w:shd w:val="clear" w:color="000000" w:fill="FFFFFF"/>
            <w:noWrap/>
            <w:vAlign w:val="center"/>
            <w:hideMark/>
          </w:tcPr>
          <w:p w14:paraId="0948F06B"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5.0</w:t>
            </w:r>
          </w:p>
        </w:tc>
        <w:tc>
          <w:tcPr>
            <w:tcW w:w="491" w:type="pct"/>
            <w:tcBorders>
              <w:top w:val="single" w:sz="4" w:space="0" w:color="293F5B"/>
              <w:left w:val="nil"/>
              <w:bottom w:val="nil"/>
              <w:right w:val="nil"/>
            </w:tcBorders>
            <w:shd w:val="clear" w:color="000000" w:fill="FFFFFF"/>
            <w:noWrap/>
            <w:vAlign w:val="center"/>
            <w:hideMark/>
          </w:tcPr>
          <w:p w14:paraId="4E3BFBDB"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3.2</w:t>
            </w:r>
          </w:p>
        </w:tc>
        <w:tc>
          <w:tcPr>
            <w:tcW w:w="491" w:type="pct"/>
            <w:tcBorders>
              <w:top w:val="single" w:sz="4" w:space="0" w:color="293F5B"/>
              <w:left w:val="nil"/>
              <w:bottom w:val="nil"/>
              <w:right w:val="nil"/>
            </w:tcBorders>
            <w:shd w:val="clear" w:color="000000" w:fill="FFFFFF"/>
            <w:noWrap/>
            <w:vAlign w:val="center"/>
            <w:hideMark/>
          </w:tcPr>
          <w:p w14:paraId="6E39E93B"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6.6</w:t>
            </w:r>
          </w:p>
        </w:tc>
        <w:tc>
          <w:tcPr>
            <w:tcW w:w="491" w:type="pct"/>
            <w:tcBorders>
              <w:top w:val="single" w:sz="4" w:space="0" w:color="293F5B"/>
              <w:left w:val="nil"/>
              <w:bottom w:val="nil"/>
              <w:right w:val="nil"/>
            </w:tcBorders>
            <w:shd w:val="clear" w:color="000000" w:fill="FFFFFF"/>
            <w:noWrap/>
            <w:vAlign w:val="center"/>
            <w:hideMark/>
          </w:tcPr>
          <w:p w14:paraId="3EB5731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20E3B4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2.0</w:t>
            </w:r>
          </w:p>
        </w:tc>
        <w:tc>
          <w:tcPr>
            <w:tcW w:w="491" w:type="pct"/>
            <w:tcBorders>
              <w:top w:val="single" w:sz="4" w:space="0" w:color="293F5B"/>
              <w:left w:val="nil"/>
              <w:bottom w:val="nil"/>
              <w:right w:val="nil"/>
            </w:tcBorders>
            <w:shd w:val="clear" w:color="000000" w:fill="FFFFFF"/>
            <w:noWrap/>
            <w:vAlign w:val="center"/>
            <w:hideMark/>
          </w:tcPr>
          <w:p w14:paraId="070637BE"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single" w:sz="4" w:space="0" w:color="293F5B"/>
              <w:left w:val="nil"/>
              <w:bottom w:val="nil"/>
              <w:right w:val="nil"/>
            </w:tcBorders>
            <w:shd w:val="clear" w:color="000000" w:fill="FFFFFF"/>
            <w:noWrap/>
            <w:vAlign w:val="center"/>
            <w:hideMark/>
          </w:tcPr>
          <w:p w14:paraId="1495390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center"/>
            <w:hideMark/>
          </w:tcPr>
          <w:p w14:paraId="3BB9CCE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39.5</w:t>
            </w:r>
          </w:p>
        </w:tc>
      </w:tr>
      <w:tr w:rsidR="00E7367A" w:rsidRPr="004B3BAD" w14:paraId="0192040F" w14:textId="77777777" w:rsidTr="001D2530">
        <w:trPr>
          <w:divId w:val="405693539"/>
          <w:trHeight w:hRule="exact" w:val="225"/>
        </w:trPr>
        <w:tc>
          <w:tcPr>
            <w:tcW w:w="530" w:type="pct"/>
            <w:tcBorders>
              <w:top w:val="nil"/>
              <w:left w:val="nil"/>
              <w:bottom w:val="nil"/>
              <w:right w:val="nil"/>
            </w:tcBorders>
            <w:shd w:val="clear" w:color="000000" w:fill="E6F2FF"/>
            <w:noWrap/>
            <w:vAlign w:val="center"/>
            <w:hideMark/>
          </w:tcPr>
          <w:p w14:paraId="5634508C" w14:textId="12840B64"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002EA8B" w14:textId="4D2AAD8C"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AECAE9C" w14:textId="289FECA1"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4F387E3" w14:textId="7E5C9299"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DB0FAFC" w14:textId="4A9957DA"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999887D" w14:textId="6AD0C3A4"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215EF76" w14:textId="03AEECFF"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E9069B8" w14:textId="2941084D"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534883D" w14:textId="6F66AB1B"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B5B888A" w14:textId="4D192F7E" w:rsidR="00E7367A"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E7367A" w:rsidRPr="004B3BAD" w14:paraId="6F313E70" w14:textId="77777777" w:rsidTr="001D2530">
        <w:trPr>
          <w:divId w:val="405693539"/>
          <w:trHeight w:hRule="exact" w:val="225"/>
        </w:trPr>
        <w:tc>
          <w:tcPr>
            <w:tcW w:w="530" w:type="pct"/>
            <w:tcBorders>
              <w:top w:val="nil"/>
              <w:left w:val="nil"/>
              <w:bottom w:val="nil"/>
              <w:right w:val="nil"/>
            </w:tcBorders>
            <w:shd w:val="clear" w:color="000000" w:fill="FFFFFF"/>
            <w:noWrap/>
            <w:vAlign w:val="center"/>
            <w:hideMark/>
          </w:tcPr>
          <w:p w14:paraId="59B2528B" w14:textId="6013AA1B"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91586F3"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9E6DF2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90BFB4A"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BB42618"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92622E4"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71532D5"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34C0373"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62D261A"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0D1B6653"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20.0</w:t>
            </w:r>
          </w:p>
        </w:tc>
      </w:tr>
      <w:tr w:rsidR="00E7367A" w:rsidRPr="004B3BAD" w14:paraId="78F9C058" w14:textId="77777777" w:rsidTr="001D2530">
        <w:trPr>
          <w:divId w:val="405693539"/>
          <w:trHeight w:hRule="exact" w:val="225"/>
        </w:trPr>
        <w:tc>
          <w:tcPr>
            <w:tcW w:w="530" w:type="pct"/>
            <w:tcBorders>
              <w:top w:val="nil"/>
              <w:left w:val="nil"/>
              <w:bottom w:val="nil"/>
              <w:right w:val="nil"/>
            </w:tcBorders>
            <w:shd w:val="clear" w:color="000000" w:fill="FFFFFF"/>
            <w:noWrap/>
            <w:vAlign w:val="center"/>
            <w:hideMark/>
          </w:tcPr>
          <w:p w14:paraId="4F35490B" w14:textId="3F9A960D"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A401CA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8986E4B"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ACBE021"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A622442"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215E2C0"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CA8B35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EF61243"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1276A82"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002DD2B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20.0</w:t>
            </w:r>
          </w:p>
        </w:tc>
      </w:tr>
      <w:tr w:rsidR="00E7367A" w:rsidRPr="004B3BAD" w14:paraId="23AB88FD" w14:textId="77777777" w:rsidTr="001D2530">
        <w:trPr>
          <w:divId w:val="405693539"/>
          <w:trHeight w:hRule="exact" w:val="225"/>
        </w:trPr>
        <w:tc>
          <w:tcPr>
            <w:tcW w:w="530" w:type="pct"/>
            <w:tcBorders>
              <w:top w:val="nil"/>
              <w:left w:val="nil"/>
              <w:bottom w:val="nil"/>
              <w:right w:val="nil"/>
            </w:tcBorders>
            <w:shd w:val="clear" w:color="000000" w:fill="FFFFFF"/>
            <w:noWrap/>
            <w:vAlign w:val="center"/>
            <w:hideMark/>
          </w:tcPr>
          <w:p w14:paraId="2054F891" w14:textId="1AEE5EC0" w:rsidR="00E7367A" w:rsidRPr="004B3BAD" w:rsidRDefault="00E7367A"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6D099A1"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BA2B637"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C353837"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0BA86D2"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ED31569"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2E91EE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4547CBB"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841FDD5"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center"/>
            <w:hideMark/>
          </w:tcPr>
          <w:p w14:paraId="36B39D6F" w14:textId="77777777" w:rsidR="00E7367A" w:rsidRPr="004B3BAD" w:rsidRDefault="00E7367A" w:rsidP="001D2530">
            <w:pPr>
              <w:spacing w:before="0" w:after="0" w:line="240" w:lineRule="auto"/>
              <w:jc w:val="right"/>
              <w:rPr>
                <w:rFonts w:ascii="Arial" w:hAnsi="Arial" w:cs="Arial"/>
                <w:sz w:val="16"/>
                <w:szCs w:val="16"/>
              </w:rPr>
            </w:pPr>
            <w:r w:rsidRPr="004B3BAD">
              <w:rPr>
                <w:rFonts w:ascii="Arial" w:hAnsi="Arial" w:cs="Arial"/>
                <w:sz w:val="16"/>
                <w:szCs w:val="16"/>
              </w:rPr>
              <w:t>20.0</w:t>
            </w:r>
          </w:p>
        </w:tc>
      </w:tr>
      <w:tr w:rsidR="00E7367A" w:rsidRPr="004B3BAD" w14:paraId="59B95762" w14:textId="77777777" w:rsidTr="001D2530">
        <w:trPr>
          <w:divId w:val="405693539"/>
          <w:trHeight w:hRule="exact" w:val="225"/>
        </w:trPr>
        <w:tc>
          <w:tcPr>
            <w:tcW w:w="530" w:type="pct"/>
            <w:tcBorders>
              <w:top w:val="nil"/>
              <w:left w:val="nil"/>
              <w:bottom w:val="single" w:sz="4" w:space="0" w:color="293F5B"/>
              <w:right w:val="nil"/>
            </w:tcBorders>
            <w:shd w:val="clear" w:color="000000" w:fill="FFFFFF"/>
            <w:noWrap/>
            <w:vAlign w:val="center"/>
            <w:hideMark/>
          </w:tcPr>
          <w:p w14:paraId="06B30756" w14:textId="77777777" w:rsidR="00E7367A" w:rsidRPr="004B3BAD" w:rsidRDefault="00E7367A"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D2D3547"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14.7</w:t>
            </w:r>
          </w:p>
        </w:tc>
        <w:tc>
          <w:tcPr>
            <w:tcW w:w="491" w:type="pct"/>
            <w:tcBorders>
              <w:top w:val="nil"/>
              <w:left w:val="nil"/>
              <w:bottom w:val="single" w:sz="4" w:space="0" w:color="293F5B"/>
              <w:right w:val="nil"/>
            </w:tcBorders>
            <w:shd w:val="clear" w:color="000000" w:fill="FFFFFF"/>
            <w:noWrap/>
            <w:vAlign w:val="center"/>
            <w:hideMark/>
          </w:tcPr>
          <w:p w14:paraId="6A619FC2"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5.0</w:t>
            </w:r>
          </w:p>
        </w:tc>
        <w:tc>
          <w:tcPr>
            <w:tcW w:w="491" w:type="pct"/>
            <w:tcBorders>
              <w:top w:val="nil"/>
              <w:left w:val="nil"/>
              <w:bottom w:val="single" w:sz="4" w:space="0" w:color="293F5B"/>
              <w:right w:val="nil"/>
            </w:tcBorders>
            <w:shd w:val="clear" w:color="000000" w:fill="FFFFFF"/>
            <w:noWrap/>
            <w:vAlign w:val="center"/>
            <w:hideMark/>
          </w:tcPr>
          <w:p w14:paraId="3E3AD3CE"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3.2</w:t>
            </w:r>
          </w:p>
        </w:tc>
        <w:tc>
          <w:tcPr>
            <w:tcW w:w="491" w:type="pct"/>
            <w:tcBorders>
              <w:top w:val="nil"/>
              <w:left w:val="nil"/>
              <w:bottom w:val="single" w:sz="4" w:space="0" w:color="293F5B"/>
              <w:right w:val="nil"/>
            </w:tcBorders>
            <w:shd w:val="clear" w:color="000000" w:fill="FFFFFF"/>
            <w:noWrap/>
            <w:vAlign w:val="center"/>
            <w:hideMark/>
          </w:tcPr>
          <w:p w14:paraId="71DC691D"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6.6</w:t>
            </w:r>
          </w:p>
        </w:tc>
        <w:tc>
          <w:tcPr>
            <w:tcW w:w="491" w:type="pct"/>
            <w:tcBorders>
              <w:top w:val="nil"/>
              <w:left w:val="nil"/>
              <w:bottom w:val="single" w:sz="4" w:space="0" w:color="293F5B"/>
              <w:right w:val="nil"/>
            </w:tcBorders>
            <w:shd w:val="clear" w:color="000000" w:fill="FFFFFF"/>
            <w:noWrap/>
            <w:vAlign w:val="center"/>
            <w:hideMark/>
          </w:tcPr>
          <w:p w14:paraId="2FB9713A"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83982ED"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center"/>
            <w:hideMark/>
          </w:tcPr>
          <w:p w14:paraId="5160BB87"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0.5</w:t>
            </w:r>
          </w:p>
        </w:tc>
        <w:tc>
          <w:tcPr>
            <w:tcW w:w="491" w:type="pct"/>
            <w:tcBorders>
              <w:top w:val="nil"/>
              <w:left w:val="nil"/>
              <w:bottom w:val="single" w:sz="4" w:space="0" w:color="293F5B"/>
              <w:right w:val="nil"/>
            </w:tcBorders>
            <w:shd w:val="clear" w:color="000000" w:fill="FFFFFF"/>
            <w:noWrap/>
            <w:vAlign w:val="center"/>
            <w:hideMark/>
          </w:tcPr>
          <w:p w14:paraId="07070695"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3394421E" w14:textId="77777777" w:rsidR="00E7367A" w:rsidRPr="004B3BAD" w:rsidRDefault="00E7367A" w:rsidP="001D2530">
            <w:pPr>
              <w:spacing w:before="0" w:after="0" w:line="240" w:lineRule="auto"/>
              <w:jc w:val="right"/>
              <w:rPr>
                <w:rFonts w:ascii="Arial" w:hAnsi="Arial" w:cs="Arial"/>
                <w:b/>
                <w:bCs/>
                <w:sz w:val="16"/>
                <w:szCs w:val="16"/>
              </w:rPr>
            </w:pPr>
            <w:r w:rsidRPr="004B3BAD">
              <w:rPr>
                <w:rFonts w:ascii="Arial" w:hAnsi="Arial" w:cs="Arial"/>
                <w:b/>
                <w:bCs/>
                <w:sz w:val="16"/>
                <w:szCs w:val="16"/>
              </w:rPr>
              <w:t>99.5</w:t>
            </w:r>
          </w:p>
        </w:tc>
      </w:tr>
    </w:tbl>
    <w:p w14:paraId="587CE02B" w14:textId="5329A2BF" w:rsidR="00775826" w:rsidRPr="004B3BAD" w:rsidRDefault="00E75BC7" w:rsidP="007E275C">
      <w:pPr>
        <w:pStyle w:val="ChartandTableFootnoteAlpha"/>
        <w:numPr>
          <w:ilvl w:val="0"/>
          <w:numId w:val="50"/>
        </w:numPr>
        <w:rPr>
          <w:rFonts w:eastAsiaTheme="minorHAnsi"/>
          <w:lang w:eastAsia="en-US"/>
        </w:rPr>
      </w:pPr>
      <w:r w:rsidRPr="004B3BAD">
        <w:rPr>
          <w:rFonts w:eastAsiaTheme="minorHAnsi"/>
          <w:lang w:eastAsia="en-US"/>
        </w:rPr>
        <w:t>Totals include funding yet to be allocated</w:t>
      </w:r>
      <w:r w:rsidR="00775826" w:rsidRPr="004B3BAD">
        <w:rPr>
          <w:rFonts w:eastAsiaTheme="minorHAnsi"/>
          <w:lang w:eastAsia="en-US"/>
        </w:rPr>
        <w:t>.</w:t>
      </w:r>
    </w:p>
    <w:p w14:paraId="49B0C130" w14:textId="77777777" w:rsidR="00775826" w:rsidRPr="004B3BAD" w:rsidRDefault="00775826" w:rsidP="00775826">
      <w:pPr>
        <w:pStyle w:val="ChartLine"/>
        <w:rPr>
          <w:rFonts w:eastAsiaTheme="minorHAnsi"/>
          <w:lang w:eastAsia="en-US"/>
        </w:rPr>
      </w:pPr>
    </w:p>
    <w:p w14:paraId="1CF03A09" w14:textId="77777777" w:rsidR="00775826" w:rsidRPr="004B3BAD" w:rsidRDefault="00775826" w:rsidP="00775826">
      <w:pPr>
        <w:rPr>
          <w:rFonts w:eastAsia="Calibri"/>
        </w:rPr>
      </w:pPr>
      <w:r w:rsidRPr="004B3BAD">
        <w:rPr>
          <w:rFonts w:eastAsia="Calibri"/>
        </w:rPr>
        <w:t>The Australian Government is working with state governments to provide farm businesses with learning opportunities to develop strategic management skills and support the development of Farm Business Plans. Participants are supported to develop a plan, tailored to their business and situation, and have the opportunity for professional feedback on the plan. Funding is provided from the Future Drought Fund.</w:t>
      </w:r>
    </w:p>
    <w:p w14:paraId="56FF27A7" w14:textId="55208D68" w:rsidR="005A3034" w:rsidRPr="004B3BAD" w:rsidRDefault="005A3034" w:rsidP="004116CD">
      <w:pPr>
        <w:rPr>
          <w:rFonts w:eastAsiaTheme="minorHAnsi"/>
        </w:rPr>
      </w:pPr>
      <w:r w:rsidRPr="004B3BAD">
        <w:lastRenderedPageBreak/>
        <w:t xml:space="preserve">A new measure associated with this item is listed in Table 1.4 and described in more detail in Budget Paper No. 2, </w:t>
      </w:r>
      <w:r w:rsidRPr="004B3BAD">
        <w:rPr>
          <w:i/>
        </w:rPr>
        <w:t>Budget Measures 2024–25</w:t>
      </w:r>
      <w:r w:rsidRPr="004B3BAD">
        <w:t>.</w:t>
      </w:r>
    </w:p>
    <w:p w14:paraId="690A9DA4" w14:textId="262E240C" w:rsidR="00DA6A74" w:rsidRPr="004B3BAD" w:rsidRDefault="00775826" w:rsidP="00984AD0">
      <w:pPr>
        <w:pStyle w:val="TableHeading"/>
        <w:rPr>
          <w:rFonts w:asciiTheme="minorHAnsi" w:eastAsiaTheme="minorHAnsi" w:hAnsiTheme="minorHAnsi" w:cstheme="minorBidi"/>
          <w:sz w:val="22"/>
          <w:szCs w:val="22"/>
          <w:lang w:eastAsia="en-US"/>
        </w:rPr>
      </w:pPr>
      <w:r w:rsidRPr="004B3BAD">
        <w:t>Regional drought resilience planning</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A6A74" w:rsidRPr="004B3BAD" w14:paraId="40B314BF" w14:textId="77777777" w:rsidTr="001D2530">
        <w:trPr>
          <w:divId w:val="1228149245"/>
          <w:trHeight w:hRule="exact" w:val="225"/>
        </w:trPr>
        <w:tc>
          <w:tcPr>
            <w:tcW w:w="530" w:type="pct"/>
            <w:tcBorders>
              <w:top w:val="single" w:sz="4" w:space="0" w:color="293F5B"/>
              <w:left w:val="nil"/>
              <w:bottom w:val="nil"/>
              <w:right w:val="nil"/>
            </w:tcBorders>
            <w:shd w:val="clear" w:color="000000" w:fill="FFFFFF"/>
            <w:noWrap/>
            <w:vAlign w:val="center"/>
            <w:hideMark/>
          </w:tcPr>
          <w:p w14:paraId="12DD5679" w14:textId="7A4CA2B3"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04B2DBB"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F264D9A"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B7BF1A7"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CF24BF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6581FD7"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DCA32EC"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110944D"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4161E86"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F9DB845"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DA6A74" w:rsidRPr="004B3BAD" w14:paraId="6B1E257D" w14:textId="77777777" w:rsidTr="001D2530">
        <w:trPr>
          <w:divId w:val="1228149245"/>
          <w:trHeight w:hRule="exact" w:val="225"/>
        </w:trPr>
        <w:tc>
          <w:tcPr>
            <w:tcW w:w="530" w:type="pct"/>
            <w:tcBorders>
              <w:top w:val="nil"/>
              <w:left w:val="nil"/>
              <w:bottom w:val="nil"/>
              <w:right w:val="nil"/>
            </w:tcBorders>
            <w:shd w:val="clear" w:color="000000" w:fill="FFFFFF"/>
            <w:noWrap/>
            <w:vAlign w:val="center"/>
            <w:hideMark/>
          </w:tcPr>
          <w:p w14:paraId="312FA985" w14:textId="630F0CB9"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0C872DC2"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4.2</w:t>
            </w:r>
          </w:p>
        </w:tc>
        <w:tc>
          <w:tcPr>
            <w:tcW w:w="491" w:type="pct"/>
            <w:tcBorders>
              <w:top w:val="single" w:sz="4" w:space="0" w:color="293F5B"/>
              <w:left w:val="nil"/>
              <w:bottom w:val="nil"/>
              <w:right w:val="nil"/>
            </w:tcBorders>
            <w:shd w:val="clear" w:color="000000" w:fill="FFFFFF"/>
            <w:noWrap/>
            <w:vAlign w:val="center"/>
            <w:hideMark/>
          </w:tcPr>
          <w:p w14:paraId="38F3282B"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1.4</w:t>
            </w:r>
          </w:p>
        </w:tc>
        <w:tc>
          <w:tcPr>
            <w:tcW w:w="491" w:type="pct"/>
            <w:tcBorders>
              <w:top w:val="single" w:sz="4" w:space="0" w:color="293F5B"/>
              <w:left w:val="nil"/>
              <w:bottom w:val="nil"/>
              <w:right w:val="nil"/>
            </w:tcBorders>
            <w:shd w:val="clear" w:color="000000" w:fill="FFFFFF"/>
            <w:noWrap/>
            <w:vAlign w:val="center"/>
            <w:hideMark/>
          </w:tcPr>
          <w:p w14:paraId="6358D867"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1.2</w:t>
            </w:r>
          </w:p>
        </w:tc>
        <w:tc>
          <w:tcPr>
            <w:tcW w:w="491" w:type="pct"/>
            <w:tcBorders>
              <w:top w:val="single" w:sz="4" w:space="0" w:color="293F5B"/>
              <w:left w:val="nil"/>
              <w:bottom w:val="nil"/>
              <w:right w:val="nil"/>
            </w:tcBorders>
            <w:shd w:val="clear" w:color="000000" w:fill="FFFFFF"/>
            <w:noWrap/>
            <w:vAlign w:val="center"/>
            <w:hideMark/>
          </w:tcPr>
          <w:p w14:paraId="6272DF0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3.5</w:t>
            </w:r>
          </w:p>
        </w:tc>
        <w:tc>
          <w:tcPr>
            <w:tcW w:w="491" w:type="pct"/>
            <w:tcBorders>
              <w:top w:val="single" w:sz="4" w:space="0" w:color="293F5B"/>
              <w:left w:val="nil"/>
              <w:bottom w:val="nil"/>
              <w:right w:val="nil"/>
            </w:tcBorders>
            <w:shd w:val="clear" w:color="000000" w:fill="FFFFFF"/>
            <w:noWrap/>
            <w:vAlign w:val="center"/>
            <w:hideMark/>
          </w:tcPr>
          <w:p w14:paraId="6BE1FF4E"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80C3A49"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6824F289"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6C7960D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center"/>
            <w:hideMark/>
          </w:tcPr>
          <w:p w14:paraId="0783ECC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14.5</w:t>
            </w:r>
          </w:p>
        </w:tc>
      </w:tr>
      <w:tr w:rsidR="00DA6A74" w:rsidRPr="004B3BAD" w14:paraId="26CE26D0" w14:textId="77777777" w:rsidTr="001D2530">
        <w:trPr>
          <w:divId w:val="1228149245"/>
          <w:trHeight w:hRule="exact" w:val="225"/>
        </w:trPr>
        <w:tc>
          <w:tcPr>
            <w:tcW w:w="530" w:type="pct"/>
            <w:tcBorders>
              <w:top w:val="nil"/>
              <w:left w:val="nil"/>
              <w:bottom w:val="nil"/>
              <w:right w:val="nil"/>
            </w:tcBorders>
            <w:shd w:val="clear" w:color="000000" w:fill="E6F2FF"/>
            <w:noWrap/>
            <w:vAlign w:val="center"/>
            <w:hideMark/>
          </w:tcPr>
          <w:p w14:paraId="7E911EE6" w14:textId="59D3BCC8"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05B4C60" w14:textId="7548D8C0"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98DCB3A" w14:textId="2FAAA964"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FBA4D6D" w14:textId="193ECC38"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9395B3D" w14:textId="75D0B4F8"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86E0AC1" w14:textId="4C639891"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09F4E8D" w14:textId="0129E01B"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A955928" w14:textId="5EFEF9C1"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E8A1685" w14:textId="49BEDC00"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328EAEA1" w14:textId="4929A83A" w:rsidR="00DA6A7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DA6A74" w:rsidRPr="004B3BAD" w14:paraId="16E3B324" w14:textId="77777777" w:rsidTr="001D2530">
        <w:trPr>
          <w:divId w:val="1228149245"/>
          <w:trHeight w:hRule="exact" w:val="225"/>
        </w:trPr>
        <w:tc>
          <w:tcPr>
            <w:tcW w:w="530" w:type="pct"/>
            <w:tcBorders>
              <w:top w:val="nil"/>
              <w:left w:val="nil"/>
              <w:bottom w:val="nil"/>
              <w:right w:val="nil"/>
            </w:tcBorders>
            <w:shd w:val="clear" w:color="000000" w:fill="FFFFFF"/>
            <w:noWrap/>
            <w:vAlign w:val="center"/>
            <w:hideMark/>
          </w:tcPr>
          <w:p w14:paraId="4DB3C89D" w14:textId="30277BB7"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523FAB7"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056037D"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ED0B76B"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81931A6"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992ACD4"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AFD4737"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1A1C8BF"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69F10F8"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3F5ABBCE"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16.6</w:t>
            </w:r>
          </w:p>
        </w:tc>
      </w:tr>
      <w:tr w:rsidR="00DA6A74" w:rsidRPr="004B3BAD" w14:paraId="7E0EF00B" w14:textId="77777777" w:rsidTr="001D2530">
        <w:trPr>
          <w:divId w:val="1228149245"/>
          <w:trHeight w:hRule="exact" w:val="225"/>
        </w:trPr>
        <w:tc>
          <w:tcPr>
            <w:tcW w:w="530" w:type="pct"/>
            <w:tcBorders>
              <w:top w:val="nil"/>
              <w:left w:val="nil"/>
              <w:bottom w:val="nil"/>
              <w:right w:val="nil"/>
            </w:tcBorders>
            <w:shd w:val="clear" w:color="000000" w:fill="FFFFFF"/>
            <w:noWrap/>
            <w:vAlign w:val="center"/>
            <w:hideMark/>
          </w:tcPr>
          <w:p w14:paraId="385C35BC" w14:textId="2835D2C8"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48635FA"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BD1990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2E78564"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6F538D9"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892CFC5"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339AAD5"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65B874B"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06220E2"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7F9479BB"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17.4</w:t>
            </w:r>
          </w:p>
        </w:tc>
      </w:tr>
      <w:tr w:rsidR="00DA6A74" w:rsidRPr="004B3BAD" w14:paraId="0FE3AAF0" w14:textId="77777777" w:rsidTr="001D2530">
        <w:trPr>
          <w:divId w:val="1228149245"/>
          <w:trHeight w:hRule="exact" w:val="225"/>
        </w:trPr>
        <w:tc>
          <w:tcPr>
            <w:tcW w:w="530" w:type="pct"/>
            <w:tcBorders>
              <w:top w:val="nil"/>
              <w:left w:val="nil"/>
              <w:bottom w:val="nil"/>
              <w:right w:val="nil"/>
            </w:tcBorders>
            <w:shd w:val="clear" w:color="000000" w:fill="FFFFFF"/>
            <w:noWrap/>
            <w:vAlign w:val="center"/>
            <w:hideMark/>
          </w:tcPr>
          <w:p w14:paraId="1E1BD29B" w14:textId="4C0740C8" w:rsidR="00DA6A74" w:rsidRPr="004B3BAD" w:rsidRDefault="00DA6A74"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2C6B3A7C"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8AF670A"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C10A2C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540A1D3"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B8D0215"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B959EB8"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5F6D07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8A71920"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single" w:sz="4" w:space="0" w:color="293F5B"/>
              <w:right w:val="nil"/>
            </w:tcBorders>
            <w:shd w:val="clear" w:color="000000" w:fill="FFFFFF"/>
            <w:noWrap/>
            <w:vAlign w:val="center"/>
            <w:hideMark/>
          </w:tcPr>
          <w:p w14:paraId="7D7BC28E" w14:textId="77777777" w:rsidR="00DA6A74" w:rsidRPr="004B3BAD" w:rsidRDefault="00DA6A74" w:rsidP="001D2530">
            <w:pPr>
              <w:spacing w:before="0" w:after="0" w:line="240" w:lineRule="auto"/>
              <w:jc w:val="right"/>
              <w:rPr>
                <w:rFonts w:ascii="Arial" w:hAnsi="Arial" w:cs="Arial"/>
                <w:sz w:val="16"/>
                <w:szCs w:val="16"/>
              </w:rPr>
            </w:pPr>
            <w:r w:rsidRPr="004B3BAD">
              <w:rPr>
                <w:rFonts w:ascii="Arial" w:hAnsi="Arial" w:cs="Arial"/>
                <w:sz w:val="16"/>
                <w:szCs w:val="16"/>
              </w:rPr>
              <w:t>15.2</w:t>
            </w:r>
          </w:p>
        </w:tc>
      </w:tr>
      <w:tr w:rsidR="00DA6A74" w:rsidRPr="004B3BAD" w14:paraId="23F206B3" w14:textId="77777777" w:rsidTr="001D2530">
        <w:trPr>
          <w:divId w:val="1228149245"/>
          <w:trHeight w:hRule="exact" w:val="225"/>
        </w:trPr>
        <w:tc>
          <w:tcPr>
            <w:tcW w:w="530" w:type="pct"/>
            <w:tcBorders>
              <w:top w:val="nil"/>
              <w:left w:val="nil"/>
              <w:bottom w:val="single" w:sz="4" w:space="0" w:color="293F5B"/>
              <w:right w:val="nil"/>
            </w:tcBorders>
            <w:shd w:val="clear" w:color="000000" w:fill="FFFFFF"/>
            <w:noWrap/>
            <w:vAlign w:val="center"/>
            <w:hideMark/>
          </w:tcPr>
          <w:p w14:paraId="2C217BA7" w14:textId="77777777" w:rsidR="00DA6A74" w:rsidRPr="004B3BAD" w:rsidRDefault="00DA6A74"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B916D91"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4.2</w:t>
            </w:r>
          </w:p>
        </w:tc>
        <w:tc>
          <w:tcPr>
            <w:tcW w:w="491" w:type="pct"/>
            <w:tcBorders>
              <w:top w:val="nil"/>
              <w:left w:val="nil"/>
              <w:bottom w:val="single" w:sz="4" w:space="0" w:color="293F5B"/>
              <w:right w:val="nil"/>
            </w:tcBorders>
            <w:shd w:val="clear" w:color="000000" w:fill="FFFFFF"/>
            <w:noWrap/>
            <w:vAlign w:val="center"/>
            <w:hideMark/>
          </w:tcPr>
          <w:p w14:paraId="35251A7C"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1.4</w:t>
            </w:r>
          </w:p>
        </w:tc>
        <w:tc>
          <w:tcPr>
            <w:tcW w:w="491" w:type="pct"/>
            <w:tcBorders>
              <w:top w:val="nil"/>
              <w:left w:val="nil"/>
              <w:bottom w:val="single" w:sz="4" w:space="0" w:color="293F5B"/>
              <w:right w:val="nil"/>
            </w:tcBorders>
            <w:shd w:val="clear" w:color="000000" w:fill="FFFFFF"/>
            <w:noWrap/>
            <w:vAlign w:val="center"/>
            <w:hideMark/>
          </w:tcPr>
          <w:p w14:paraId="6B75D379"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491" w:type="pct"/>
            <w:tcBorders>
              <w:top w:val="nil"/>
              <w:left w:val="nil"/>
              <w:bottom w:val="single" w:sz="4" w:space="0" w:color="293F5B"/>
              <w:right w:val="nil"/>
            </w:tcBorders>
            <w:shd w:val="clear" w:color="000000" w:fill="FFFFFF"/>
            <w:noWrap/>
            <w:vAlign w:val="center"/>
            <w:hideMark/>
          </w:tcPr>
          <w:p w14:paraId="223EAD4A"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3.5</w:t>
            </w:r>
          </w:p>
        </w:tc>
        <w:tc>
          <w:tcPr>
            <w:tcW w:w="491" w:type="pct"/>
            <w:tcBorders>
              <w:top w:val="nil"/>
              <w:left w:val="nil"/>
              <w:bottom w:val="single" w:sz="4" w:space="0" w:color="293F5B"/>
              <w:right w:val="nil"/>
            </w:tcBorders>
            <w:shd w:val="clear" w:color="000000" w:fill="FFFFFF"/>
            <w:noWrap/>
            <w:vAlign w:val="center"/>
            <w:hideMark/>
          </w:tcPr>
          <w:p w14:paraId="598AABC0"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7EBC39C"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6ABC0FDC"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491" w:type="pct"/>
            <w:tcBorders>
              <w:top w:val="nil"/>
              <w:left w:val="nil"/>
              <w:bottom w:val="single" w:sz="4" w:space="0" w:color="293F5B"/>
              <w:right w:val="nil"/>
            </w:tcBorders>
            <w:shd w:val="clear" w:color="000000" w:fill="FFFFFF"/>
            <w:noWrap/>
            <w:vAlign w:val="center"/>
            <w:hideMark/>
          </w:tcPr>
          <w:p w14:paraId="4BB9631B"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221BEA23" w14:textId="77777777" w:rsidR="00DA6A74" w:rsidRPr="004B3BAD" w:rsidRDefault="00DA6A74" w:rsidP="001D2530">
            <w:pPr>
              <w:spacing w:before="0" w:after="0" w:line="240" w:lineRule="auto"/>
              <w:jc w:val="right"/>
              <w:rPr>
                <w:rFonts w:ascii="Arial" w:hAnsi="Arial" w:cs="Arial"/>
                <w:b/>
                <w:bCs/>
                <w:sz w:val="16"/>
                <w:szCs w:val="16"/>
              </w:rPr>
            </w:pPr>
            <w:r w:rsidRPr="004B3BAD">
              <w:rPr>
                <w:rFonts w:ascii="Arial" w:hAnsi="Arial" w:cs="Arial"/>
                <w:b/>
                <w:bCs/>
                <w:sz w:val="16"/>
                <w:szCs w:val="16"/>
              </w:rPr>
              <w:t>63.8</w:t>
            </w:r>
          </w:p>
        </w:tc>
      </w:tr>
    </w:tbl>
    <w:p w14:paraId="3BB0E200" w14:textId="4614C749" w:rsidR="00775826" w:rsidRPr="004B3BAD" w:rsidRDefault="00AB7BDC" w:rsidP="00AF23C1">
      <w:pPr>
        <w:pStyle w:val="ChartandTableFootnoteAlpha"/>
        <w:numPr>
          <w:ilvl w:val="0"/>
          <w:numId w:val="6"/>
        </w:numPr>
        <w:rPr>
          <w:rFonts w:eastAsiaTheme="minorEastAsia"/>
          <w:color w:val="auto"/>
          <w:lang w:eastAsia="en-US"/>
        </w:rPr>
      </w:pPr>
      <w:r w:rsidRPr="004B3BAD">
        <w:rPr>
          <w:rFonts w:eastAsiaTheme="minorEastAsia"/>
          <w:color w:val="auto"/>
          <w:lang w:eastAsia="en-US"/>
        </w:rPr>
        <w:t>Totals include funding yet to be allocated.</w:t>
      </w:r>
    </w:p>
    <w:p w14:paraId="0BDAF2CB" w14:textId="77777777" w:rsidR="00775826" w:rsidRPr="004B3BAD" w:rsidRDefault="00775826" w:rsidP="00775826">
      <w:pPr>
        <w:pStyle w:val="ChartLine"/>
        <w:rPr>
          <w:rFonts w:eastAsiaTheme="minorEastAsia"/>
          <w:lang w:eastAsia="en-US"/>
        </w:rPr>
      </w:pPr>
    </w:p>
    <w:p w14:paraId="69A11296" w14:textId="591EE9B5" w:rsidR="00775826" w:rsidRPr="004B3BAD" w:rsidRDefault="00775826" w:rsidP="00775826">
      <w:r w:rsidRPr="004B3BAD">
        <w:t xml:space="preserve">The Australian Government is working with state governments to support group partnerships of regional organisations, local government, communities and industry to develop regional drought resilience plans. Plans include actions identified by the region to prepare for and manage future drought risks. </w:t>
      </w:r>
      <w:r w:rsidR="004C65DC" w:rsidRPr="004B3BAD">
        <w:t>G</w:t>
      </w:r>
      <w:r w:rsidRPr="004B3BAD">
        <w:t>rants will be available for regions to take forward priority actions identified in their plans. Funding is provided from the Future Drought Fund.</w:t>
      </w:r>
    </w:p>
    <w:p w14:paraId="3FC87FDB" w14:textId="243FCC67" w:rsidR="005A3034" w:rsidRPr="004B3BAD" w:rsidRDefault="005A3034" w:rsidP="004116CD">
      <w:pPr>
        <w:rPr>
          <w:rFonts w:eastAsiaTheme="minorHAnsi"/>
        </w:rPr>
      </w:pPr>
      <w:r w:rsidRPr="004B3BAD">
        <w:t>A new measure associated with this item is listed in Table</w:t>
      </w:r>
      <w:r w:rsidR="001E2349" w:rsidRPr="004B3BAD">
        <w:t> </w:t>
      </w:r>
      <w:r w:rsidRPr="004B3BAD">
        <w:t xml:space="preserve">1.4 and described in more detail in Budget Paper No. 2, </w:t>
      </w:r>
      <w:r w:rsidRPr="004B3BAD">
        <w:rPr>
          <w:i/>
        </w:rPr>
        <w:t>Budget Measures 2024–25</w:t>
      </w:r>
      <w:r w:rsidRPr="004B3BAD">
        <w:t>.</w:t>
      </w:r>
    </w:p>
    <w:p w14:paraId="2D11E854" w14:textId="6F91C3E3" w:rsidR="005041D0" w:rsidRPr="004B3BAD" w:rsidRDefault="00775826" w:rsidP="005041D0">
      <w:pPr>
        <w:pStyle w:val="TableHeading"/>
        <w:rPr>
          <w:rFonts w:asciiTheme="minorHAnsi" w:eastAsiaTheme="minorHAnsi" w:hAnsiTheme="minorHAnsi" w:cstheme="minorBidi"/>
          <w:sz w:val="22"/>
          <w:szCs w:val="22"/>
          <w:lang w:eastAsia="en-US"/>
        </w:rPr>
      </w:pPr>
      <w:r w:rsidRPr="004B3BAD">
        <w:t xml:space="preserve">Great Artesian Basin </w:t>
      </w:r>
      <w:r w:rsidR="00FD1FD8" w:rsidRPr="004B3BAD">
        <w:t>Water Security Program</w:t>
      </w:r>
      <w:r w:rsidR="00770659" w:rsidRPr="004B3BAD">
        <w:rPr>
          <w:vertAlign w:val="superscript"/>
        </w:rPr>
        <w:t>(a)</w:t>
      </w:r>
      <w:r w:rsidR="005468EE"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041D0" w:rsidRPr="004B3BAD" w14:paraId="3291C7E3" w14:textId="77777777" w:rsidTr="001D2530">
        <w:trPr>
          <w:divId w:val="1424760814"/>
          <w:trHeight w:hRule="exact" w:val="225"/>
        </w:trPr>
        <w:tc>
          <w:tcPr>
            <w:tcW w:w="530" w:type="pct"/>
            <w:tcBorders>
              <w:top w:val="single" w:sz="4" w:space="0" w:color="293F5B"/>
              <w:left w:val="nil"/>
              <w:bottom w:val="nil"/>
              <w:right w:val="nil"/>
            </w:tcBorders>
            <w:shd w:val="clear" w:color="000000" w:fill="FFFFFF"/>
            <w:noWrap/>
            <w:vAlign w:val="center"/>
            <w:hideMark/>
          </w:tcPr>
          <w:p w14:paraId="0FC201CE" w14:textId="4E7D0411"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20CC0126"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D54C2F4"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47C7F4AA"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D01F86B"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FA418D5"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455975CD"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4090BD2"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3A1742AB"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2965699F"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5041D0" w:rsidRPr="004B3BAD" w14:paraId="3E5A884B" w14:textId="77777777" w:rsidTr="001D2530">
        <w:trPr>
          <w:divId w:val="1424760814"/>
          <w:trHeight w:hRule="exact" w:val="225"/>
        </w:trPr>
        <w:tc>
          <w:tcPr>
            <w:tcW w:w="530" w:type="pct"/>
            <w:tcBorders>
              <w:top w:val="nil"/>
              <w:left w:val="nil"/>
              <w:bottom w:val="nil"/>
              <w:right w:val="nil"/>
            </w:tcBorders>
            <w:shd w:val="clear" w:color="000000" w:fill="FFFFFF"/>
            <w:noWrap/>
            <w:vAlign w:val="center"/>
            <w:hideMark/>
          </w:tcPr>
          <w:p w14:paraId="1DAE221D" w14:textId="20A3259F"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3C5F736C"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1.3</w:t>
            </w:r>
          </w:p>
        </w:tc>
        <w:tc>
          <w:tcPr>
            <w:tcW w:w="491" w:type="pct"/>
            <w:tcBorders>
              <w:top w:val="single" w:sz="4" w:space="0" w:color="293F5B"/>
              <w:left w:val="nil"/>
              <w:bottom w:val="nil"/>
              <w:right w:val="nil"/>
            </w:tcBorders>
            <w:shd w:val="clear" w:color="000000" w:fill="FFFFFF"/>
            <w:noWrap/>
            <w:vAlign w:val="center"/>
            <w:hideMark/>
          </w:tcPr>
          <w:p w14:paraId="34DBDB9D" w14:textId="13A26D3F"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184E6A8"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1.6</w:t>
            </w:r>
          </w:p>
        </w:tc>
        <w:tc>
          <w:tcPr>
            <w:tcW w:w="491" w:type="pct"/>
            <w:tcBorders>
              <w:top w:val="single" w:sz="4" w:space="0" w:color="293F5B"/>
              <w:left w:val="nil"/>
              <w:bottom w:val="nil"/>
              <w:right w:val="nil"/>
            </w:tcBorders>
            <w:shd w:val="clear" w:color="000000" w:fill="FFFFFF"/>
            <w:noWrap/>
            <w:vAlign w:val="center"/>
            <w:hideMark/>
          </w:tcPr>
          <w:p w14:paraId="1291A5F5" w14:textId="6305AFE3"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8986345"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3.2</w:t>
            </w:r>
          </w:p>
        </w:tc>
        <w:tc>
          <w:tcPr>
            <w:tcW w:w="491" w:type="pct"/>
            <w:tcBorders>
              <w:top w:val="single" w:sz="4" w:space="0" w:color="293F5B"/>
              <w:left w:val="nil"/>
              <w:bottom w:val="nil"/>
              <w:right w:val="nil"/>
            </w:tcBorders>
            <w:shd w:val="clear" w:color="000000" w:fill="FFFFFF"/>
            <w:noWrap/>
            <w:vAlign w:val="center"/>
            <w:hideMark/>
          </w:tcPr>
          <w:p w14:paraId="092541E9" w14:textId="759C6DE6"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55E3439" w14:textId="2B7155DA"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A0671D5"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0.2</w:t>
            </w:r>
          </w:p>
        </w:tc>
        <w:tc>
          <w:tcPr>
            <w:tcW w:w="544" w:type="pct"/>
            <w:tcBorders>
              <w:top w:val="single" w:sz="4" w:space="0" w:color="293F5B"/>
              <w:left w:val="nil"/>
              <w:bottom w:val="nil"/>
              <w:right w:val="nil"/>
            </w:tcBorders>
            <w:shd w:val="clear" w:color="000000" w:fill="FFFFFF"/>
            <w:noWrap/>
            <w:vAlign w:val="center"/>
            <w:hideMark/>
          </w:tcPr>
          <w:p w14:paraId="2449CD6D"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6.2</w:t>
            </w:r>
          </w:p>
        </w:tc>
      </w:tr>
      <w:tr w:rsidR="005041D0" w:rsidRPr="004B3BAD" w14:paraId="2A97C705" w14:textId="77777777" w:rsidTr="001D2530">
        <w:trPr>
          <w:divId w:val="1424760814"/>
          <w:trHeight w:hRule="exact" w:val="225"/>
        </w:trPr>
        <w:tc>
          <w:tcPr>
            <w:tcW w:w="530" w:type="pct"/>
            <w:tcBorders>
              <w:top w:val="nil"/>
              <w:left w:val="nil"/>
              <w:bottom w:val="nil"/>
              <w:right w:val="nil"/>
            </w:tcBorders>
            <w:shd w:val="clear" w:color="000000" w:fill="E6F2FF"/>
            <w:noWrap/>
            <w:vAlign w:val="center"/>
            <w:hideMark/>
          </w:tcPr>
          <w:p w14:paraId="322B79D7" w14:textId="69E5148F"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8EE09B7"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EF79ECC" w14:textId="40B7D44D"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C93F8D6"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43BE05FB" w14:textId="454B8B78"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BF838A9"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CA29A5D" w14:textId="69FDED97"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508BC12" w14:textId="43D727C7"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B23FA05" w14:textId="02FE4E99"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5E3B78D7"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8.0</w:t>
            </w:r>
          </w:p>
        </w:tc>
      </w:tr>
      <w:tr w:rsidR="005041D0" w:rsidRPr="004B3BAD" w14:paraId="447E382B" w14:textId="77777777" w:rsidTr="001D2530">
        <w:trPr>
          <w:divId w:val="1424760814"/>
          <w:trHeight w:hRule="exact" w:val="225"/>
        </w:trPr>
        <w:tc>
          <w:tcPr>
            <w:tcW w:w="530" w:type="pct"/>
            <w:tcBorders>
              <w:top w:val="nil"/>
              <w:left w:val="nil"/>
              <w:bottom w:val="nil"/>
              <w:right w:val="nil"/>
            </w:tcBorders>
            <w:shd w:val="clear" w:color="000000" w:fill="FFFFFF"/>
            <w:noWrap/>
            <w:vAlign w:val="center"/>
            <w:hideMark/>
          </w:tcPr>
          <w:p w14:paraId="1BBAC869" w14:textId="0BCBD044"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7A72375"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2082C01" w14:textId="43FB1893"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E8CD670"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C0B69BE" w14:textId="4A0ED356"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CE47CCF"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494E26C" w14:textId="4BE1F448"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BF1F2C" w14:textId="65C45C1A"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51BE84E" w14:textId="714E8DCA"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AAB9BA1"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8.0</w:t>
            </w:r>
          </w:p>
        </w:tc>
      </w:tr>
      <w:tr w:rsidR="005041D0" w:rsidRPr="004B3BAD" w14:paraId="42CF4AB5" w14:textId="77777777" w:rsidTr="001D2530">
        <w:trPr>
          <w:divId w:val="1424760814"/>
          <w:trHeight w:hRule="exact" w:val="225"/>
        </w:trPr>
        <w:tc>
          <w:tcPr>
            <w:tcW w:w="530" w:type="pct"/>
            <w:tcBorders>
              <w:top w:val="nil"/>
              <w:left w:val="nil"/>
              <w:bottom w:val="nil"/>
              <w:right w:val="nil"/>
            </w:tcBorders>
            <w:shd w:val="clear" w:color="000000" w:fill="FFFFFF"/>
            <w:noWrap/>
            <w:vAlign w:val="center"/>
            <w:hideMark/>
          </w:tcPr>
          <w:p w14:paraId="393DAACE" w14:textId="0D271A85"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DCE6ADE"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2E68BCF" w14:textId="66162150"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18E50C7"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BBDAE31" w14:textId="4211BB6E"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6D08E13"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9E76DE7" w14:textId="4DE4A1B1"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E70328C" w14:textId="650AA836"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15019D2" w14:textId="1B69B236"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8FB7BF5"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8.0</w:t>
            </w:r>
          </w:p>
        </w:tc>
      </w:tr>
      <w:tr w:rsidR="005041D0" w:rsidRPr="004B3BAD" w14:paraId="6B44277A" w14:textId="77777777" w:rsidTr="001D2530">
        <w:trPr>
          <w:divId w:val="1424760814"/>
          <w:trHeight w:hRule="exact" w:val="225"/>
        </w:trPr>
        <w:tc>
          <w:tcPr>
            <w:tcW w:w="530" w:type="pct"/>
            <w:tcBorders>
              <w:top w:val="nil"/>
              <w:left w:val="nil"/>
              <w:bottom w:val="nil"/>
              <w:right w:val="nil"/>
            </w:tcBorders>
            <w:shd w:val="clear" w:color="000000" w:fill="FFFFFF"/>
            <w:noWrap/>
            <w:vAlign w:val="center"/>
            <w:hideMark/>
          </w:tcPr>
          <w:p w14:paraId="2571E064" w14:textId="63B9B04E" w:rsidR="005041D0" w:rsidRPr="004B3BAD" w:rsidRDefault="005041D0"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CBA1F9E"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B5BA839" w14:textId="4B9C5D5D"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651528B"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8D89569" w14:textId="1FD60DC8"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7E89AD0"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187E3D8" w14:textId="0AA6854D"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53CBDD8" w14:textId="13992713"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64BE248" w14:textId="4C8E162B" w:rsidR="005041D0"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834C3B2" w14:textId="77777777" w:rsidR="005041D0" w:rsidRPr="004B3BAD" w:rsidRDefault="005041D0" w:rsidP="001D2530">
            <w:pPr>
              <w:spacing w:before="0" w:after="0" w:line="240" w:lineRule="auto"/>
              <w:jc w:val="right"/>
              <w:rPr>
                <w:rFonts w:ascii="Arial" w:hAnsi="Arial" w:cs="Arial"/>
                <w:sz w:val="16"/>
                <w:szCs w:val="16"/>
              </w:rPr>
            </w:pPr>
            <w:r w:rsidRPr="004B3BAD">
              <w:rPr>
                <w:rFonts w:ascii="Arial" w:hAnsi="Arial" w:cs="Arial"/>
                <w:sz w:val="16"/>
                <w:szCs w:val="16"/>
              </w:rPr>
              <w:t>8.0</w:t>
            </w:r>
          </w:p>
        </w:tc>
      </w:tr>
      <w:tr w:rsidR="005041D0" w:rsidRPr="004B3BAD" w14:paraId="48696861" w14:textId="77777777" w:rsidTr="001D2530">
        <w:trPr>
          <w:divId w:val="1424760814"/>
          <w:trHeight w:hRule="exact" w:val="225"/>
        </w:trPr>
        <w:tc>
          <w:tcPr>
            <w:tcW w:w="530" w:type="pct"/>
            <w:tcBorders>
              <w:top w:val="nil"/>
              <w:left w:val="nil"/>
              <w:bottom w:val="single" w:sz="4" w:space="0" w:color="293F5B"/>
              <w:right w:val="nil"/>
            </w:tcBorders>
            <w:shd w:val="clear" w:color="000000" w:fill="FFFFFF"/>
            <w:noWrap/>
            <w:vAlign w:val="center"/>
            <w:hideMark/>
          </w:tcPr>
          <w:p w14:paraId="30AB6CC8" w14:textId="77777777" w:rsidR="005041D0" w:rsidRPr="004B3BAD" w:rsidRDefault="005041D0"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B78F911" w14:textId="77777777" w:rsidR="005041D0" w:rsidRPr="004B3BAD" w:rsidRDefault="005041D0" w:rsidP="001D2530">
            <w:pPr>
              <w:spacing w:before="0" w:after="0" w:line="240" w:lineRule="auto"/>
              <w:jc w:val="right"/>
              <w:rPr>
                <w:rFonts w:ascii="Arial" w:hAnsi="Arial" w:cs="Arial"/>
                <w:b/>
                <w:bCs/>
                <w:sz w:val="16"/>
                <w:szCs w:val="16"/>
              </w:rPr>
            </w:pPr>
            <w:r w:rsidRPr="004B3BAD">
              <w:rPr>
                <w:rFonts w:ascii="Arial" w:hAnsi="Arial" w:cs="Arial"/>
                <w:b/>
                <w:bCs/>
                <w:sz w:val="16"/>
                <w:szCs w:val="16"/>
              </w:rPr>
              <w:t>1.3</w:t>
            </w:r>
          </w:p>
        </w:tc>
        <w:tc>
          <w:tcPr>
            <w:tcW w:w="491" w:type="pct"/>
            <w:tcBorders>
              <w:top w:val="nil"/>
              <w:left w:val="nil"/>
              <w:bottom w:val="single" w:sz="4" w:space="0" w:color="293F5B"/>
              <w:right w:val="nil"/>
            </w:tcBorders>
            <w:shd w:val="clear" w:color="000000" w:fill="FFFFFF"/>
            <w:noWrap/>
            <w:vAlign w:val="center"/>
            <w:hideMark/>
          </w:tcPr>
          <w:p w14:paraId="2AF7D4CC" w14:textId="3B3AF817" w:rsidR="005041D0"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0AB64DD" w14:textId="77777777" w:rsidR="005041D0" w:rsidRPr="004B3BAD" w:rsidRDefault="005041D0" w:rsidP="001D2530">
            <w:pPr>
              <w:spacing w:before="0" w:after="0" w:line="240" w:lineRule="auto"/>
              <w:jc w:val="right"/>
              <w:rPr>
                <w:rFonts w:ascii="Arial" w:hAnsi="Arial" w:cs="Arial"/>
                <w:b/>
                <w:bCs/>
                <w:sz w:val="16"/>
                <w:szCs w:val="16"/>
              </w:rPr>
            </w:pPr>
            <w:r w:rsidRPr="004B3BAD">
              <w:rPr>
                <w:rFonts w:ascii="Arial" w:hAnsi="Arial" w:cs="Arial"/>
                <w:b/>
                <w:bCs/>
                <w:sz w:val="16"/>
                <w:szCs w:val="16"/>
              </w:rPr>
              <w:t>1.6</w:t>
            </w:r>
          </w:p>
        </w:tc>
        <w:tc>
          <w:tcPr>
            <w:tcW w:w="491" w:type="pct"/>
            <w:tcBorders>
              <w:top w:val="nil"/>
              <w:left w:val="nil"/>
              <w:bottom w:val="single" w:sz="4" w:space="0" w:color="293F5B"/>
              <w:right w:val="nil"/>
            </w:tcBorders>
            <w:shd w:val="clear" w:color="000000" w:fill="FFFFFF"/>
            <w:noWrap/>
            <w:vAlign w:val="center"/>
            <w:hideMark/>
          </w:tcPr>
          <w:p w14:paraId="4A492217" w14:textId="6C9E86FE" w:rsidR="005041D0"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2ADA1D9" w14:textId="77777777" w:rsidR="005041D0" w:rsidRPr="004B3BAD" w:rsidRDefault="005041D0" w:rsidP="001D2530">
            <w:pPr>
              <w:spacing w:before="0" w:after="0" w:line="240" w:lineRule="auto"/>
              <w:jc w:val="right"/>
              <w:rPr>
                <w:rFonts w:ascii="Arial" w:hAnsi="Arial" w:cs="Arial"/>
                <w:b/>
                <w:bCs/>
                <w:sz w:val="16"/>
                <w:szCs w:val="16"/>
              </w:rPr>
            </w:pPr>
            <w:r w:rsidRPr="004B3BAD">
              <w:rPr>
                <w:rFonts w:ascii="Arial" w:hAnsi="Arial" w:cs="Arial"/>
                <w:b/>
                <w:bCs/>
                <w:sz w:val="16"/>
                <w:szCs w:val="16"/>
              </w:rPr>
              <w:t>3.2</w:t>
            </w:r>
          </w:p>
        </w:tc>
        <w:tc>
          <w:tcPr>
            <w:tcW w:w="491" w:type="pct"/>
            <w:tcBorders>
              <w:top w:val="nil"/>
              <w:left w:val="nil"/>
              <w:bottom w:val="single" w:sz="4" w:space="0" w:color="293F5B"/>
              <w:right w:val="nil"/>
            </w:tcBorders>
            <w:shd w:val="clear" w:color="000000" w:fill="FFFFFF"/>
            <w:noWrap/>
            <w:vAlign w:val="center"/>
            <w:hideMark/>
          </w:tcPr>
          <w:p w14:paraId="0A26F0CE" w14:textId="5B93CA19" w:rsidR="005041D0"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2F0C2C4" w14:textId="2387F827" w:rsidR="005041D0"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96C87F6" w14:textId="77777777" w:rsidR="005041D0" w:rsidRPr="004B3BAD" w:rsidRDefault="005041D0" w:rsidP="001D2530">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544" w:type="pct"/>
            <w:tcBorders>
              <w:top w:val="nil"/>
              <w:left w:val="nil"/>
              <w:bottom w:val="single" w:sz="4" w:space="0" w:color="293F5B"/>
              <w:right w:val="nil"/>
            </w:tcBorders>
            <w:shd w:val="clear" w:color="000000" w:fill="FFFFFF"/>
            <w:noWrap/>
            <w:vAlign w:val="center"/>
            <w:hideMark/>
          </w:tcPr>
          <w:p w14:paraId="13A8A909" w14:textId="77777777" w:rsidR="005041D0" w:rsidRPr="004B3BAD" w:rsidRDefault="005041D0" w:rsidP="001D2530">
            <w:pPr>
              <w:spacing w:before="0" w:after="0" w:line="240" w:lineRule="auto"/>
              <w:jc w:val="right"/>
              <w:rPr>
                <w:rFonts w:ascii="Arial" w:hAnsi="Arial" w:cs="Arial"/>
                <w:b/>
                <w:bCs/>
                <w:sz w:val="16"/>
                <w:szCs w:val="16"/>
              </w:rPr>
            </w:pPr>
            <w:r w:rsidRPr="004B3BAD">
              <w:rPr>
                <w:rFonts w:ascii="Arial" w:hAnsi="Arial" w:cs="Arial"/>
                <w:b/>
                <w:bCs/>
                <w:sz w:val="16"/>
                <w:szCs w:val="16"/>
              </w:rPr>
              <w:t>38.2</w:t>
            </w:r>
          </w:p>
        </w:tc>
      </w:tr>
    </w:tbl>
    <w:p w14:paraId="4EC02A88" w14:textId="29F9CF48" w:rsidR="00770659" w:rsidRPr="004B3BAD" w:rsidRDefault="00770659" w:rsidP="00AF23C1">
      <w:pPr>
        <w:pStyle w:val="ChartandTableFootnoteAlpha"/>
        <w:numPr>
          <w:ilvl w:val="0"/>
          <w:numId w:val="21"/>
        </w:numPr>
        <w:rPr>
          <w:rFonts w:eastAsiaTheme="minorEastAsia"/>
          <w:color w:val="auto"/>
          <w:lang w:eastAsia="en-US"/>
        </w:rPr>
      </w:pPr>
      <w:r w:rsidRPr="004B3BAD">
        <w:rPr>
          <w:rFonts w:eastAsiaTheme="minorEastAsia"/>
          <w:color w:val="auto"/>
          <w:lang w:eastAsia="en-US"/>
        </w:rPr>
        <w:t xml:space="preserve">State allocations have not yet been </w:t>
      </w:r>
      <w:r w:rsidR="00693B1E" w:rsidRPr="004B3BAD">
        <w:rPr>
          <w:rFonts w:eastAsiaTheme="minorEastAsia"/>
          <w:color w:val="auto"/>
          <w:lang w:eastAsia="en-US"/>
        </w:rPr>
        <w:t>determined</w:t>
      </w:r>
      <w:r w:rsidRPr="004B3BAD">
        <w:rPr>
          <w:rFonts w:eastAsiaTheme="minorEastAsia"/>
          <w:color w:val="auto"/>
          <w:lang w:eastAsia="en-US"/>
        </w:rPr>
        <w:t>.</w:t>
      </w:r>
    </w:p>
    <w:p w14:paraId="3D2C7501" w14:textId="77777777" w:rsidR="00770659" w:rsidRPr="004B3BAD" w:rsidRDefault="00770659" w:rsidP="00770659">
      <w:pPr>
        <w:pStyle w:val="ChartLine"/>
        <w:rPr>
          <w:rFonts w:eastAsiaTheme="minorEastAsia"/>
          <w:lang w:eastAsia="en-US"/>
        </w:rPr>
      </w:pPr>
    </w:p>
    <w:p w14:paraId="49DA162A" w14:textId="461AEB54" w:rsidR="0064319B" w:rsidRPr="004B3BAD" w:rsidRDefault="0064319B" w:rsidP="0064319B">
      <w:pPr>
        <w:rPr>
          <w:rFonts w:eastAsia="Calibri"/>
          <w:lang w:eastAsia="en-US"/>
        </w:rPr>
      </w:pPr>
      <w:r w:rsidRPr="004B3BAD">
        <w:t xml:space="preserve">The Australian Government is providing funding under the Great Artesian Basin </w:t>
      </w:r>
      <w:r w:rsidR="00AA0201" w:rsidRPr="004B3BAD">
        <w:t xml:space="preserve">Water </w:t>
      </w:r>
      <w:r w:rsidRPr="004B3BAD">
        <w:t>Security Program (</w:t>
      </w:r>
      <w:r w:rsidR="00651BBA" w:rsidRPr="004B3BAD">
        <w:t>e</w:t>
      </w:r>
      <w:r w:rsidRPr="004B3BAD">
        <w:t>xtension to the Great Artesian Basin Sustainability Initiative) to continue the capping of uncontrolled bores and piping open bore drains to reduce water loss and recover groundwater</w:t>
      </w:r>
      <w:r w:rsidRPr="004B3BAD">
        <w:rPr>
          <w:rFonts w:eastAsia="Calibri"/>
          <w:lang w:eastAsia="en-US"/>
        </w:rPr>
        <w:t xml:space="preserve"> pressure. In addition to infrastructure works, this program also funds education and communication programs and studies to assist with new water management arrangements.</w:t>
      </w:r>
    </w:p>
    <w:p w14:paraId="4E9122A6" w14:textId="3B5FF10C" w:rsidR="0064319B" w:rsidRPr="004B3BAD" w:rsidRDefault="0064319B" w:rsidP="004116CD">
      <w:pPr>
        <w:rPr>
          <w:rFonts w:eastAsiaTheme="minorHAnsi"/>
        </w:rPr>
      </w:pPr>
      <w:r w:rsidRPr="004B3BAD">
        <w:t>A new measure associated with this item is listed in Table</w:t>
      </w:r>
      <w:r w:rsidR="00FE1DEB" w:rsidRPr="004B3BAD">
        <w:t> </w:t>
      </w:r>
      <w:r w:rsidRPr="004B3BAD">
        <w:t xml:space="preserve">1.4 and described in more detail in Budget Paper No. 2, </w:t>
      </w:r>
      <w:r w:rsidRPr="004B3BAD">
        <w:rPr>
          <w:i/>
        </w:rPr>
        <w:t>Budget Measures 2024–25</w:t>
      </w:r>
      <w:r w:rsidRPr="004B3BAD">
        <w:t>.</w:t>
      </w:r>
    </w:p>
    <w:p w14:paraId="41A8B316" w14:textId="77777777" w:rsidR="00386C7D" w:rsidRPr="004B3BAD" w:rsidRDefault="00386C7D" w:rsidP="004116CD">
      <w:r w:rsidRPr="004B3BAD">
        <w:br w:type="page"/>
      </w:r>
    </w:p>
    <w:p w14:paraId="6888BC62" w14:textId="260F09DB" w:rsidR="00111214" w:rsidRPr="004B3BAD" w:rsidRDefault="00775826" w:rsidP="00111214">
      <w:pPr>
        <w:pStyle w:val="TableHeading"/>
        <w:rPr>
          <w:rFonts w:eastAsiaTheme="minorHAnsi" w:cstheme="minorBidi"/>
          <w:sz w:val="22"/>
          <w:szCs w:val="22"/>
          <w:lang w:eastAsia="en-US"/>
        </w:rPr>
      </w:pPr>
      <w:r w:rsidRPr="004B3BAD">
        <w:lastRenderedPageBreak/>
        <w:t>Horse traceability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11214" w:rsidRPr="004B3BAD" w14:paraId="4A89E57A" w14:textId="77777777" w:rsidTr="001D2530">
        <w:trPr>
          <w:divId w:val="178275090"/>
          <w:trHeight w:hRule="exact" w:val="225"/>
        </w:trPr>
        <w:tc>
          <w:tcPr>
            <w:tcW w:w="530" w:type="pct"/>
            <w:tcBorders>
              <w:top w:val="single" w:sz="4" w:space="0" w:color="293F5B"/>
              <w:left w:val="nil"/>
              <w:bottom w:val="nil"/>
              <w:right w:val="nil"/>
            </w:tcBorders>
            <w:shd w:val="clear" w:color="000000" w:fill="FFFFFF"/>
            <w:noWrap/>
            <w:vAlign w:val="center"/>
            <w:hideMark/>
          </w:tcPr>
          <w:p w14:paraId="2100DE59" w14:textId="41836364"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center"/>
            <w:hideMark/>
          </w:tcPr>
          <w:p w14:paraId="395EADB6"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center"/>
            <w:hideMark/>
          </w:tcPr>
          <w:p w14:paraId="003AED7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center"/>
            <w:hideMark/>
          </w:tcPr>
          <w:p w14:paraId="6FB5D476"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center"/>
            <w:hideMark/>
          </w:tcPr>
          <w:p w14:paraId="2DA49CF8"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center"/>
            <w:hideMark/>
          </w:tcPr>
          <w:p w14:paraId="1F269FC0"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center"/>
            <w:hideMark/>
          </w:tcPr>
          <w:p w14:paraId="27CB516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center"/>
            <w:hideMark/>
          </w:tcPr>
          <w:p w14:paraId="3DFFCA25"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center"/>
            <w:hideMark/>
          </w:tcPr>
          <w:p w14:paraId="18FAB779"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center"/>
            <w:hideMark/>
          </w:tcPr>
          <w:p w14:paraId="655D621D"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111214" w:rsidRPr="004B3BAD" w14:paraId="437BA683" w14:textId="77777777" w:rsidTr="001D2530">
        <w:trPr>
          <w:divId w:val="178275090"/>
          <w:trHeight w:hRule="exact" w:val="225"/>
        </w:trPr>
        <w:tc>
          <w:tcPr>
            <w:tcW w:w="530" w:type="pct"/>
            <w:tcBorders>
              <w:top w:val="nil"/>
              <w:left w:val="nil"/>
              <w:bottom w:val="nil"/>
              <w:right w:val="nil"/>
            </w:tcBorders>
            <w:shd w:val="clear" w:color="000000" w:fill="FFFFFF"/>
            <w:noWrap/>
            <w:vAlign w:val="center"/>
            <w:hideMark/>
          </w:tcPr>
          <w:p w14:paraId="27354539" w14:textId="058272E5"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nil"/>
              <w:left w:val="nil"/>
              <w:bottom w:val="nil"/>
              <w:right w:val="nil"/>
            </w:tcBorders>
            <w:shd w:val="clear" w:color="000000" w:fill="FFFFFF"/>
            <w:noWrap/>
            <w:vAlign w:val="center"/>
            <w:hideMark/>
          </w:tcPr>
          <w:p w14:paraId="41AD759F" w14:textId="276AF0A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862D67"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FFFFFF"/>
            <w:noWrap/>
            <w:vAlign w:val="center"/>
            <w:hideMark/>
          </w:tcPr>
          <w:p w14:paraId="54889DAF" w14:textId="006AF11C"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816378A" w14:textId="09B515C6"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75D715E" w14:textId="3F0B6EB9"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6D2DA85" w14:textId="022ABA4A"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2160313" w14:textId="7D5A20F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180B2D0" w14:textId="331BB924"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158B746"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0.6</w:t>
            </w:r>
          </w:p>
        </w:tc>
      </w:tr>
      <w:tr w:rsidR="00111214" w:rsidRPr="004B3BAD" w14:paraId="2B748560" w14:textId="77777777" w:rsidTr="001D2530">
        <w:trPr>
          <w:divId w:val="178275090"/>
          <w:trHeight w:hRule="exact" w:val="225"/>
        </w:trPr>
        <w:tc>
          <w:tcPr>
            <w:tcW w:w="530" w:type="pct"/>
            <w:tcBorders>
              <w:top w:val="nil"/>
              <w:left w:val="nil"/>
              <w:bottom w:val="nil"/>
              <w:right w:val="nil"/>
            </w:tcBorders>
            <w:shd w:val="clear" w:color="000000" w:fill="E6F2FF"/>
            <w:noWrap/>
            <w:vAlign w:val="center"/>
            <w:hideMark/>
          </w:tcPr>
          <w:p w14:paraId="79AFBE43" w14:textId="4571EF23"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6623115D" w14:textId="1688489D"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A5E14E5" w14:textId="5DFFADE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654758D" w14:textId="334EEF2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12E6C53" w14:textId="0CB80DC1"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CFE9EA4" w14:textId="37A12E6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F18E865" w14:textId="2CAC887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9985D55" w14:textId="7147059A"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5415C45" w14:textId="6AFBC72C"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77DAD76" w14:textId="3248B230"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111214" w:rsidRPr="004B3BAD" w14:paraId="057C7D69" w14:textId="77777777" w:rsidTr="001D2530">
        <w:trPr>
          <w:divId w:val="178275090"/>
          <w:trHeight w:hRule="exact" w:val="225"/>
        </w:trPr>
        <w:tc>
          <w:tcPr>
            <w:tcW w:w="530" w:type="pct"/>
            <w:tcBorders>
              <w:top w:val="nil"/>
              <w:left w:val="nil"/>
              <w:bottom w:val="nil"/>
              <w:right w:val="nil"/>
            </w:tcBorders>
            <w:shd w:val="clear" w:color="000000" w:fill="FFFFFF"/>
            <w:noWrap/>
            <w:vAlign w:val="center"/>
            <w:hideMark/>
          </w:tcPr>
          <w:p w14:paraId="302D70F1" w14:textId="5B0A09CE"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5A52A8D0" w14:textId="1584DD7E"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023168B" w14:textId="059829E2"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D24AA50" w14:textId="3528CAC2"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A69469" w14:textId="42D1E79B"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B982F5A" w14:textId="1A03608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85D53CE" w14:textId="69F650AB"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64E3F1" w14:textId="6BF218E1"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899A27" w14:textId="4BD8E80F"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5EB788D" w14:textId="78F6A1FD"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111214" w:rsidRPr="004B3BAD" w14:paraId="7134EA6D" w14:textId="77777777" w:rsidTr="001D2530">
        <w:trPr>
          <w:divId w:val="178275090"/>
          <w:trHeight w:hRule="exact" w:val="225"/>
        </w:trPr>
        <w:tc>
          <w:tcPr>
            <w:tcW w:w="530" w:type="pct"/>
            <w:tcBorders>
              <w:top w:val="nil"/>
              <w:left w:val="nil"/>
              <w:bottom w:val="nil"/>
              <w:right w:val="nil"/>
            </w:tcBorders>
            <w:shd w:val="clear" w:color="000000" w:fill="FFFFFF"/>
            <w:noWrap/>
            <w:vAlign w:val="center"/>
            <w:hideMark/>
          </w:tcPr>
          <w:p w14:paraId="13E3E3DD" w14:textId="35A019CF"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28A94A09" w14:textId="6DBD3DC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18A1051" w14:textId="3AFBC05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8A0AD1F" w14:textId="287B6C8C"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71E52DC" w14:textId="76FADB4B"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15D83AC" w14:textId="0C8E6CE9"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B91330E" w14:textId="20865E46"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C606433" w14:textId="46BB04C0"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F0B047" w14:textId="3C618824"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4A74CAB" w14:textId="08BB2EA4"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111214" w:rsidRPr="004B3BAD" w14:paraId="2575E10D" w14:textId="77777777" w:rsidTr="001D2530">
        <w:trPr>
          <w:divId w:val="178275090"/>
          <w:trHeight w:hRule="exact" w:val="225"/>
        </w:trPr>
        <w:tc>
          <w:tcPr>
            <w:tcW w:w="530" w:type="pct"/>
            <w:tcBorders>
              <w:top w:val="nil"/>
              <w:left w:val="nil"/>
              <w:bottom w:val="nil"/>
              <w:right w:val="nil"/>
            </w:tcBorders>
            <w:shd w:val="clear" w:color="000000" w:fill="FFFFFF"/>
            <w:noWrap/>
            <w:vAlign w:val="center"/>
            <w:hideMark/>
          </w:tcPr>
          <w:p w14:paraId="16123B2E" w14:textId="5E19735E"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nil"/>
              <w:right w:val="nil"/>
            </w:tcBorders>
            <w:shd w:val="clear" w:color="000000" w:fill="FFFFFF"/>
            <w:noWrap/>
            <w:vAlign w:val="center"/>
            <w:hideMark/>
          </w:tcPr>
          <w:p w14:paraId="5475169F" w14:textId="702C0D7B"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F1B378" w14:textId="676B4BD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57ED70A" w14:textId="02301C1C"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E0C694F" w14:textId="11E148AE"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30CAE5" w14:textId="515EE0F5"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E4B32B" w14:textId="66DB0B1F"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7BA5BC1" w14:textId="3BC18AAE"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5EBA81" w14:textId="03C23131"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425B3F7" w14:textId="4AAFB896"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111214" w:rsidRPr="004B3BAD" w14:paraId="2318918A" w14:textId="77777777" w:rsidTr="001D2530">
        <w:trPr>
          <w:divId w:val="178275090"/>
          <w:trHeight w:hRule="exact" w:val="225"/>
        </w:trPr>
        <w:tc>
          <w:tcPr>
            <w:tcW w:w="530" w:type="pct"/>
            <w:tcBorders>
              <w:top w:val="nil"/>
              <w:left w:val="nil"/>
              <w:bottom w:val="single" w:sz="4" w:space="0" w:color="293F5B"/>
              <w:right w:val="nil"/>
            </w:tcBorders>
            <w:shd w:val="clear" w:color="000000" w:fill="FFFFFF"/>
            <w:noWrap/>
            <w:vAlign w:val="center"/>
            <w:hideMark/>
          </w:tcPr>
          <w:p w14:paraId="36476CCA" w14:textId="77777777" w:rsidR="00111214" w:rsidRPr="004B3BAD" w:rsidRDefault="00111214"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center"/>
            <w:hideMark/>
          </w:tcPr>
          <w:p w14:paraId="6D255CA5" w14:textId="5D83FB8C"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4D6008EC"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0.6</w:t>
            </w:r>
          </w:p>
        </w:tc>
        <w:tc>
          <w:tcPr>
            <w:tcW w:w="491" w:type="pct"/>
            <w:tcBorders>
              <w:top w:val="single" w:sz="4" w:space="0" w:color="293F5B"/>
              <w:left w:val="nil"/>
              <w:bottom w:val="single" w:sz="4" w:space="0" w:color="293F5B"/>
              <w:right w:val="nil"/>
            </w:tcBorders>
            <w:shd w:val="clear" w:color="000000" w:fill="FFFFFF"/>
            <w:noWrap/>
            <w:vAlign w:val="center"/>
            <w:hideMark/>
          </w:tcPr>
          <w:p w14:paraId="78431D9F" w14:textId="20E0D8C9"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41D45F70" w14:textId="4CC4BCD8"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0B5E1D23" w14:textId="793F2632"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34908C33" w14:textId="28C3B9CF"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285F5B1E" w14:textId="04260326"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center"/>
            <w:hideMark/>
          </w:tcPr>
          <w:p w14:paraId="6D375886" w14:textId="37DCC9F9" w:rsidR="00111214"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center"/>
            <w:hideMark/>
          </w:tcPr>
          <w:p w14:paraId="7F4C0995"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0.6</w:t>
            </w:r>
          </w:p>
        </w:tc>
      </w:tr>
    </w:tbl>
    <w:p w14:paraId="1A29492E" w14:textId="2E8100F9" w:rsidR="00775826" w:rsidRPr="004B3BAD" w:rsidRDefault="00775826" w:rsidP="007610FF">
      <w:pPr>
        <w:rPr>
          <w:rFonts w:eastAsia="Calibri"/>
          <w:lang w:eastAsia="en-US"/>
        </w:rPr>
      </w:pPr>
      <w:r w:rsidRPr="004B3BAD">
        <w:rPr>
          <w:rFonts w:eastAsia="Calibri"/>
          <w:lang w:eastAsia="en-US"/>
        </w:rPr>
        <w:t xml:space="preserve">The Australian Government is providing </w:t>
      </w:r>
      <w:r w:rsidR="004534C2" w:rsidRPr="004B3BAD">
        <w:rPr>
          <w:rFonts w:eastAsia="Calibri"/>
          <w:lang w:eastAsia="en-US"/>
        </w:rPr>
        <w:t>funding</w:t>
      </w:r>
      <w:r w:rsidR="00E37D6E" w:rsidRPr="004B3BAD">
        <w:rPr>
          <w:rFonts w:eastAsia="Calibri"/>
          <w:lang w:eastAsia="en-US"/>
        </w:rPr>
        <w:t xml:space="preserve"> </w:t>
      </w:r>
      <w:r w:rsidRPr="004B3BAD">
        <w:rPr>
          <w:rFonts w:eastAsia="Calibri"/>
          <w:lang w:eastAsia="en-US"/>
        </w:rPr>
        <w:t>to assist states in efforts to bring forward national traceability arrangements for all horses.</w:t>
      </w:r>
    </w:p>
    <w:p w14:paraId="78856360" w14:textId="4DBEDF15" w:rsidR="00111214" w:rsidRPr="004B3BAD" w:rsidRDefault="00692BB7" w:rsidP="00111214">
      <w:pPr>
        <w:pStyle w:val="TableHeading"/>
        <w:rPr>
          <w:rFonts w:asciiTheme="minorHAnsi" w:eastAsiaTheme="minorHAnsi" w:hAnsiTheme="minorHAnsi" w:cstheme="minorBidi"/>
          <w:sz w:val="22"/>
          <w:szCs w:val="22"/>
          <w:lang w:eastAsia="en-US"/>
        </w:rPr>
      </w:pPr>
      <w:r w:rsidRPr="004B3BAD">
        <w:t>Household Energy Upgrades Fund</w:t>
      </w:r>
      <w:r w:rsidR="002C2F4F" w:rsidRPr="004B3BAD">
        <w:t xml:space="preserve"> (Social Housing)</w:t>
      </w:r>
      <w:r w:rsidR="00EB0BAC" w:rsidRPr="004B3BAD">
        <w:rPr>
          <w:vertAlign w:val="superscript"/>
        </w:rPr>
        <w:t>(a)</w:t>
      </w:r>
      <w:r w:rsidR="00853DE1"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11214" w:rsidRPr="004B3BAD" w14:paraId="1DB78FA6" w14:textId="77777777" w:rsidTr="001D2530">
        <w:trPr>
          <w:divId w:val="2143384629"/>
          <w:trHeight w:hRule="exact" w:val="225"/>
        </w:trPr>
        <w:tc>
          <w:tcPr>
            <w:tcW w:w="530" w:type="pct"/>
            <w:tcBorders>
              <w:top w:val="single" w:sz="4" w:space="0" w:color="293F5B"/>
              <w:left w:val="nil"/>
              <w:bottom w:val="nil"/>
              <w:right w:val="nil"/>
            </w:tcBorders>
            <w:shd w:val="clear" w:color="000000" w:fill="FFFFFF"/>
            <w:noWrap/>
            <w:vAlign w:val="center"/>
            <w:hideMark/>
          </w:tcPr>
          <w:p w14:paraId="4B216A42" w14:textId="37C415CE"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BF63CAB"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0824C08"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1AB9590"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E959A2A"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C4829FB"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77F4B29"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97360F4"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7A5B2A2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66E3A19"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111214" w:rsidRPr="004B3BAD" w14:paraId="355DF5BD" w14:textId="77777777" w:rsidTr="001D2530">
        <w:trPr>
          <w:divId w:val="2143384629"/>
          <w:trHeight w:hRule="exact" w:val="225"/>
        </w:trPr>
        <w:tc>
          <w:tcPr>
            <w:tcW w:w="530" w:type="pct"/>
            <w:tcBorders>
              <w:top w:val="nil"/>
              <w:left w:val="nil"/>
              <w:bottom w:val="nil"/>
              <w:right w:val="nil"/>
            </w:tcBorders>
            <w:shd w:val="clear" w:color="000000" w:fill="FFFFFF"/>
            <w:noWrap/>
            <w:vAlign w:val="center"/>
            <w:hideMark/>
          </w:tcPr>
          <w:p w14:paraId="260EA07C" w14:textId="3E8C337A"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A2F6BF9"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284DE868"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4FD9930E"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68EB5F8B"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28BD4112"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7F7626C1"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72B9A46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6E62CE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center"/>
            <w:hideMark/>
          </w:tcPr>
          <w:p w14:paraId="5756BB58"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7.3</w:t>
            </w:r>
          </w:p>
        </w:tc>
      </w:tr>
      <w:tr w:rsidR="00111214" w:rsidRPr="004B3BAD" w14:paraId="6A6ED021" w14:textId="77777777" w:rsidTr="001D2530">
        <w:trPr>
          <w:divId w:val="2143384629"/>
          <w:trHeight w:hRule="exact" w:val="225"/>
        </w:trPr>
        <w:tc>
          <w:tcPr>
            <w:tcW w:w="530" w:type="pct"/>
            <w:tcBorders>
              <w:top w:val="nil"/>
              <w:left w:val="nil"/>
              <w:bottom w:val="nil"/>
              <w:right w:val="nil"/>
            </w:tcBorders>
            <w:shd w:val="clear" w:color="000000" w:fill="E6F2FF"/>
            <w:noWrap/>
            <w:vAlign w:val="center"/>
            <w:hideMark/>
          </w:tcPr>
          <w:p w14:paraId="70A9142C" w14:textId="3E65E45C"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177C4E3"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AC8F755"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AC53A90"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B64997A"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3D60BE21"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436AC58A"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22918E5"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DACFA42"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E6F2FF"/>
            <w:noWrap/>
            <w:vAlign w:val="center"/>
            <w:hideMark/>
          </w:tcPr>
          <w:p w14:paraId="6009938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69.9</w:t>
            </w:r>
          </w:p>
        </w:tc>
      </w:tr>
      <w:tr w:rsidR="00111214" w:rsidRPr="004B3BAD" w14:paraId="1F200EBC" w14:textId="77777777" w:rsidTr="001D2530">
        <w:trPr>
          <w:divId w:val="2143384629"/>
          <w:trHeight w:hRule="exact" w:val="225"/>
        </w:trPr>
        <w:tc>
          <w:tcPr>
            <w:tcW w:w="530" w:type="pct"/>
            <w:tcBorders>
              <w:top w:val="nil"/>
              <w:left w:val="nil"/>
              <w:bottom w:val="nil"/>
              <w:right w:val="nil"/>
            </w:tcBorders>
            <w:shd w:val="clear" w:color="000000" w:fill="FFFFFF"/>
            <w:noWrap/>
            <w:vAlign w:val="center"/>
            <w:hideMark/>
          </w:tcPr>
          <w:p w14:paraId="38337381" w14:textId="3CF9439D"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8E2FCD2"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709DFC7"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0DAA6D1"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F3E6B62"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8AA3EB5"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63470C1"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4D6957F"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7320CDE"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6624716B"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102.5</w:t>
            </w:r>
          </w:p>
        </w:tc>
      </w:tr>
      <w:tr w:rsidR="00111214" w:rsidRPr="004B3BAD" w14:paraId="3DC49C14" w14:textId="77777777" w:rsidTr="001D2530">
        <w:trPr>
          <w:divId w:val="2143384629"/>
          <w:trHeight w:hRule="exact" w:val="225"/>
        </w:trPr>
        <w:tc>
          <w:tcPr>
            <w:tcW w:w="530" w:type="pct"/>
            <w:tcBorders>
              <w:top w:val="nil"/>
              <w:left w:val="nil"/>
              <w:bottom w:val="nil"/>
              <w:right w:val="nil"/>
            </w:tcBorders>
            <w:shd w:val="clear" w:color="000000" w:fill="FFFFFF"/>
            <w:noWrap/>
            <w:vAlign w:val="center"/>
            <w:hideMark/>
          </w:tcPr>
          <w:p w14:paraId="2BE1F540" w14:textId="4019E653"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68A5F82"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57ECE19"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CB5870B"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B0ABBC3"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5D210F7"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6E1A781"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9E3B630"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FD11D5C"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44604F07" w14:textId="77777777" w:rsidR="00111214" w:rsidRPr="004B3BAD" w:rsidRDefault="00111214" w:rsidP="001D2530">
            <w:pPr>
              <w:spacing w:before="0" w:after="0" w:line="240" w:lineRule="auto"/>
              <w:jc w:val="right"/>
              <w:rPr>
                <w:rFonts w:ascii="Arial" w:hAnsi="Arial" w:cs="Arial"/>
                <w:sz w:val="16"/>
                <w:szCs w:val="16"/>
              </w:rPr>
            </w:pPr>
            <w:r w:rsidRPr="004B3BAD">
              <w:rPr>
                <w:rFonts w:ascii="Arial" w:hAnsi="Arial" w:cs="Arial"/>
                <w:sz w:val="16"/>
                <w:szCs w:val="16"/>
              </w:rPr>
              <w:t>111.0</w:t>
            </w:r>
          </w:p>
        </w:tc>
      </w:tr>
      <w:tr w:rsidR="00111214" w:rsidRPr="004B3BAD" w14:paraId="7BFD93EF" w14:textId="77777777" w:rsidTr="001D2530">
        <w:trPr>
          <w:divId w:val="2143384629"/>
          <w:trHeight w:hRule="exact" w:val="225"/>
        </w:trPr>
        <w:tc>
          <w:tcPr>
            <w:tcW w:w="530" w:type="pct"/>
            <w:tcBorders>
              <w:top w:val="nil"/>
              <w:left w:val="nil"/>
              <w:bottom w:val="nil"/>
              <w:right w:val="nil"/>
            </w:tcBorders>
            <w:shd w:val="clear" w:color="000000" w:fill="FFFFFF"/>
            <w:noWrap/>
            <w:vAlign w:val="center"/>
            <w:hideMark/>
          </w:tcPr>
          <w:p w14:paraId="3AA4919E" w14:textId="4092C600" w:rsidR="00111214" w:rsidRPr="004B3BAD" w:rsidRDefault="00111214"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567338E2" w14:textId="1DA4F55F"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D5A11D1" w14:textId="4E3127B4"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36A3EFE" w14:textId="27E8FEA0"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DFF555D" w14:textId="49A7B26C"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77AA861" w14:textId="330148DB"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79A51AE" w14:textId="745C2E78"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63C3BC7" w14:textId="4BEAA682"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CE2AA5" w14:textId="77868EB2"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346BE40" w14:textId="79931EBF" w:rsidR="00111214"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111214" w:rsidRPr="004B3BAD" w14:paraId="47096F0A" w14:textId="77777777" w:rsidTr="001D2530">
        <w:trPr>
          <w:divId w:val="2143384629"/>
          <w:trHeight w:hRule="exact" w:val="225"/>
        </w:trPr>
        <w:tc>
          <w:tcPr>
            <w:tcW w:w="530" w:type="pct"/>
            <w:tcBorders>
              <w:top w:val="nil"/>
              <w:left w:val="nil"/>
              <w:bottom w:val="single" w:sz="4" w:space="0" w:color="293F5B"/>
              <w:right w:val="nil"/>
            </w:tcBorders>
            <w:shd w:val="clear" w:color="000000" w:fill="FFFFFF"/>
            <w:noWrap/>
            <w:vAlign w:val="center"/>
            <w:hideMark/>
          </w:tcPr>
          <w:p w14:paraId="4A212D3D" w14:textId="77777777" w:rsidR="00111214" w:rsidRPr="004B3BAD" w:rsidRDefault="00111214"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5D148E9"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8E704FB"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1B71894"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836C84B"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8AEDFFA"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7D3680B"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44B28E4"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26C83D3"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480A1D0E" w14:textId="77777777" w:rsidR="00111214" w:rsidRPr="004B3BAD" w:rsidRDefault="00111214" w:rsidP="001D2530">
            <w:pPr>
              <w:spacing w:before="0" w:after="0" w:line="240" w:lineRule="auto"/>
              <w:jc w:val="right"/>
              <w:rPr>
                <w:rFonts w:ascii="Arial" w:hAnsi="Arial" w:cs="Arial"/>
                <w:b/>
                <w:bCs/>
                <w:sz w:val="16"/>
                <w:szCs w:val="16"/>
              </w:rPr>
            </w:pPr>
            <w:r w:rsidRPr="004B3BAD">
              <w:rPr>
                <w:rFonts w:ascii="Arial" w:hAnsi="Arial" w:cs="Arial"/>
                <w:b/>
                <w:bCs/>
                <w:sz w:val="16"/>
                <w:szCs w:val="16"/>
              </w:rPr>
              <w:t>290.7</w:t>
            </w:r>
          </w:p>
        </w:tc>
      </w:tr>
    </w:tbl>
    <w:p w14:paraId="754AC9AB" w14:textId="21F84D6C" w:rsidR="00EB0BAC" w:rsidRPr="004B3BAD" w:rsidRDefault="00EB0BAC" w:rsidP="00AF23C1">
      <w:pPr>
        <w:pStyle w:val="ChartandTableFootnoteAlpha"/>
        <w:numPr>
          <w:ilvl w:val="0"/>
          <w:numId w:val="7"/>
        </w:numPr>
        <w:rPr>
          <w:rFonts w:eastAsiaTheme="minorEastAsia"/>
          <w:color w:val="auto"/>
          <w:lang w:eastAsia="en-US"/>
        </w:rPr>
      </w:pPr>
      <w:r w:rsidRPr="004B3BAD">
        <w:rPr>
          <w:rFonts w:eastAsiaTheme="minorEastAsia"/>
          <w:color w:val="auto"/>
          <w:lang w:eastAsia="en-US"/>
        </w:rPr>
        <w:t xml:space="preserve">State allocations have not yet been </w:t>
      </w:r>
      <w:r w:rsidR="00693B1E" w:rsidRPr="004B3BAD">
        <w:rPr>
          <w:rFonts w:eastAsiaTheme="minorEastAsia"/>
          <w:color w:val="auto"/>
          <w:lang w:eastAsia="en-US"/>
        </w:rPr>
        <w:t>determined</w:t>
      </w:r>
      <w:r w:rsidRPr="004B3BAD">
        <w:rPr>
          <w:rFonts w:eastAsiaTheme="minorEastAsia"/>
          <w:color w:val="auto"/>
          <w:lang w:eastAsia="en-US"/>
        </w:rPr>
        <w:t>.</w:t>
      </w:r>
    </w:p>
    <w:p w14:paraId="51279510" w14:textId="77777777" w:rsidR="00EB0BAC" w:rsidRPr="004B3BAD" w:rsidRDefault="00EB0BAC" w:rsidP="00EB0BAC">
      <w:pPr>
        <w:pStyle w:val="ChartLine"/>
        <w:rPr>
          <w:rFonts w:eastAsiaTheme="minorEastAsia"/>
          <w:lang w:eastAsia="en-US"/>
        </w:rPr>
      </w:pPr>
    </w:p>
    <w:p w14:paraId="5A79DE03" w14:textId="73D97C1F" w:rsidR="002C2F4F" w:rsidRPr="004B3BAD" w:rsidRDefault="002C2F4F" w:rsidP="002C2F4F">
      <w:r w:rsidRPr="004B3BAD">
        <w:rPr>
          <w:rFonts w:eastAsia="Calibri"/>
          <w:lang w:eastAsia="en-US"/>
        </w:rPr>
        <w:t>The Australian Government will provide funding to support energy performance upgrades to social housing, co</w:t>
      </w:r>
      <w:r w:rsidR="000378AB">
        <w:rPr>
          <w:rFonts w:eastAsia="Calibri"/>
          <w:lang w:eastAsia="en-US"/>
        </w:rPr>
        <w:noBreakHyphen/>
      </w:r>
      <w:r w:rsidRPr="004B3BAD">
        <w:rPr>
          <w:rFonts w:eastAsia="Calibri"/>
          <w:lang w:eastAsia="en-US"/>
        </w:rPr>
        <w:t>funded and delivered in partnership with states. Co</w:t>
      </w:r>
      <w:r w:rsidR="000378AB">
        <w:rPr>
          <w:rFonts w:eastAsia="Calibri"/>
          <w:lang w:eastAsia="en-US"/>
        </w:rPr>
        <w:noBreakHyphen/>
      </w:r>
      <w:r w:rsidRPr="004B3BAD">
        <w:rPr>
          <w:rFonts w:eastAsia="Calibri"/>
          <w:lang w:eastAsia="en-US"/>
        </w:rPr>
        <w:t>funding will target a range of high value energy upgrades to deliver energy and cost saving benefits to households in both public and community social housing.</w:t>
      </w:r>
    </w:p>
    <w:p w14:paraId="3293F0A9" w14:textId="1A6B5067" w:rsidR="009A0CCB" w:rsidRPr="004B3BAD" w:rsidRDefault="00775826" w:rsidP="00941E78">
      <w:pPr>
        <w:pStyle w:val="TableHeading"/>
        <w:rPr>
          <w:rFonts w:eastAsiaTheme="minorHAnsi" w:cstheme="minorBidi"/>
          <w:sz w:val="22"/>
          <w:szCs w:val="22"/>
          <w:lang w:eastAsia="en-US"/>
        </w:rPr>
      </w:pPr>
      <w:r w:rsidRPr="004B3BAD">
        <w:t>Hydro Tasmania</w:t>
      </w:r>
      <w:r w:rsidR="000378AB">
        <w:t>’</w:t>
      </w:r>
      <w:r w:rsidRPr="004B3BAD">
        <w:t>s Tarraleah Hydro Power Station Redevelopment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A0CCB" w:rsidRPr="004B3BAD" w14:paraId="12F7C00C"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7B2F869A" w14:textId="3D9C5C76"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94BC824"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B49F335"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F0401D4"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7C73074"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F9AB786"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D7F39F1"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4DE971C"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7A57EEBA"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A6E4272"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9A0CCB" w:rsidRPr="004B3BAD" w14:paraId="40243FE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58F3B6A" w14:textId="169F3339"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22E72E0C" w14:textId="7309DDB5"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9DE425A" w14:textId="6963667A"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EA42ED0" w14:textId="5106783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BA4E3A2" w14:textId="7A8AFAE8"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FBDCAA3" w14:textId="670EB7F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F13DB1B"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19.2</w:t>
            </w:r>
          </w:p>
        </w:tc>
        <w:tc>
          <w:tcPr>
            <w:tcW w:w="491" w:type="pct"/>
            <w:tcBorders>
              <w:top w:val="single" w:sz="4" w:space="0" w:color="293F5B"/>
              <w:left w:val="nil"/>
              <w:bottom w:val="nil"/>
              <w:right w:val="nil"/>
            </w:tcBorders>
            <w:shd w:val="clear" w:color="000000" w:fill="FFFFFF"/>
            <w:noWrap/>
            <w:vAlign w:val="center"/>
            <w:hideMark/>
          </w:tcPr>
          <w:p w14:paraId="27C97972" w14:textId="30B72D3E"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744CDB2" w14:textId="48A36050"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25942A37"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19.2</w:t>
            </w:r>
          </w:p>
        </w:tc>
      </w:tr>
      <w:tr w:rsidR="009A0CCB" w:rsidRPr="004B3BAD" w14:paraId="31848814"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49B40BB5" w14:textId="69F44404"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1B31FE97" w14:textId="3703751E"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800A68B" w14:textId="0CB243F1"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C020B78" w14:textId="4A1273AA"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57EE6CA" w14:textId="3DB0E6A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068B850" w14:textId="361DF937"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C73A250"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23.0</w:t>
            </w:r>
          </w:p>
        </w:tc>
        <w:tc>
          <w:tcPr>
            <w:tcW w:w="491" w:type="pct"/>
            <w:tcBorders>
              <w:top w:val="nil"/>
              <w:left w:val="nil"/>
              <w:bottom w:val="nil"/>
              <w:right w:val="nil"/>
            </w:tcBorders>
            <w:shd w:val="clear" w:color="000000" w:fill="E6F2FF"/>
            <w:noWrap/>
            <w:vAlign w:val="center"/>
            <w:hideMark/>
          </w:tcPr>
          <w:p w14:paraId="2B26BB51" w14:textId="79385EF9"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7ECEDC4" w14:textId="6208F6B9"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276A3BCA" w14:textId="77777777" w:rsidR="009A0CCB" w:rsidRPr="004B3BAD" w:rsidRDefault="009A0CCB" w:rsidP="001D2530">
            <w:pPr>
              <w:spacing w:before="0" w:after="0" w:line="240" w:lineRule="auto"/>
              <w:jc w:val="right"/>
              <w:rPr>
                <w:rFonts w:ascii="Arial" w:hAnsi="Arial" w:cs="Arial"/>
                <w:sz w:val="16"/>
                <w:szCs w:val="16"/>
              </w:rPr>
            </w:pPr>
            <w:r w:rsidRPr="004B3BAD">
              <w:rPr>
                <w:rFonts w:ascii="Arial" w:hAnsi="Arial" w:cs="Arial"/>
                <w:sz w:val="16"/>
                <w:szCs w:val="16"/>
              </w:rPr>
              <w:t>23.0</w:t>
            </w:r>
          </w:p>
        </w:tc>
      </w:tr>
      <w:tr w:rsidR="009A0CCB" w:rsidRPr="004B3BAD" w14:paraId="32CB9F76"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4653CFC" w14:textId="24332943"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AE16197" w14:textId="1E56D649"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369DA16" w14:textId="0F0FEF54"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E05E1F" w14:textId="1A9BA00E"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087CD31" w14:textId="4B491FEA"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4D78313" w14:textId="532A5DA8"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ACC6B8A" w14:textId="13BFE4D3"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F4640E8" w14:textId="5721D3FD"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534F1D4" w14:textId="546F1E98"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B2E1AEB" w14:textId="78EEC93D"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9A0CCB" w:rsidRPr="004B3BAD" w14:paraId="3E91BCF8"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8B12F88" w14:textId="6C5F5492"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5079610D" w14:textId="44A67411"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8D1819" w14:textId="116612E0"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EE251E5" w14:textId="4C8DA6D7"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6C9DB9" w14:textId="33D8B8B7"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0EBB2BF" w14:textId="70AEBAFE"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D3542D9" w14:textId="4D5A8D6A"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F52433E" w14:textId="02F19A02"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1EA7525" w14:textId="6E79E5DC"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A9CDB32" w14:textId="61F5E1FB"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9A0CCB" w:rsidRPr="004B3BAD" w14:paraId="46BED674"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780B4B95" w14:textId="4B3D3015" w:rsidR="009A0CCB" w:rsidRPr="004B3BAD" w:rsidRDefault="009A0CCB"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645F9CFF" w14:textId="607C722B"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316C4DE" w14:textId="7FBD4F0B"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B8B5782" w14:textId="19DBC3E7"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BA8EE6C" w14:textId="0DBDFADF"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CF50B1" w14:textId="6604121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E577DA1" w14:textId="62F2374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D7B4F8B" w14:textId="7A099BC6"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EA78155" w14:textId="593FF0A9"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B195AD7" w14:textId="7D6C9148" w:rsidR="009A0CCB"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9A0CCB" w:rsidRPr="004B3BAD" w14:paraId="150C9172"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2235ECCB" w14:textId="77777777" w:rsidR="009A0CCB" w:rsidRPr="004B3BAD" w:rsidRDefault="009A0CCB"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9C9FA9F" w14:textId="47CCDB36"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4A05531" w14:textId="0EFB8635"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5F111D1" w14:textId="714B0306"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C4550AB" w14:textId="12627F2D"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A34B6D9" w14:textId="3C23D3F0"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35746BA" w14:textId="77777777" w:rsidR="009A0CCB" w:rsidRPr="004B3BAD" w:rsidRDefault="009A0CCB" w:rsidP="001D2530">
            <w:pPr>
              <w:spacing w:before="0" w:after="0" w:line="240" w:lineRule="auto"/>
              <w:jc w:val="right"/>
              <w:rPr>
                <w:rFonts w:ascii="Arial" w:hAnsi="Arial" w:cs="Arial"/>
                <w:b/>
                <w:bCs/>
                <w:sz w:val="16"/>
                <w:szCs w:val="16"/>
              </w:rPr>
            </w:pPr>
            <w:r w:rsidRPr="004B3BAD">
              <w:rPr>
                <w:rFonts w:ascii="Arial" w:hAnsi="Arial" w:cs="Arial"/>
                <w:b/>
                <w:bCs/>
                <w:sz w:val="16"/>
                <w:szCs w:val="16"/>
              </w:rPr>
              <w:t>42.2</w:t>
            </w:r>
          </w:p>
        </w:tc>
        <w:tc>
          <w:tcPr>
            <w:tcW w:w="491" w:type="pct"/>
            <w:tcBorders>
              <w:top w:val="nil"/>
              <w:left w:val="nil"/>
              <w:bottom w:val="single" w:sz="4" w:space="0" w:color="293F5B"/>
              <w:right w:val="nil"/>
            </w:tcBorders>
            <w:shd w:val="clear" w:color="000000" w:fill="FFFFFF"/>
            <w:noWrap/>
            <w:vAlign w:val="center"/>
            <w:hideMark/>
          </w:tcPr>
          <w:p w14:paraId="66410145" w14:textId="50CBEC54"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6DA9AA4" w14:textId="4D5E7910" w:rsidR="009A0CCB"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B6B78F7" w14:textId="77777777" w:rsidR="009A0CCB" w:rsidRPr="004B3BAD" w:rsidRDefault="009A0CCB" w:rsidP="001D2530">
            <w:pPr>
              <w:spacing w:before="0" w:after="0" w:line="240" w:lineRule="auto"/>
              <w:jc w:val="right"/>
              <w:rPr>
                <w:rFonts w:ascii="Arial" w:hAnsi="Arial" w:cs="Arial"/>
                <w:b/>
                <w:bCs/>
                <w:sz w:val="16"/>
                <w:szCs w:val="16"/>
              </w:rPr>
            </w:pPr>
            <w:r w:rsidRPr="004B3BAD">
              <w:rPr>
                <w:rFonts w:ascii="Arial" w:hAnsi="Arial" w:cs="Arial"/>
                <w:b/>
                <w:bCs/>
                <w:sz w:val="16"/>
                <w:szCs w:val="16"/>
              </w:rPr>
              <w:t>42.2</w:t>
            </w:r>
          </w:p>
        </w:tc>
      </w:tr>
    </w:tbl>
    <w:p w14:paraId="68C029C9" w14:textId="7820B922" w:rsidR="00775826" w:rsidRPr="004B3BAD" w:rsidRDefault="00775826" w:rsidP="00E161D8">
      <w:r w:rsidRPr="004B3BAD">
        <w:t>The Australian Government is providing funding to support upgrade works on the Tarraleah hydro power scheme redevelopment in Tasmania</w:t>
      </w:r>
      <w:r w:rsidR="000378AB">
        <w:t>’</w:t>
      </w:r>
      <w:r w:rsidRPr="004B3BAD">
        <w:t>s Central Highlands</w:t>
      </w:r>
      <w:r w:rsidR="0074642C" w:rsidRPr="004B3BAD">
        <w:t xml:space="preserve"> – </w:t>
      </w:r>
      <w:r w:rsidRPr="004B3BAD">
        <w:t>a cornerstone project of the Battery of the Nation initiative.</w:t>
      </w:r>
    </w:p>
    <w:p w14:paraId="1848E558" w14:textId="77777777" w:rsidR="00C06FE7" w:rsidRPr="004B3BAD" w:rsidRDefault="00C06FE7" w:rsidP="00E161D8">
      <w:r w:rsidRPr="004B3BAD">
        <w:br w:type="page"/>
      </w:r>
    </w:p>
    <w:p w14:paraId="6DEE3EA1" w14:textId="52AAA8F6" w:rsidR="00665232" w:rsidRPr="004B3BAD" w:rsidRDefault="00775826" w:rsidP="00941E78">
      <w:pPr>
        <w:pStyle w:val="TableHeading"/>
        <w:rPr>
          <w:rFonts w:eastAsiaTheme="minorHAnsi" w:cstheme="minorBidi"/>
          <w:sz w:val="22"/>
          <w:szCs w:val="22"/>
          <w:lang w:eastAsia="en-US"/>
        </w:rPr>
      </w:pPr>
      <w:r w:rsidRPr="004B3BAD">
        <w:lastRenderedPageBreak/>
        <w:t>Hydrogen energy supply chain project</w:t>
      </w:r>
      <w:bookmarkStart w:id="1" w:name="_Hlk71054333"/>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65232" w:rsidRPr="004B3BAD" w14:paraId="7693F723" w14:textId="77777777" w:rsidTr="001D2530">
        <w:trPr>
          <w:trHeight w:hRule="exact" w:val="225"/>
        </w:trPr>
        <w:tc>
          <w:tcPr>
            <w:tcW w:w="530" w:type="pct"/>
            <w:tcBorders>
              <w:top w:val="single" w:sz="4" w:space="0" w:color="293F5B"/>
              <w:left w:val="nil"/>
              <w:bottom w:val="nil"/>
              <w:right w:val="nil"/>
            </w:tcBorders>
            <w:shd w:val="clear" w:color="000000" w:fill="FFFFFF"/>
            <w:noWrap/>
            <w:vAlign w:val="center"/>
            <w:hideMark/>
          </w:tcPr>
          <w:p w14:paraId="08DE46C3" w14:textId="41EE4C34"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24D5BAA"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7CC264C4"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48A0B581"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85FEAE8"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72C3A656"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56D12C33"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1997D37"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686574E7"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742BE87"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665232" w:rsidRPr="004B3BAD" w14:paraId="3270244F"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257CFF77" w14:textId="7A71867B"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4761348C" w14:textId="0C09AD48"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729C12A"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3.8</w:t>
            </w:r>
          </w:p>
        </w:tc>
        <w:tc>
          <w:tcPr>
            <w:tcW w:w="491" w:type="pct"/>
            <w:tcBorders>
              <w:top w:val="single" w:sz="4" w:space="0" w:color="293F5B"/>
              <w:left w:val="nil"/>
              <w:bottom w:val="nil"/>
              <w:right w:val="nil"/>
            </w:tcBorders>
            <w:shd w:val="clear" w:color="000000" w:fill="FFFFFF"/>
            <w:noWrap/>
            <w:vAlign w:val="center"/>
            <w:hideMark/>
          </w:tcPr>
          <w:p w14:paraId="17E44E17" w14:textId="1D563674"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C947623" w14:textId="66BE2F0C"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684F5E1" w14:textId="460CF1C7"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5D9986C" w14:textId="2DDFCBA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7B93F5A" w14:textId="20C1E7AE"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8C02A8D" w14:textId="7766C53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F2D284E"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3.8</w:t>
            </w:r>
          </w:p>
        </w:tc>
      </w:tr>
      <w:tr w:rsidR="00665232" w:rsidRPr="004B3BAD" w14:paraId="1BD4B2A4" w14:textId="77777777" w:rsidTr="001D2530">
        <w:trPr>
          <w:trHeight w:hRule="exact" w:val="225"/>
        </w:trPr>
        <w:tc>
          <w:tcPr>
            <w:tcW w:w="530" w:type="pct"/>
            <w:tcBorders>
              <w:top w:val="nil"/>
              <w:left w:val="nil"/>
              <w:bottom w:val="nil"/>
              <w:right w:val="nil"/>
            </w:tcBorders>
            <w:shd w:val="clear" w:color="000000" w:fill="E6F2FF"/>
            <w:noWrap/>
            <w:vAlign w:val="center"/>
            <w:hideMark/>
          </w:tcPr>
          <w:p w14:paraId="132DBACD" w14:textId="06D24E25"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C64049E" w14:textId="770D294A"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411F971"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3.8</w:t>
            </w:r>
          </w:p>
        </w:tc>
        <w:tc>
          <w:tcPr>
            <w:tcW w:w="491" w:type="pct"/>
            <w:tcBorders>
              <w:top w:val="nil"/>
              <w:left w:val="nil"/>
              <w:bottom w:val="nil"/>
              <w:right w:val="nil"/>
            </w:tcBorders>
            <w:shd w:val="clear" w:color="000000" w:fill="E6F2FF"/>
            <w:noWrap/>
            <w:vAlign w:val="center"/>
            <w:hideMark/>
          </w:tcPr>
          <w:p w14:paraId="409B27F0" w14:textId="4D19D238"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B57EB65" w14:textId="623ACEA1"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6EE46EE" w14:textId="34780F1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E23C5A4" w14:textId="38638DB9"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D6212B9" w14:textId="73B05EC2"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6751D7F" w14:textId="62159E52"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15F96642" w14:textId="77777777" w:rsidR="00665232" w:rsidRPr="004B3BAD" w:rsidRDefault="00665232" w:rsidP="001D2530">
            <w:pPr>
              <w:spacing w:before="0" w:after="0" w:line="240" w:lineRule="auto"/>
              <w:jc w:val="right"/>
              <w:rPr>
                <w:rFonts w:ascii="Arial" w:hAnsi="Arial" w:cs="Arial"/>
                <w:sz w:val="16"/>
                <w:szCs w:val="16"/>
              </w:rPr>
            </w:pPr>
            <w:r w:rsidRPr="004B3BAD">
              <w:rPr>
                <w:rFonts w:ascii="Arial" w:hAnsi="Arial" w:cs="Arial"/>
                <w:sz w:val="16"/>
                <w:szCs w:val="16"/>
              </w:rPr>
              <w:t>3.8</w:t>
            </w:r>
          </w:p>
        </w:tc>
      </w:tr>
      <w:tr w:rsidR="00665232" w:rsidRPr="004B3BAD" w14:paraId="24C3D854"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49D60E0D" w14:textId="0E2DDC94"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3E5E5B6" w14:textId="47787F78"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5AA3A8E" w14:textId="5CF74FE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E951F58" w14:textId="648A67AF"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9E050ED" w14:textId="3F0FA093"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8D8BC2" w14:textId="0EEE8BD2"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376E77" w14:textId="1622949E"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B958EAB" w14:textId="313500E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38EFBE2" w14:textId="23512491"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F61C4B3" w14:textId="14B2BB7E"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65232" w:rsidRPr="004B3BAD" w14:paraId="0F1E3745"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084EC511" w14:textId="61CEBD5D"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50EAD9A4" w14:textId="62094253"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AC58D2" w14:textId="4290296D"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AD84DE0" w14:textId="12B697E5"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7305F32" w14:textId="2136CBEE"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5C0CC51" w14:textId="26B44905"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06B2062" w14:textId="64BB2D2E"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C62B18" w14:textId="3D37E549"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56FE2E1" w14:textId="2C2A3906"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05F9D31" w14:textId="58AE5F29"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65232" w:rsidRPr="004B3BAD" w14:paraId="1D04F0B0" w14:textId="77777777" w:rsidTr="001D2530">
        <w:trPr>
          <w:trHeight w:hRule="exact" w:val="225"/>
        </w:trPr>
        <w:tc>
          <w:tcPr>
            <w:tcW w:w="530" w:type="pct"/>
            <w:tcBorders>
              <w:top w:val="nil"/>
              <w:left w:val="nil"/>
              <w:bottom w:val="nil"/>
              <w:right w:val="nil"/>
            </w:tcBorders>
            <w:shd w:val="clear" w:color="000000" w:fill="FFFFFF"/>
            <w:noWrap/>
            <w:vAlign w:val="center"/>
            <w:hideMark/>
          </w:tcPr>
          <w:p w14:paraId="153B1D13" w14:textId="03C5B8D5" w:rsidR="00665232" w:rsidRPr="004B3BAD" w:rsidRDefault="00665232" w:rsidP="001D2530">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7D70E90" w14:textId="4ECA59CD"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05667AE" w14:textId="1B781F5B"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DD44EFB" w14:textId="3E172987"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4E6EC0B" w14:textId="4F152AFB"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9FA3B63" w14:textId="0881A349"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FC51330" w14:textId="7554B7B8"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67E0A8D" w14:textId="3156BE74"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C67B590" w14:textId="79F53B80"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1AD3631" w14:textId="0FB2B4F9" w:rsidR="00665232" w:rsidRPr="004B3BAD" w:rsidRDefault="000378AB" w:rsidP="001D2530">
            <w:pPr>
              <w:spacing w:before="0" w:after="0" w:line="240" w:lineRule="auto"/>
              <w:jc w:val="right"/>
              <w:rPr>
                <w:rFonts w:ascii="Arial" w:hAnsi="Arial" w:cs="Arial"/>
                <w:sz w:val="16"/>
                <w:szCs w:val="16"/>
              </w:rPr>
            </w:pPr>
            <w:r>
              <w:rPr>
                <w:rFonts w:ascii="Arial" w:hAnsi="Arial" w:cs="Arial"/>
                <w:sz w:val="16"/>
                <w:szCs w:val="16"/>
              </w:rPr>
              <w:noBreakHyphen/>
            </w:r>
          </w:p>
        </w:tc>
      </w:tr>
      <w:tr w:rsidR="00665232" w:rsidRPr="004B3BAD" w14:paraId="108D0520" w14:textId="77777777" w:rsidTr="001D2530">
        <w:trPr>
          <w:trHeight w:hRule="exact" w:val="225"/>
        </w:trPr>
        <w:tc>
          <w:tcPr>
            <w:tcW w:w="530" w:type="pct"/>
            <w:tcBorders>
              <w:top w:val="nil"/>
              <w:left w:val="nil"/>
              <w:bottom w:val="single" w:sz="4" w:space="0" w:color="293F5B"/>
              <w:right w:val="nil"/>
            </w:tcBorders>
            <w:shd w:val="clear" w:color="000000" w:fill="FFFFFF"/>
            <w:noWrap/>
            <w:vAlign w:val="center"/>
            <w:hideMark/>
          </w:tcPr>
          <w:p w14:paraId="61923F37" w14:textId="77777777" w:rsidR="00665232" w:rsidRPr="004B3BAD" w:rsidRDefault="00665232" w:rsidP="001D2530">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290126C" w14:textId="7582BEB2"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C1F933A" w14:textId="77777777" w:rsidR="00665232" w:rsidRPr="004B3BAD" w:rsidRDefault="00665232" w:rsidP="001D2530">
            <w:pPr>
              <w:spacing w:before="0" w:after="0" w:line="240" w:lineRule="auto"/>
              <w:jc w:val="right"/>
              <w:rPr>
                <w:rFonts w:ascii="Arial" w:hAnsi="Arial" w:cs="Arial"/>
                <w:b/>
                <w:bCs/>
                <w:sz w:val="16"/>
                <w:szCs w:val="16"/>
              </w:rPr>
            </w:pPr>
            <w:r w:rsidRPr="004B3BAD">
              <w:rPr>
                <w:rFonts w:ascii="Arial" w:hAnsi="Arial" w:cs="Arial"/>
                <w:b/>
                <w:bCs/>
                <w:sz w:val="16"/>
                <w:szCs w:val="16"/>
              </w:rPr>
              <w:t>7.5</w:t>
            </w:r>
          </w:p>
        </w:tc>
        <w:tc>
          <w:tcPr>
            <w:tcW w:w="491" w:type="pct"/>
            <w:tcBorders>
              <w:top w:val="nil"/>
              <w:left w:val="nil"/>
              <w:bottom w:val="single" w:sz="4" w:space="0" w:color="293F5B"/>
              <w:right w:val="nil"/>
            </w:tcBorders>
            <w:shd w:val="clear" w:color="000000" w:fill="FFFFFF"/>
            <w:noWrap/>
            <w:vAlign w:val="center"/>
            <w:hideMark/>
          </w:tcPr>
          <w:p w14:paraId="525FD151" w14:textId="63E2504C"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0EDE193" w14:textId="4291EEB6"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0F39362" w14:textId="7EE27E1B"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69B4F3" w14:textId="50A8116C"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14F9769" w14:textId="5D48D37E"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57060EA" w14:textId="1D223306" w:rsidR="00665232" w:rsidRPr="004B3BAD" w:rsidRDefault="000378AB" w:rsidP="001D253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342B0FF" w14:textId="77777777" w:rsidR="00665232" w:rsidRPr="004B3BAD" w:rsidRDefault="00665232" w:rsidP="001D2530">
            <w:pPr>
              <w:spacing w:before="0" w:after="0" w:line="240" w:lineRule="auto"/>
              <w:jc w:val="right"/>
              <w:rPr>
                <w:rFonts w:ascii="Arial" w:hAnsi="Arial" w:cs="Arial"/>
                <w:b/>
                <w:bCs/>
                <w:sz w:val="16"/>
                <w:szCs w:val="16"/>
              </w:rPr>
            </w:pPr>
            <w:r w:rsidRPr="004B3BAD">
              <w:rPr>
                <w:rFonts w:ascii="Arial" w:hAnsi="Arial" w:cs="Arial"/>
                <w:b/>
                <w:bCs/>
                <w:sz w:val="16"/>
                <w:szCs w:val="16"/>
              </w:rPr>
              <w:t>7.5</w:t>
            </w:r>
          </w:p>
        </w:tc>
      </w:tr>
    </w:tbl>
    <w:p w14:paraId="58236112" w14:textId="65AA55CE" w:rsidR="00775826" w:rsidRPr="004B3BAD" w:rsidRDefault="002A1ED9" w:rsidP="00200D93">
      <w:r w:rsidRPr="004B3BAD">
        <w:t>The Australian Government is providing funding to support the pre</w:t>
      </w:r>
      <w:r w:rsidR="000378AB">
        <w:noBreakHyphen/>
      </w:r>
      <w:r w:rsidRPr="004B3BAD">
        <w:t>commercialisation phase of the Hydrogen Energy Supply Chain (HESC) project. The project aims to transport</w:t>
      </w:r>
      <w:r w:rsidR="001F629B" w:rsidRPr="004B3BAD">
        <w:t> </w:t>
      </w:r>
      <w:r w:rsidRPr="004B3BAD">
        <w:t>liquid hydrogen produced through the gasification of brown coal in Victoria</w:t>
      </w:r>
      <w:r w:rsidR="000378AB">
        <w:t>’</w:t>
      </w:r>
      <w:r w:rsidRPr="004B3BAD">
        <w:t>s Latrobe</w:t>
      </w:r>
      <w:r w:rsidR="003D69C6" w:rsidRPr="004B3BAD">
        <w:t> </w:t>
      </w:r>
      <w:r w:rsidRPr="004B3BAD">
        <w:t>Valley to Japan. The outcomes of the project</w:t>
      </w:r>
      <w:r w:rsidR="000378AB">
        <w:t>’</w:t>
      </w:r>
      <w:r w:rsidRPr="004B3BAD">
        <w:t>s pre</w:t>
      </w:r>
      <w:r w:rsidR="000378AB">
        <w:noBreakHyphen/>
      </w:r>
      <w:r w:rsidRPr="004B3BAD">
        <w:t xml:space="preserve">commercialisation phase will inform further decisions for the HESC consortium and partners. </w:t>
      </w:r>
    </w:p>
    <w:p w14:paraId="7AABE716" w14:textId="641A7293" w:rsidR="00CF0A2A" w:rsidRPr="004B3BAD" w:rsidRDefault="00775826" w:rsidP="00200D93">
      <w:pPr>
        <w:pStyle w:val="TableHeading"/>
      </w:pPr>
      <w:r w:rsidRPr="004B3BAD">
        <w:t>Hydrogen Highways</w:t>
      </w:r>
      <w:r w:rsidRPr="004B3BAD">
        <w:rPr>
          <w:vertAlign w:val="superscript"/>
        </w:rPr>
        <w:t>(a)</w:t>
      </w:r>
      <w:r w:rsidR="00C06FE7"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F0A2A" w:rsidRPr="004B3BAD" w14:paraId="36B96246" w14:textId="77777777" w:rsidTr="008F1952">
        <w:trPr>
          <w:divId w:val="65108676"/>
          <w:trHeight w:hRule="exact" w:val="225"/>
        </w:trPr>
        <w:tc>
          <w:tcPr>
            <w:tcW w:w="530" w:type="pct"/>
            <w:tcBorders>
              <w:top w:val="single" w:sz="4" w:space="0" w:color="293F5B"/>
              <w:left w:val="nil"/>
              <w:bottom w:val="nil"/>
              <w:right w:val="nil"/>
            </w:tcBorders>
            <w:shd w:val="clear" w:color="000000" w:fill="FFFFFF"/>
            <w:noWrap/>
            <w:vAlign w:val="bottom"/>
            <w:hideMark/>
          </w:tcPr>
          <w:p w14:paraId="4BAD1698" w14:textId="3871A3F6"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A48A880"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07503D3"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0420A0E1"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2C88870"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2273371"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04ED282F"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92B340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297860D7"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2" w:type="pct"/>
            <w:tcBorders>
              <w:top w:val="single" w:sz="4" w:space="0" w:color="293F5B"/>
              <w:left w:val="nil"/>
              <w:bottom w:val="nil"/>
              <w:right w:val="nil"/>
            </w:tcBorders>
            <w:shd w:val="clear" w:color="000000" w:fill="FFFFFF"/>
            <w:noWrap/>
            <w:vAlign w:val="center"/>
            <w:hideMark/>
          </w:tcPr>
          <w:p w14:paraId="0A27DF97"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CF0A2A" w:rsidRPr="004B3BAD" w14:paraId="7E1FAB30" w14:textId="77777777" w:rsidTr="008F1952">
        <w:trPr>
          <w:divId w:val="65108676"/>
          <w:trHeight w:hRule="exact" w:val="225"/>
        </w:trPr>
        <w:tc>
          <w:tcPr>
            <w:tcW w:w="530" w:type="pct"/>
            <w:tcBorders>
              <w:top w:val="nil"/>
              <w:left w:val="nil"/>
              <w:bottom w:val="nil"/>
              <w:right w:val="nil"/>
            </w:tcBorders>
            <w:shd w:val="clear" w:color="000000" w:fill="FFFFFF"/>
            <w:noWrap/>
            <w:vAlign w:val="bottom"/>
            <w:hideMark/>
          </w:tcPr>
          <w:p w14:paraId="00FBD6AC" w14:textId="1FC53573"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86743A6" w14:textId="7B0363CF"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C9B15DE" w14:textId="7427DDB7"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4A2AD6E" w14:textId="7CDDF1B2"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FE42F3F" w14:textId="0EE77BA4"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FF57F5E" w14:textId="5D6D775F"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824202D" w14:textId="6EBD92F5"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CF32ED2" w14:textId="32F87FB0"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8580B46" w14:textId="06ED0DE6"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single" w:sz="4" w:space="0" w:color="293F5B"/>
              <w:left w:val="nil"/>
              <w:bottom w:val="nil"/>
              <w:right w:val="nil"/>
            </w:tcBorders>
            <w:shd w:val="clear" w:color="000000" w:fill="FFFFFF"/>
            <w:noWrap/>
            <w:vAlign w:val="center"/>
            <w:hideMark/>
          </w:tcPr>
          <w:p w14:paraId="44B5663A" w14:textId="22D79DBA" w:rsidR="00CF0A2A"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CF0A2A" w:rsidRPr="004B3BAD" w14:paraId="2BCB43E3" w14:textId="77777777" w:rsidTr="008F1952">
        <w:trPr>
          <w:divId w:val="65108676"/>
          <w:trHeight w:hRule="exact" w:val="225"/>
        </w:trPr>
        <w:tc>
          <w:tcPr>
            <w:tcW w:w="530" w:type="pct"/>
            <w:tcBorders>
              <w:top w:val="nil"/>
              <w:left w:val="nil"/>
              <w:bottom w:val="nil"/>
              <w:right w:val="nil"/>
            </w:tcBorders>
            <w:shd w:val="clear" w:color="000000" w:fill="E6F2FF"/>
            <w:noWrap/>
            <w:vAlign w:val="bottom"/>
            <w:hideMark/>
          </w:tcPr>
          <w:p w14:paraId="1FF754C3" w14:textId="2EDC46FC"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6E7B8E49"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50E715F"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61FFDE2"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45BC607"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FC8EF34"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A8D970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4E89CA0"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ACD63DD"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E6F2FF"/>
            <w:noWrap/>
            <w:vAlign w:val="center"/>
            <w:hideMark/>
          </w:tcPr>
          <w:p w14:paraId="647D08E6"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18.0</w:t>
            </w:r>
          </w:p>
        </w:tc>
      </w:tr>
      <w:tr w:rsidR="00CF0A2A" w:rsidRPr="004B3BAD" w14:paraId="24F1861C" w14:textId="77777777" w:rsidTr="008F1952">
        <w:trPr>
          <w:divId w:val="65108676"/>
          <w:trHeight w:hRule="exact" w:val="225"/>
        </w:trPr>
        <w:tc>
          <w:tcPr>
            <w:tcW w:w="530" w:type="pct"/>
            <w:tcBorders>
              <w:top w:val="nil"/>
              <w:left w:val="nil"/>
              <w:bottom w:val="nil"/>
              <w:right w:val="nil"/>
            </w:tcBorders>
            <w:shd w:val="clear" w:color="000000" w:fill="FFFFFF"/>
            <w:noWrap/>
            <w:vAlign w:val="bottom"/>
            <w:hideMark/>
          </w:tcPr>
          <w:p w14:paraId="2FF81742" w14:textId="23B88EC9"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5BA116DE"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DF71EF6"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C6B94D1"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638DA69"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E1FC8B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4649EEE"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331C0A3"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6B8258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FFFFFF"/>
            <w:noWrap/>
            <w:vAlign w:val="center"/>
            <w:hideMark/>
          </w:tcPr>
          <w:p w14:paraId="71856145"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17.0</w:t>
            </w:r>
          </w:p>
        </w:tc>
      </w:tr>
      <w:tr w:rsidR="00CF0A2A" w:rsidRPr="004B3BAD" w14:paraId="7FF1593D" w14:textId="77777777" w:rsidTr="008F1952">
        <w:trPr>
          <w:divId w:val="65108676"/>
          <w:trHeight w:hRule="exact" w:val="225"/>
        </w:trPr>
        <w:tc>
          <w:tcPr>
            <w:tcW w:w="530" w:type="pct"/>
            <w:tcBorders>
              <w:top w:val="nil"/>
              <w:left w:val="nil"/>
              <w:bottom w:val="nil"/>
              <w:right w:val="nil"/>
            </w:tcBorders>
            <w:shd w:val="clear" w:color="000000" w:fill="FFFFFF"/>
            <w:noWrap/>
            <w:vAlign w:val="bottom"/>
            <w:hideMark/>
          </w:tcPr>
          <w:p w14:paraId="60B2A554" w14:textId="17F00FC3"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07D7A75"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8CFA668"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12FBDB2"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F8D2E4D"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6363B9B"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99977E9"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F99EDDF"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F47881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FFFFFF"/>
            <w:noWrap/>
            <w:vAlign w:val="center"/>
            <w:hideMark/>
          </w:tcPr>
          <w:p w14:paraId="063D7D02"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20.0</w:t>
            </w:r>
          </w:p>
        </w:tc>
      </w:tr>
      <w:tr w:rsidR="00CF0A2A" w:rsidRPr="004B3BAD" w14:paraId="0F4487D7" w14:textId="77777777" w:rsidTr="008F1952">
        <w:trPr>
          <w:divId w:val="65108676"/>
          <w:trHeight w:hRule="exact" w:val="225"/>
        </w:trPr>
        <w:tc>
          <w:tcPr>
            <w:tcW w:w="530" w:type="pct"/>
            <w:tcBorders>
              <w:top w:val="nil"/>
              <w:left w:val="nil"/>
              <w:bottom w:val="nil"/>
              <w:right w:val="nil"/>
            </w:tcBorders>
            <w:shd w:val="clear" w:color="000000" w:fill="FFFFFF"/>
            <w:noWrap/>
            <w:vAlign w:val="bottom"/>
            <w:hideMark/>
          </w:tcPr>
          <w:p w14:paraId="68F97D1B" w14:textId="6C519C6B" w:rsidR="00CF0A2A" w:rsidRPr="004B3BAD" w:rsidRDefault="00CF0A2A" w:rsidP="00CF0A2A">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6417011"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7750E4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40B25672"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4AB2F47"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64184CC"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A903CF6"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A7F5B59"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2E01EB9"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single" w:sz="4" w:space="0" w:color="293F5B"/>
              <w:right w:val="nil"/>
            </w:tcBorders>
            <w:shd w:val="clear" w:color="000000" w:fill="FFFFFF"/>
            <w:noWrap/>
            <w:vAlign w:val="center"/>
            <w:hideMark/>
          </w:tcPr>
          <w:p w14:paraId="1B07A4A8" w14:textId="77777777" w:rsidR="00CF0A2A" w:rsidRPr="004B3BAD" w:rsidRDefault="00CF0A2A" w:rsidP="008F1952">
            <w:pPr>
              <w:spacing w:before="0" w:after="0" w:line="240" w:lineRule="auto"/>
              <w:jc w:val="right"/>
              <w:rPr>
                <w:rFonts w:ascii="Arial" w:hAnsi="Arial" w:cs="Arial"/>
                <w:sz w:val="16"/>
                <w:szCs w:val="16"/>
              </w:rPr>
            </w:pPr>
            <w:r w:rsidRPr="004B3BAD">
              <w:rPr>
                <w:rFonts w:ascii="Arial" w:hAnsi="Arial" w:cs="Arial"/>
                <w:sz w:val="16"/>
                <w:szCs w:val="16"/>
              </w:rPr>
              <w:t>20.0</w:t>
            </w:r>
          </w:p>
        </w:tc>
      </w:tr>
      <w:tr w:rsidR="00CF0A2A" w:rsidRPr="004B3BAD" w14:paraId="042DD537" w14:textId="77777777" w:rsidTr="008F1952">
        <w:trPr>
          <w:divId w:val="65108676"/>
          <w:trHeight w:hRule="exact" w:val="225"/>
        </w:trPr>
        <w:tc>
          <w:tcPr>
            <w:tcW w:w="530" w:type="pct"/>
            <w:tcBorders>
              <w:top w:val="nil"/>
              <w:left w:val="nil"/>
              <w:bottom w:val="single" w:sz="4" w:space="0" w:color="293F5B"/>
              <w:right w:val="nil"/>
            </w:tcBorders>
            <w:shd w:val="clear" w:color="000000" w:fill="FFFFFF"/>
            <w:noWrap/>
            <w:vAlign w:val="center"/>
            <w:hideMark/>
          </w:tcPr>
          <w:p w14:paraId="531C0F88" w14:textId="77777777" w:rsidR="00CF0A2A" w:rsidRPr="004B3BAD" w:rsidRDefault="00CF0A2A"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68CB8BB"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F97E675"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170C82E"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EBC76F5"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4F2C8492"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9E6C0B5"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47BE0A2"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F656A83"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2" w:type="pct"/>
            <w:tcBorders>
              <w:top w:val="nil"/>
              <w:left w:val="nil"/>
              <w:bottom w:val="single" w:sz="4" w:space="0" w:color="293F5B"/>
              <w:right w:val="nil"/>
            </w:tcBorders>
            <w:shd w:val="clear" w:color="000000" w:fill="FFFFFF"/>
            <w:noWrap/>
            <w:vAlign w:val="center"/>
            <w:hideMark/>
          </w:tcPr>
          <w:p w14:paraId="30B3FE41" w14:textId="77777777" w:rsidR="00CF0A2A" w:rsidRPr="004B3BAD" w:rsidRDefault="00CF0A2A" w:rsidP="008F1952">
            <w:pPr>
              <w:spacing w:before="0" w:after="0" w:line="240" w:lineRule="auto"/>
              <w:jc w:val="right"/>
              <w:rPr>
                <w:rFonts w:ascii="Arial" w:hAnsi="Arial" w:cs="Arial"/>
                <w:b/>
                <w:bCs/>
                <w:sz w:val="16"/>
                <w:szCs w:val="16"/>
              </w:rPr>
            </w:pPr>
            <w:r w:rsidRPr="004B3BAD">
              <w:rPr>
                <w:rFonts w:ascii="Arial" w:hAnsi="Arial" w:cs="Arial"/>
                <w:b/>
                <w:bCs/>
                <w:sz w:val="16"/>
                <w:szCs w:val="16"/>
              </w:rPr>
              <w:t>75.0</w:t>
            </w:r>
          </w:p>
        </w:tc>
      </w:tr>
    </w:tbl>
    <w:p w14:paraId="3259B7F6" w14:textId="2F0EC14D" w:rsidR="00775826" w:rsidRPr="004B3BAD" w:rsidRDefault="00775826" w:rsidP="00AF23C1">
      <w:pPr>
        <w:pStyle w:val="ChartandTableFootnoteAlpha"/>
        <w:numPr>
          <w:ilvl w:val="0"/>
          <w:numId w:val="8"/>
        </w:numPr>
        <w:rPr>
          <w:rFonts w:eastAsiaTheme="minorHAnsi"/>
          <w:color w:val="auto"/>
          <w:lang w:eastAsia="en-US"/>
        </w:rPr>
      </w:pPr>
      <w:r w:rsidRPr="004B3BAD">
        <w:rPr>
          <w:rFonts w:eastAsiaTheme="minorHAnsi"/>
          <w:color w:val="auto"/>
          <w:lang w:eastAsia="en-US"/>
        </w:rPr>
        <w:t xml:space="preserve">State </w:t>
      </w:r>
      <w:r w:rsidRPr="004B3BAD">
        <w:rPr>
          <w:rFonts w:eastAsiaTheme="minorHAnsi"/>
          <w:color w:val="auto"/>
        </w:rPr>
        <w:t>allocations</w:t>
      </w:r>
      <w:r w:rsidRPr="004B3BAD">
        <w:rPr>
          <w:rFonts w:eastAsiaTheme="minorHAnsi"/>
          <w:color w:val="auto"/>
          <w:lang w:eastAsia="en-US"/>
        </w:rPr>
        <w:t xml:space="preserve"> have not yet been determined. </w:t>
      </w:r>
    </w:p>
    <w:p w14:paraId="36F3235F" w14:textId="77777777" w:rsidR="00775826" w:rsidRPr="004B3BAD" w:rsidRDefault="00775826" w:rsidP="00775826">
      <w:pPr>
        <w:pStyle w:val="ChartLine"/>
        <w:rPr>
          <w:rFonts w:eastAsiaTheme="minorHAnsi"/>
          <w:lang w:eastAsia="en-US"/>
        </w:rPr>
      </w:pPr>
    </w:p>
    <w:p w14:paraId="28A0C689" w14:textId="77777777" w:rsidR="00775826" w:rsidRPr="004B3BAD" w:rsidRDefault="00775826" w:rsidP="00775826">
      <w:r w:rsidRPr="004B3BAD">
        <w:t>The Australian Government will provide funding to roll out hydrogen refuelling infrastructure on key freight routes to help decarbonise heavy transport. This program forms part of the Driving the Nation Fund.</w:t>
      </w:r>
    </w:p>
    <w:bookmarkEnd w:id="1"/>
    <w:p w14:paraId="1A559587" w14:textId="5B142650" w:rsidR="001D4A79" w:rsidRPr="001D4A79" w:rsidRDefault="00A65659" w:rsidP="001D4A79">
      <w:pPr>
        <w:pStyle w:val="TableHeading"/>
        <w:rPr>
          <w:rFonts w:eastAsiaTheme="minorHAnsi"/>
          <w:color w:val="000000"/>
          <w:sz w:val="16"/>
        </w:rPr>
      </w:pPr>
      <w:r w:rsidRPr="004B3BAD">
        <w:t>Implementation of the live sheep export</w:t>
      </w:r>
      <w:r w:rsidR="0002383A" w:rsidRPr="004B3BAD">
        <w:t>s by sea</w:t>
      </w:r>
      <w:r w:rsidRPr="004B3BAD">
        <w:t xml:space="preserve"> phase out</w:t>
      </w:r>
      <w:r w:rsidR="0002383A" w:rsidRPr="004B3BAD">
        <w:rPr>
          <w:vertAlign w:val="superscript"/>
        </w:rPr>
        <w:t>(a)</w:t>
      </w:r>
      <w:r w:rsidR="0002383A"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D4A79" w:rsidRPr="001D4A79" w14:paraId="60E59336" w14:textId="77777777" w:rsidTr="001D4A79">
        <w:trPr>
          <w:trHeight w:hRule="exact" w:val="225"/>
        </w:trPr>
        <w:tc>
          <w:tcPr>
            <w:tcW w:w="530" w:type="pct"/>
            <w:tcBorders>
              <w:top w:val="single" w:sz="4" w:space="0" w:color="293F5B"/>
              <w:left w:val="nil"/>
              <w:bottom w:val="nil"/>
              <w:right w:val="nil"/>
            </w:tcBorders>
            <w:shd w:val="clear" w:color="000000" w:fill="FFFFFF"/>
            <w:noWrap/>
            <w:vAlign w:val="bottom"/>
            <w:hideMark/>
          </w:tcPr>
          <w:p w14:paraId="677377B6" w14:textId="764A4568"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3C45DF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F553581"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2F263DC"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7EDF27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E7CCA7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4708A13"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C6E005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3104381"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1FA784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Total</w:t>
            </w:r>
          </w:p>
        </w:tc>
      </w:tr>
      <w:tr w:rsidR="001D4A79" w:rsidRPr="001D4A79" w14:paraId="78DA348B" w14:textId="77777777" w:rsidTr="001D4A79">
        <w:trPr>
          <w:trHeight w:hRule="exact" w:val="225"/>
        </w:trPr>
        <w:tc>
          <w:tcPr>
            <w:tcW w:w="530" w:type="pct"/>
            <w:tcBorders>
              <w:top w:val="nil"/>
              <w:left w:val="nil"/>
              <w:bottom w:val="nil"/>
              <w:right w:val="nil"/>
            </w:tcBorders>
            <w:shd w:val="clear" w:color="000000" w:fill="FFFFFF"/>
            <w:noWrap/>
            <w:vAlign w:val="bottom"/>
            <w:hideMark/>
          </w:tcPr>
          <w:p w14:paraId="624D60C5" w14:textId="77777777"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4D8663D2"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7B04B9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1512466"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0EDFB2E"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4C9C7E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C081852"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D99C09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E7DCFD9"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5B9B88C1"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r>
      <w:tr w:rsidR="001D4A79" w:rsidRPr="001D4A79" w14:paraId="6516E07C" w14:textId="77777777" w:rsidTr="001D4A79">
        <w:trPr>
          <w:trHeight w:hRule="exact" w:val="225"/>
        </w:trPr>
        <w:tc>
          <w:tcPr>
            <w:tcW w:w="530" w:type="pct"/>
            <w:tcBorders>
              <w:top w:val="nil"/>
              <w:left w:val="nil"/>
              <w:bottom w:val="nil"/>
              <w:right w:val="nil"/>
            </w:tcBorders>
            <w:shd w:val="clear" w:color="000000" w:fill="E6F2FF"/>
            <w:noWrap/>
            <w:vAlign w:val="bottom"/>
            <w:hideMark/>
          </w:tcPr>
          <w:p w14:paraId="661EAFEE" w14:textId="77777777"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2502BFB"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8B412F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F47DB27"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2AF5012"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9F8167"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4343579"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1F40965"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19487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66FF240C"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4.0</w:t>
            </w:r>
          </w:p>
        </w:tc>
      </w:tr>
      <w:tr w:rsidR="001D4A79" w:rsidRPr="001D4A79" w14:paraId="5A4FA31F" w14:textId="77777777" w:rsidTr="001D4A79">
        <w:trPr>
          <w:trHeight w:hRule="exact" w:val="225"/>
        </w:trPr>
        <w:tc>
          <w:tcPr>
            <w:tcW w:w="530" w:type="pct"/>
            <w:tcBorders>
              <w:top w:val="nil"/>
              <w:left w:val="nil"/>
              <w:bottom w:val="nil"/>
              <w:right w:val="nil"/>
            </w:tcBorders>
            <w:shd w:val="clear" w:color="000000" w:fill="FFFFFF"/>
            <w:noWrap/>
            <w:vAlign w:val="bottom"/>
            <w:hideMark/>
          </w:tcPr>
          <w:p w14:paraId="39AEE61D" w14:textId="77777777"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5BEC40D"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273CE37"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BABCE5"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9ED576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3F4D29"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47FD498"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0B959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277DCC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B5D032D"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3.0</w:t>
            </w:r>
          </w:p>
        </w:tc>
      </w:tr>
      <w:tr w:rsidR="001D4A79" w:rsidRPr="001D4A79" w14:paraId="7A3DD183" w14:textId="77777777" w:rsidTr="001D4A79">
        <w:trPr>
          <w:trHeight w:hRule="exact" w:val="225"/>
        </w:trPr>
        <w:tc>
          <w:tcPr>
            <w:tcW w:w="530" w:type="pct"/>
            <w:tcBorders>
              <w:top w:val="nil"/>
              <w:left w:val="nil"/>
              <w:bottom w:val="nil"/>
              <w:right w:val="nil"/>
            </w:tcBorders>
            <w:shd w:val="clear" w:color="000000" w:fill="FFFFFF"/>
            <w:noWrap/>
            <w:vAlign w:val="bottom"/>
            <w:hideMark/>
          </w:tcPr>
          <w:p w14:paraId="3C31CAEE" w14:textId="77777777"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5D42F12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C2AB6E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B7327A"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81850A8"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7DB0AC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3A6F81"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1D48C91"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2217550"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89E4159"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r>
      <w:tr w:rsidR="001D4A79" w:rsidRPr="001D4A79" w14:paraId="19B0AB45" w14:textId="77777777" w:rsidTr="001D4A79">
        <w:trPr>
          <w:trHeight w:hRule="exact" w:val="225"/>
        </w:trPr>
        <w:tc>
          <w:tcPr>
            <w:tcW w:w="530" w:type="pct"/>
            <w:tcBorders>
              <w:top w:val="nil"/>
              <w:left w:val="nil"/>
              <w:bottom w:val="nil"/>
              <w:right w:val="nil"/>
            </w:tcBorders>
            <w:shd w:val="clear" w:color="000000" w:fill="FFFFFF"/>
            <w:noWrap/>
            <w:vAlign w:val="bottom"/>
            <w:hideMark/>
          </w:tcPr>
          <w:p w14:paraId="309B9B28" w14:textId="77777777" w:rsidR="001D4A79" w:rsidRPr="001D4A79" w:rsidRDefault="001D4A79" w:rsidP="001D4A79">
            <w:pPr>
              <w:spacing w:before="0" w:after="0" w:line="240" w:lineRule="auto"/>
              <w:rPr>
                <w:rFonts w:ascii="Arial" w:hAnsi="Arial" w:cs="Arial"/>
                <w:color w:val="000000"/>
                <w:sz w:val="16"/>
                <w:szCs w:val="16"/>
              </w:rPr>
            </w:pPr>
            <w:r w:rsidRPr="001D4A79">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C9C1E14"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C3AC938"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6464F06"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2525F62"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D223A5F"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262D73"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AA4D93"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46ECE1B"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9E5A326" w14:textId="77777777" w:rsidR="001D4A79" w:rsidRPr="001D4A79" w:rsidRDefault="001D4A79" w:rsidP="001D4A79">
            <w:pPr>
              <w:spacing w:before="0" w:after="0" w:line="240" w:lineRule="auto"/>
              <w:jc w:val="right"/>
              <w:rPr>
                <w:rFonts w:ascii="Arial" w:hAnsi="Arial" w:cs="Arial"/>
                <w:color w:val="000000"/>
                <w:sz w:val="16"/>
                <w:szCs w:val="16"/>
              </w:rPr>
            </w:pPr>
            <w:r w:rsidRPr="001D4A79">
              <w:rPr>
                <w:rFonts w:ascii="Arial" w:hAnsi="Arial" w:cs="Arial"/>
                <w:color w:val="000000"/>
                <w:sz w:val="16"/>
                <w:szCs w:val="16"/>
              </w:rPr>
              <w:t>-</w:t>
            </w:r>
          </w:p>
        </w:tc>
      </w:tr>
      <w:tr w:rsidR="001D4A79" w:rsidRPr="001D4A79" w14:paraId="2EFFC936" w14:textId="77777777" w:rsidTr="001D4A79">
        <w:trPr>
          <w:trHeight w:hRule="exact" w:val="225"/>
        </w:trPr>
        <w:tc>
          <w:tcPr>
            <w:tcW w:w="530" w:type="pct"/>
            <w:tcBorders>
              <w:top w:val="nil"/>
              <w:left w:val="nil"/>
              <w:bottom w:val="single" w:sz="4" w:space="0" w:color="293F5B"/>
              <w:right w:val="nil"/>
            </w:tcBorders>
            <w:shd w:val="clear" w:color="000000" w:fill="FFFFFF"/>
            <w:noWrap/>
            <w:vAlign w:val="bottom"/>
            <w:hideMark/>
          </w:tcPr>
          <w:p w14:paraId="29A72DF7" w14:textId="77777777" w:rsidR="001D4A79" w:rsidRPr="001D4A79" w:rsidRDefault="001D4A79" w:rsidP="001D4A79">
            <w:pPr>
              <w:spacing w:before="0" w:after="0" w:line="240" w:lineRule="auto"/>
              <w:rPr>
                <w:rFonts w:ascii="Arial" w:hAnsi="Arial" w:cs="Arial"/>
                <w:b/>
                <w:bCs/>
                <w:color w:val="000000"/>
                <w:sz w:val="16"/>
                <w:szCs w:val="16"/>
              </w:rPr>
            </w:pPr>
            <w:r w:rsidRPr="001D4A79">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D9B238B"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3AF3190"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30D1F47"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975C8F2"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AAEA2B"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5E64FEF"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955546"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EF522EB"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D494598" w14:textId="77777777" w:rsidR="001D4A79" w:rsidRPr="001D4A79" w:rsidRDefault="001D4A79" w:rsidP="001D4A79">
            <w:pPr>
              <w:spacing w:before="0" w:after="0" w:line="240" w:lineRule="auto"/>
              <w:jc w:val="right"/>
              <w:rPr>
                <w:rFonts w:ascii="Arial" w:hAnsi="Arial" w:cs="Arial"/>
                <w:b/>
                <w:bCs/>
                <w:color w:val="000000"/>
                <w:sz w:val="16"/>
                <w:szCs w:val="16"/>
              </w:rPr>
            </w:pPr>
            <w:r w:rsidRPr="001D4A79">
              <w:rPr>
                <w:rFonts w:ascii="Arial" w:hAnsi="Arial" w:cs="Arial"/>
                <w:b/>
                <w:bCs/>
                <w:color w:val="000000"/>
                <w:sz w:val="16"/>
                <w:szCs w:val="16"/>
              </w:rPr>
              <w:t>7.0</w:t>
            </w:r>
          </w:p>
        </w:tc>
      </w:tr>
    </w:tbl>
    <w:p w14:paraId="5E7EE7DB" w14:textId="0D4CEC5B" w:rsidR="0002383A" w:rsidRPr="004B3BAD" w:rsidRDefault="0002383A" w:rsidP="00AF23C1">
      <w:pPr>
        <w:pStyle w:val="ChartandTableFootnoteAlpha"/>
        <w:numPr>
          <w:ilvl w:val="0"/>
          <w:numId w:val="28"/>
        </w:numPr>
        <w:rPr>
          <w:rFonts w:eastAsiaTheme="minorHAnsi"/>
          <w:color w:val="auto"/>
          <w:lang w:eastAsia="en-US"/>
        </w:rPr>
      </w:pPr>
      <w:r w:rsidRPr="004B3BAD">
        <w:rPr>
          <w:rFonts w:eastAsiaTheme="minorHAnsi"/>
          <w:color w:val="auto"/>
          <w:lang w:eastAsia="en-US"/>
        </w:rPr>
        <w:t xml:space="preserve">State </w:t>
      </w:r>
      <w:r w:rsidRPr="004B3BAD">
        <w:rPr>
          <w:rFonts w:eastAsiaTheme="minorHAnsi"/>
          <w:color w:val="auto"/>
        </w:rPr>
        <w:t>allocations</w:t>
      </w:r>
      <w:r w:rsidRPr="004B3BAD">
        <w:rPr>
          <w:rFonts w:eastAsiaTheme="minorHAnsi"/>
          <w:color w:val="auto"/>
          <w:lang w:eastAsia="en-US"/>
        </w:rPr>
        <w:t xml:space="preserve"> have not yet been determined. </w:t>
      </w:r>
    </w:p>
    <w:p w14:paraId="4591AE3A" w14:textId="77777777" w:rsidR="0002383A" w:rsidRPr="004B3BAD" w:rsidRDefault="0002383A" w:rsidP="0002383A">
      <w:pPr>
        <w:pStyle w:val="ChartLine"/>
        <w:rPr>
          <w:rFonts w:eastAsiaTheme="minorHAnsi"/>
          <w:lang w:eastAsia="en-US"/>
        </w:rPr>
      </w:pPr>
    </w:p>
    <w:p w14:paraId="145267FC" w14:textId="1D8AE3A3" w:rsidR="00A65659" w:rsidRPr="004B3BAD" w:rsidRDefault="00CE461F" w:rsidP="00CE461F">
      <w:r w:rsidRPr="004B3BAD">
        <w:t xml:space="preserve">The Australian Government </w:t>
      </w:r>
      <w:r w:rsidR="0025373D" w:rsidRPr="004B3BAD">
        <w:t>will provide $7</w:t>
      </w:r>
      <w:r w:rsidR="009E0DDF" w:rsidRPr="004B3BAD">
        <w:t>.0</w:t>
      </w:r>
      <w:r w:rsidR="0025373D" w:rsidRPr="004B3BAD">
        <w:t xml:space="preserve"> million </w:t>
      </w:r>
      <w:r w:rsidR="00B04226" w:rsidRPr="004B3BAD">
        <w:t>to deliver targeted business planning and</w:t>
      </w:r>
      <w:r w:rsidR="0025373D" w:rsidRPr="004B3BAD">
        <w:t xml:space="preserve"> </w:t>
      </w:r>
      <w:r w:rsidR="00B04226" w:rsidRPr="004B3BAD">
        <w:t>mental wellbeing support as part of the transition support package for the phase out of live sheep exports by sea.</w:t>
      </w:r>
    </w:p>
    <w:p w14:paraId="355BCF66" w14:textId="28211223" w:rsidR="00B04226" w:rsidRPr="004B3BAD" w:rsidRDefault="00B04226" w:rsidP="00CE461F">
      <w:r w:rsidRPr="004B3BAD">
        <w:t>A new measure associated with this item is listed in Table</w:t>
      </w:r>
      <w:r w:rsidR="00576939" w:rsidRPr="004B3BAD">
        <w:t> </w:t>
      </w:r>
      <w:r w:rsidRPr="004B3BAD">
        <w:t>1.4 and described in more detail in Budget Paper No. 2</w:t>
      </w:r>
      <w:r w:rsidRPr="00345571">
        <w:rPr>
          <w:rStyle w:val="Emphasis"/>
        </w:rPr>
        <w:t>, Budget Measures 2024–25</w:t>
      </w:r>
      <w:r w:rsidRPr="004B3BAD">
        <w:t>.</w:t>
      </w:r>
    </w:p>
    <w:p w14:paraId="2B0E5125" w14:textId="77777777" w:rsidR="003419C5" w:rsidRPr="004B3BAD" w:rsidRDefault="003419C5" w:rsidP="00576939">
      <w:r w:rsidRPr="004B3BAD">
        <w:br w:type="page"/>
      </w:r>
    </w:p>
    <w:p w14:paraId="35C45013" w14:textId="218BDA93" w:rsidR="00AF3289" w:rsidRPr="004B3BAD" w:rsidRDefault="00775826" w:rsidP="00AF3289">
      <w:pPr>
        <w:pStyle w:val="TableHeading"/>
        <w:rPr>
          <w:rFonts w:asciiTheme="minorHAnsi" w:eastAsiaTheme="minorHAnsi" w:hAnsiTheme="minorHAnsi" w:cstheme="minorBidi"/>
          <w:b w:val="0"/>
          <w:sz w:val="22"/>
          <w:szCs w:val="22"/>
          <w:lang w:eastAsia="en-US"/>
        </w:rPr>
      </w:pPr>
      <w:r w:rsidRPr="004B3BAD">
        <w:lastRenderedPageBreak/>
        <w:t>Implementing water reform in the Murray–Darling Basin</w:t>
      </w:r>
      <w:r w:rsidR="00F727A2" w:rsidRPr="004B3BAD">
        <w:rPr>
          <w:vertAlign w:val="superscript"/>
        </w:rPr>
        <w:t>(a)</w:t>
      </w:r>
      <w:r w:rsidR="00F727A2" w:rsidRPr="004B3BAD">
        <w:t xml:space="preserve"> </w:t>
      </w:r>
      <w:r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F3289" w:rsidRPr="004B3BAD" w14:paraId="44FD1C0B" w14:textId="77777777" w:rsidTr="008F1952">
        <w:trPr>
          <w:divId w:val="96875391"/>
          <w:trHeight w:hRule="exact" w:val="225"/>
        </w:trPr>
        <w:tc>
          <w:tcPr>
            <w:tcW w:w="530" w:type="pct"/>
            <w:tcBorders>
              <w:top w:val="single" w:sz="4" w:space="0" w:color="293F5B"/>
              <w:left w:val="nil"/>
              <w:bottom w:val="nil"/>
              <w:right w:val="nil"/>
            </w:tcBorders>
            <w:shd w:val="clear" w:color="000000" w:fill="FFFFFF"/>
            <w:noWrap/>
            <w:vAlign w:val="center"/>
            <w:hideMark/>
          </w:tcPr>
          <w:p w14:paraId="1F315253" w14:textId="025FF19A"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22FFC17"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5E6D233"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431AD22F"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6FE1EE0"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DF3745C"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4FC39FFF"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EDDEAC8"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284B8C6"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78B14DA8"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F3289" w:rsidRPr="004B3BAD" w14:paraId="60F31230" w14:textId="77777777" w:rsidTr="008F1952">
        <w:trPr>
          <w:divId w:val="96875391"/>
          <w:trHeight w:hRule="exact" w:val="225"/>
        </w:trPr>
        <w:tc>
          <w:tcPr>
            <w:tcW w:w="530" w:type="pct"/>
            <w:tcBorders>
              <w:top w:val="nil"/>
              <w:left w:val="nil"/>
              <w:bottom w:val="nil"/>
              <w:right w:val="nil"/>
            </w:tcBorders>
            <w:shd w:val="clear" w:color="000000" w:fill="FFFFFF"/>
            <w:noWrap/>
            <w:vAlign w:val="center"/>
            <w:hideMark/>
          </w:tcPr>
          <w:p w14:paraId="3D29AF22" w14:textId="6992E5EE"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03307CBA"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10.2</w:t>
            </w:r>
          </w:p>
        </w:tc>
        <w:tc>
          <w:tcPr>
            <w:tcW w:w="491" w:type="pct"/>
            <w:tcBorders>
              <w:top w:val="single" w:sz="4" w:space="0" w:color="293F5B"/>
              <w:left w:val="nil"/>
              <w:bottom w:val="nil"/>
              <w:right w:val="nil"/>
            </w:tcBorders>
            <w:shd w:val="clear" w:color="000000" w:fill="FFFFFF"/>
            <w:noWrap/>
            <w:vAlign w:val="center"/>
            <w:hideMark/>
          </w:tcPr>
          <w:p w14:paraId="762DA91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7.3</w:t>
            </w:r>
          </w:p>
        </w:tc>
        <w:tc>
          <w:tcPr>
            <w:tcW w:w="491" w:type="pct"/>
            <w:tcBorders>
              <w:top w:val="single" w:sz="4" w:space="0" w:color="293F5B"/>
              <w:left w:val="nil"/>
              <w:bottom w:val="nil"/>
              <w:right w:val="nil"/>
            </w:tcBorders>
            <w:shd w:val="clear" w:color="000000" w:fill="FFFFFF"/>
            <w:noWrap/>
            <w:vAlign w:val="center"/>
            <w:hideMark/>
          </w:tcPr>
          <w:p w14:paraId="50BC8FB4"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2.6</w:t>
            </w:r>
          </w:p>
        </w:tc>
        <w:tc>
          <w:tcPr>
            <w:tcW w:w="491" w:type="pct"/>
            <w:tcBorders>
              <w:top w:val="single" w:sz="4" w:space="0" w:color="293F5B"/>
              <w:left w:val="nil"/>
              <w:bottom w:val="nil"/>
              <w:right w:val="nil"/>
            </w:tcBorders>
            <w:shd w:val="clear" w:color="000000" w:fill="FFFFFF"/>
            <w:noWrap/>
            <w:vAlign w:val="center"/>
            <w:hideMark/>
          </w:tcPr>
          <w:p w14:paraId="6CE1CDB8" w14:textId="657CF130"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D9E0A2D"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2.2</w:t>
            </w:r>
          </w:p>
        </w:tc>
        <w:tc>
          <w:tcPr>
            <w:tcW w:w="491" w:type="pct"/>
            <w:tcBorders>
              <w:top w:val="single" w:sz="4" w:space="0" w:color="293F5B"/>
              <w:left w:val="nil"/>
              <w:bottom w:val="nil"/>
              <w:right w:val="nil"/>
            </w:tcBorders>
            <w:shd w:val="clear" w:color="000000" w:fill="FFFFFF"/>
            <w:noWrap/>
            <w:vAlign w:val="center"/>
            <w:hideMark/>
          </w:tcPr>
          <w:p w14:paraId="22F91D6B" w14:textId="2C2C323C"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9EA46C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3BA9D68C" w14:textId="4C6529DA"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7D9890AC"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23.3</w:t>
            </w:r>
          </w:p>
        </w:tc>
      </w:tr>
      <w:tr w:rsidR="00AF3289" w:rsidRPr="004B3BAD" w14:paraId="709621AE" w14:textId="77777777" w:rsidTr="008F1952">
        <w:trPr>
          <w:divId w:val="96875391"/>
          <w:trHeight w:hRule="exact" w:val="225"/>
        </w:trPr>
        <w:tc>
          <w:tcPr>
            <w:tcW w:w="530" w:type="pct"/>
            <w:tcBorders>
              <w:top w:val="nil"/>
              <w:left w:val="nil"/>
              <w:bottom w:val="nil"/>
              <w:right w:val="nil"/>
            </w:tcBorders>
            <w:shd w:val="clear" w:color="000000" w:fill="E6F2FF"/>
            <w:noWrap/>
            <w:vAlign w:val="center"/>
            <w:hideMark/>
          </w:tcPr>
          <w:p w14:paraId="680DB771" w14:textId="016BC5E4"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71435B7D"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4019CAC3"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38847A86"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4D5D3ECB" w14:textId="1686F304"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D3EE2F7"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4095E2D1" w14:textId="07DDE53C"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12B3189"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011824CC" w14:textId="042F4D1D"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1648594A"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r>
      <w:tr w:rsidR="00AF3289" w:rsidRPr="004B3BAD" w14:paraId="2E8059CB" w14:textId="77777777" w:rsidTr="008F1952">
        <w:trPr>
          <w:divId w:val="96875391"/>
          <w:trHeight w:hRule="exact" w:val="225"/>
        </w:trPr>
        <w:tc>
          <w:tcPr>
            <w:tcW w:w="530" w:type="pct"/>
            <w:tcBorders>
              <w:top w:val="nil"/>
              <w:left w:val="nil"/>
              <w:bottom w:val="nil"/>
              <w:right w:val="nil"/>
            </w:tcBorders>
            <w:shd w:val="clear" w:color="000000" w:fill="FFFFFF"/>
            <w:noWrap/>
            <w:vAlign w:val="center"/>
            <w:hideMark/>
          </w:tcPr>
          <w:p w14:paraId="4A970596" w14:textId="21D7A0AF"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1EBE26FB"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7FEA3CB4"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5827B73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06AC42CD" w14:textId="658DBDB5"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98B5E1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12A51A88" w14:textId="4F4B6688"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2F7912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4E882C0E" w14:textId="6C3D9E1E"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90EF957"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r>
      <w:tr w:rsidR="00AF3289" w:rsidRPr="004B3BAD" w14:paraId="1890A3CA" w14:textId="77777777" w:rsidTr="008F1952">
        <w:trPr>
          <w:divId w:val="96875391"/>
          <w:trHeight w:hRule="exact" w:val="225"/>
        </w:trPr>
        <w:tc>
          <w:tcPr>
            <w:tcW w:w="530" w:type="pct"/>
            <w:tcBorders>
              <w:top w:val="nil"/>
              <w:left w:val="nil"/>
              <w:bottom w:val="nil"/>
              <w:right w:val="nil"/>
            </w:tcBorders>
            <w:shd w:val="clear" w:color="000000" w:fill="FFFFFF"/>
            <w:noWrap/>
            <w:vAlign w:val="center"/>
            <w:hideMark/>
          </w:tcPr>
          <w:p w14:paraId="0D019CC3" w14:textId="6064C0C8"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1E79A6B"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7D1BA979"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29418669"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51CE42EF" w14:textId="2766F048"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0EAAE07"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76232F43" w14:textId="72A79EB2"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ED90CC2"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FFFFFF"/>
            <w:noWrap/>
            <w:vAlign w:val="center"/>
            <w:hideMark/>
          </w:tcPr>
          <w:p w14:paraId="27CB4C37" w14:textId="02104F9B"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D379660"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r>
      <w:tr w:rsidR="00AF3289" w:rsidRPr="004B3BAD" w14:paraId="6FE5FB4B" w14:textId="77777777" w:rsidTr="008F1952">
        <w:trPr>
          <w:divId w:val="96875391"/>
          <w:trHeight w:hRule="exact" w:val="225"/>
        </w:trPr>
        <w:tc>
          <w:tcPr>
            <w:tcW w:w="530" w:type="pct"/>
            <w:tcBorders>
              <w:top w:val="nil"/>
              <w:left w:val="nil"/>
              <w:bottom w:val="nil"/>
              <w:right w:val="nil"/>
            </w:tcBorders>
            <w:shd w:val="clear" w:color="000000" w:fill="FFFFFF"/>
            <w:noWrap/>
            <w:vAlign w:val="center"/>
            <w:hideMark/>
          </w:tcPr>
          <w:p w14:paraId="7FE837B9" w14:textId="661135FE" w:rsidR="00AF3289" w:rsidRPr="004B3BAD" w:rsidRDefault="00AF3289"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AAEAF05"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6A7CFB33"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57BDD00F"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27E3A4F2" w14:textId="73A40782"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33B950E"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7FD21C50" w14:textId="62C7E23F"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A952E49"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081D7EDD" w14:textId="01163917" w:rsidR="00AF328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E989DAD" w14:textId="77777777" w:rsidR="00AF3289" w:rsidRPr="004B3BAD" w:rsidRDefault="00AF3289" w:rsidP="008F1952">
            <w:pPr>
              <w:spacing w:before="0" w:after="0" w:line="240" w:lineRule="auto"/>
              <w:jc w:val="right"/>
              <w:rPr>
                <w:rFonts w:ascii="Arial" w:hAnsi="Arial" w:cs="Arial"/>
                <w:sz w:val="16"/>
                <w:szCs w:val="16"/>
              </w:rPr>
            </w:pPr>
            <w:r w:rsidRPr="004B3BAD">
              <w:rPr>
                <w:rFonts w:ascii="Arial" w:hAnsi="Arial" w:cs="Arial"/>
                <w:sz w:val="16"/>
                <w:szCs w:val="16"/>
              </w:rPr>
              <w:t>nfp</w:t>
            </w:r>
          </w:p>
        </w:tc>
      </w:tr>
      <w:tr w:rsidR="00AF3289" w:rsidRPr="004B3BAD" w14:paraId="4B5D2C13" w14:textId="77777777" w:rsidTr="008F1952">
        <w:trPr>
          <w:divId w:val="96875391"/>
          <w:trHeight w:hRule="exact" w:val="225"/>
        </w:trPr>
        <w:tc>
          <w:tcPr>
            <w:tcW w:w="530" w:type="pct"/>
            <w:tcBorders>
              <w:top w:val="nil"/>
              <w:left w:val="nil"/>
              <w:bottom w:val="single" w:sz="4" w:space="0" w:color="293F5B"/>
              <w:right w:val="nil"/>
            </w:tcBorders>
            <w:shd w:val="clear" w:color="000000" w:fill="FFFFFF"/>
            <w:noWrap/>
            <w:vAlign w:val="center"/>
            <w:hideMark/>
          </w:tcPr>
          <w:p w14:paraId="64E6596A" w14:textId="77777777" w:rsidR="00AF3289" w:rsidRPr="004B3BAD" w:rsidRDefault="00AF3289"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4012A5F"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10.2</w:t>
            </w:r>
          </w:p>
        </w:tc>
        <w:tc>
          <w:tcPr>
            <w:tcW w:w="491" w:type="pct"/>
            <w:tcBorders>
              <w:top w:val="nil"/>
              <w:left w:val="nil"/>
              <w:bottom w:val="single" w:sz="4" w:space="0" w:color="293F5B"/>
              <w:right w:val="nil"/>
            </w:tcBorders>
            <w:shd w:val="clear" w:color="000000" w:fill="FFFFFF"/>
            <w:noWrap/>
            <w:vAlign w:val="center"/>
            <w:hideMark/>
          </w:tcPr>
          <w:p w14:paraId="6BC369CF"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7.3</w:t>
            </w:r>
          </w:p>
        </w:tc>
        <w:tc>
          <w:tcPr>
            <w:tcW w:w="491" w:type="pct"/>
            <w:tcBorders>
              <w:top w:val="nil"/>
              <w:left w:val="nil"/>
              <w:bottom w:val="single" w:sz="4" w:space="0" w:color="293F5B"/>
              <w:right w:val="nil"/>
            </w:tcBorders>
            <w:shd w:val="clear" w:color="000000" w:fill="FFFFFF"/>
            <w:noWrap/>
            <w:vAlign w:val="center"/>
            <w:hideMark/>
          </w:tcPr>
          <w:p w14:paraId="42BF083C"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2.6</w:t>
            </w:r>
          </w:p>
        </w:tc>
        <w:tc>
          <w:tcPr>
            <w:tcW w:w="491" w:type="pct"/>
            <w:tcBorders>
              <w:top w:val="nil"/>
              <w:left w:val="nil"/>
              <w:bottom w:val="single" w:sz="4" w:space="0" w:color="293F5B"/>
              <w:right w:val="nil"/>
            </w:tcBorders>
            <w:shd w:val="clear" w:color="000000" w:fill="FFFFFF"/>
            <w:noWrap/>
            <w:vAlign w:val="center"/>
            <w:hideMark/>
          </w:tcPr>
          <w:p w14:paraId="35ABBE23" w14:textId="1E6EF64C" w:rsidR="00AF328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8AA247A"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2.2</w:t>
            </w:r>
          </w:p>
        </w:tc>
        <w:tc>
          <w:tcPr>
            <w:tcW w:w="491" w:type="pct"/>
            <w:tcBorders>
              <w:top w:val="nil"/>
              <w:left w:val="nil"/>
              <w:bottom w:val="single" w:sz="4" w:space="0" w:color="293F5B"/>
              <w:right w:val="nil"/>
            </w:tcBorders>
            <w:shd w:val="clear" w:color="000000" w:fill="FFFFFF"/>
            <w:noWrap/>
            <w:vAlign w:val="center"/>
            <w:hideMark/>
          </w:tcPr>
          <w:p w14:paraId="5246150A" w14:textId="62B52A9E" w:rsidR="00AF328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5A20DBA"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14F58465" w14:textId="7B964475" w:rsidR="00AF328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9E4D8C8" w14:textId="77777777" w:rsidR="00AF3289" w:rsidRPr="004B3BAD" w:rsidRDefault="00AF3289" w:rsidP="008F1952">
            <w:pPr>
              <w:spacing w:before="0" w:after="0" w:line="240" w:lineRule="auto"/>
              <w:jc w:val="right"/>
              <w:rPr>
                <w:rFonts w:ascii="Arial" w:hAnsi="Arial" w:cs="Arial"/>
                <w:b/>
                <w:bCs/>
                <w:sz w:val="16"/>
                <w:szCs w:val="16"/>
              </w:rPr>
            </w:pPr>
            <w:r w:rsidRPr="004B3BAD">
              <w:rPr>
                <w:rFonts w:ascii="Arial" w:hAnsi="Arial" w:cs="Arial"/>
                <w:b/>
                <w:bCs/>
                <w:sz w:val="16"/>
                <w:szCs w:val="16"/>
              </w:rPr>
              <w:t>23.3</w:t>
            </w:r>
          </w:p>
        </w:tc>
      </w:tr>
    </w:tbl>
    <w:p w14:paraId="7B4EC9B8" w14:textId="233E212F" w:rsidR="00F727A2" w:rsidRPr="004B3BAD" w:rsidRDefault="00F727A2" w:rsidP="00AF23C1">
      <w:pPr>
        <w:pStyle w:val="ChartandTableFootnoteAlpha"/>
        <w:numPr>
          <w:ilvl w:val="0"/>
          <w:numId w:val="29"/>
        </w:numPr>
        <w:rPr>
          <w:rFonts w:eastAsiaTheme="minorEastAsia"/>
          <w:color w:val="auto"/>
          <w:lang w:eastAsia="en-US"/>
        </w:rPr>
      </w:pPr>
      <w:r w:rsidRPr="004B3BAD">
        <w:rPr>
          <w:rFonts w:eastAsiaTheme="minorEastAsia"/>
          <w:color w:val="auto"/>
          <w:lang w:eastAsia="en-US"/>
        </w:rPr>
        <w:t>State allocations</w:t>
      </w:r>
      <w:r w:rsidR="00AF3289" w:rsidRPr="004B3BAD">
        <w:rPr>
          <w:rFonts w:eastAsiaTheme="minorEastAsia"/>
          <w:color w:val="auto"/>
          <w:lang w:eastAsia="en-US"/>
        </w:rPr>
        <w:t xml:space="preserve"> from 2024</w:t>
      </w:r>
      <w:r w:rsidR="000378AB">
        <w:rPr>
          <w:rFonts w:eastAsiaTheme="minorEastAsia"/>
          <w:color w:val="auto"/>
          <w:lang w:eastAsia="en-US"/>
        </w:rPr>
        <w:noBreakHyphen/>
      </w:r>
      <w:r w:rsidR="00AF3289" w:rsidRPr="004B3BAD">
        <w:rPr>
          <w:rFonts w:eastAsiaTheme="minorEastAsia"/>
          <w:color w:val="auto"/>
          <w:lang w:eastAsia="en-US"/>
        </w:rPr>
        <w:t>25</w:t>
      </w:r>
      <w:r w:rsidR="00AF23C1" w:rsidRPr="004B3BAD">
        <w:rPr>
          <w:rFonts w:eastAsiaTheme="minorEastAsia"/>
          <w:color w:val="auto"/>
          <w:lang w:eastAsia="en-US"/>
        </w:rPr>
        <w:t xml:space="preserve"> are not for publication due to ongoing Basin Plan negotiations</w:t>
      </w:r>
      <w:r w:rsidRPr="004B3BAD">
        <w:rPr>
          <w:rFonts w:eastAsiaTheme="minorEastAsia"/>
          <w:color w:val="auto"/>
          <w:lang w:eastAsia="en-US"/>
        </w:rPr>
        <w:t>.</w:t>
      </w:r>
    </w:p>
    <w:p w14:paraId="189D97D3" w14:textId="77777777" w:rsidR="00F727A2" w:rsidRPr="004B3BAD" w:rsidRDefault="00F727A2" w:rsidP="00F727A2">
      <w:pPr>
        <w:pStyle w:val="ChartLine"/>
        <w:rPr>
          <w:rFonts w:eastAsiaTheme="minorEastAsia"/>
          <w:lang w:eastAsia="en-US"/>
        </w:rPr>
      </w:pPr>
    </w:p>
    <w:p w14:paraId="21CCF04C" w14:textId="386286FC" w:rsidR="00775826" w:rsidRPr="004B3BAD" w:rsidRDefault="00775826" w:rsidP="00775826">
      <w:pPr>
        <w:rPr>
          <w:rFonts w:ascii="Arial" w:eastAsiaTheme="minorHAnsi" w:hAnsi="Arial"/>
          <w:sz w:val="16"/>
          <w:lang w:eastAsia="en-US"/>
        </w:rPr>
      </w:pPr>
      <w:r w:rsidRPr="004B3BAD">
        <w:t xml:space="preserve">The Australian Government is providing funding to Murray–Darling Basin </w:t>
      </w:r>
      <w:r w:rsidR="00624EBE" w:rsidRPr="004B3BAD">
        <w:t xml:space="preserve">jurisdictions </w:t>
      </w:r>
      <w:r w:rsidRPr="004B3BAD">
        <w:t>(New South Wales, Victoria, Queensland, South Australia</w:t>
      </w:r>
      <w:r w:rsidR="00C63780" w:rsidRPr="004B3BAD">
        <w:t>,</w:t>
      </w:r>
      <w:r w:rsidRPr="004B3BAD">
        <w:t xml:space="preserve"> and the Australian</w:t>
      </w:r>
      <w:r w:rsidR="008D32FA" w:rsidRPr="004B3BAD">
        <w:t xml:space="preserve"> </w:t>
      </w:r>
      <w:r w:rsidRPr="004B3BAD">
        <w:t>Capital</w:t>
      </w:r>
      <w:r w:rsidR="008D32FA" w:rsidRPr="004B3BAD">
        <w:t xml:space="preserve"> </w:t>
      </w:r>
      <w:r w:rsidRPr="004B3BAD">
        <w:t>Territory) for new and ongoing activities required to implement water reform associated with the Basin Plan.</w:t>
      </w:r>
    </w:p>
    <w:p w14:paraId="3CC8B914" w14:textId="57743913" w:rsidR="006B036F" w:rsidRPr="004B3BAD" w:rsidRDefault="006D6F8C" w:rsidP="00B8125F">
      <w:pPr>
        <w:rPr>
          <w:rFonts w:ascii="Arial" w:eastAsiaTheme="minorHAnsi" w:hAnsi="Arial"/>
          <w:sz w:val="16"/>
          <w:lang w:eastAsia="en-US"/>
        </w:rPr>
      </w:pPr>
      <w:r w:rsidRPr="004B3BAD">
        <w:t>A new measure associated with this item is listed in Table</w:t>
      </w:r>
      <w:r w:rsidR="00BD579D" w:rsidRPr="004B3BAD">
        <w:t> </w:t>
      </w:r>
      <w:r w:rsidRPr="004B3BAD">
        <w:t xml:space="preserve">1.4 and described in more detail in Budget Paper No. 2, </w:t>
      </w:r>
      <w:r w:rsidRPr="001D2530">
        <w:rPr>
          <w:rStyle w:val="SubtleEmphasis"/>
        </w:rPr>
        <w:t>Budget Measures 2024–25</w:t>
      </w:r>
      <w:r w:rsidRPr="004B3BAD">
        <w:t>.</w:t>
      </w:r>
    </w:p>
    <w:p w14:paraId="4070CB8C" w14:textId="7DBBA88D" w:rsidR="00EE6A03" w:rsidRPr="004B3BAD" w:rsidRDefault="00775826" w:rsidP="00941E78">
      <w:pPr>
        <w:pStyle w:val="TableHeading"/>
        <w:rPr>
          <w:rFonts w:asciiTheme="minorHAnsi" w:eastAsiaTheme="minorHAnsi" w:hAnsiTheme="minorHAnsi" w:cstheme="minorBidi"/>
          <w:sz w:val="22"/>
          <w:szCs w:val="22"/>
          <w:lang w:eastAsia="en-US"/>
        </w:rPr>
      </w:pPr>
      <w:r w:rsidRPr="004B3BAD">
        <w:t>Improving Compliance in the Murray–Darling Basin</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E6A03" w:rsidRPr="004B3BAD" w14:paraId="068B058B" w14:textId="77777777" w:rsidTr="008F1952">
        <w:trPr>
          <w:divId w:val="777792498"/>
          <w:trHeight w:hRule="exact" w:val="225"/>
        </w:trPr>
        <w:tc>
          <w:tcPr>
            <w:tcW w:w="530" w:type="pct"/>
            <w:tcBorders>
              <w:top w:val="single" w:sz="4" w:space="0" w:color="293F5B"/>
              <w:left w:val="nil"/>
              <w:bottom w:val="nil"/>
              <w:right w:val="nil"/>
            </w:tcBorders>
            <w:shd w:val="clear" w:color="000000" w:fill="FFFFFF"/>
            <w:noWrap/>
            <w:vAlign w:val="center"/>
            <w:hideMark/>
          </w:tcPr>
          <w:p w14:paraId="7729EAB6" w14:textId="5F4DA2F0"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1E1E36DD"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82B81BF"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081D3E7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4F289BD"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79AF313"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E6BEA75"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2D0E5A14"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AA2875C"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682FA2F2"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EE6A03" w:rsidRPr="004B3BAD" w14:paraId="7F5CCFEB" w14:textId="77777777" w:rsidTr="008F1952">
        <w:trPr>
          <w:divId w:val="777792498"/>
          <w:trHeight w:hRule="exact" w:val="225"/>
        </w:trPr>
        <w:tc>
          <w:tcPr>
            <w:tcW w:w="530" w:type="pct"/>
            <w:tcBorders>
              <w:top w:val="nil"/>
              <w:left w:val="nil"/>
              <w:bottom w:val="nil"/>
              <w:right w:val="nil"/>
            </w:tcBorders>
            <w:shd w:val="clear" w:color="000000" w:fill="FFFFFF"/>
            <w:noWrap/>
            <w:vAlign w:val="center"/>
            <w:hideMark/>
          </w:tcPr>
          <w:p w14:paraId="1E6060FE" w14:textId="2B6D1913"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275AC4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275F7FAE"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15B2062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69A32577" w14:textId="0D640CD9"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2E12684"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028F5918" w14:textId="067E7E05"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059979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1819DD65" w14:textId="6CC29FA6"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334F2C21"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1.4</w:t>
            </w:r>
          </w:p>
        </w:tc>
      </w:tr>
      <w:tr w:rsidR="00EE6A03" w:rsidRPr="004B3BAD" w14:paraId="5CD41835" w14:textId="77777777" w:rsidTr="008F1952">
        <w:trPr>
          <w:divId w:val="777792498"/>
          <w:trHeight w:hRule="exact" w:val="225"/>
        </w:trPr>
        <w:tc>
          <w:tcPr>
            <w:tcW w:w="530" w:type="pct"/>
            <w:tcBorders>
              <w:top w:val="nil"/>
              <w:left w:val="nil"/>
              <w:bottom w:val="nil"/>
              <w:right w:val="nil"/>
            </w:tcBorders>
            <w:shd w:val="clear" w:color="000000" w:fill="E6F2FF"/>
            <w:noWrap/>
            <w:vAlign w:val="center"/>
            <w:hideMark/>
          </w:tcPr>
          <w:p w14:paraId="26A153B9" w14:textId="492148E8"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1615A2AC"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70E5861"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C616E68"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0D57E93" w14:textId="41EA9299"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9658B5E"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7A0774F" w14:textId="21584808"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20DC33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5076462" w14:textId="16B869C1"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17A2D50D"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8.0</w:t>
            </w:r>
          </w:p>
        </w:tc>
      </w:tr>
      <w:tr w:rsidR="00EE6A03" w:rsidRPr="004B3BAD" w14:paraId="1226319E" w14:textId="77777777" w:rsidTr="008F1952">
        <w:trPr>
          <w:divId w:val="777792498"/>
          <w:trHeight w:hRule="exact" w:val="225"/>
        </w:trPr>
        <w:tc>
          <w:tcPr>
            <w:tcW w:w="530" w:type="pct"/>
            <w:tcBorders>
              <w:top w:val="nil"/>
              <w:left w:val="nil"/>
              <w:bottom w:val="nil"/>
              <w:right w:val="nil"/>
            </w:tcBorders>
            <w:shd w:val="clear" w:color="000000" w:fill="FFFFFF"/>
            <w:noWrap/>
            <w:vAlign w:val="center"/>
            <w:hideMark/>
          </w:tcPr>
          <w:p w14:paraId="4FB183D7" w14:textId="7B2E5AE2"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81BC018"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BA555A1"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0D2AD18"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D4766FC" w14:textId="07C13CE1"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7468F4B"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8F3D722" w14:textId="6045C844"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91179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243707F" w14:textId="34CF893E"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03F943A"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9.0</w:t>
            </w:r>
          </w:p>
        </w:tc>
      </w:tr>
      <w:tr w:rsidR="00EE6A03" w:rsidRPr="004B3BAD" w14:paraId="6F8A031F" w14:textId="77777777" w:rsidTr="008F1952">
        <w:trPr>
          <w:divId w:val="777792498"/>
          <w:trHeight w:hRule="exact" w:val="225"/>
        </w:trPr>
        <w:tc>
          <w:tcPr>
            <w:tcW w:w="530" w:type="pct"/>
            <w:tcBorders>
              <w:top w:val="nil"/>
              <w:left w:val="nil"/>
              <w:bottom w:val="nil"/>
              <w:right w:val="nil"/>
            </w:tcBorders>
            <w:shd w:val="clear" w:color="000000" w:fill="FFFFFF"/>
            <w:noWrap/>
            <w:vAlign w:val="center"/>
            <w:hideMark/>
          </w:tcPr>
          <w:p w14:paraId="5E4A24E2" w14:textId="1F9B7D38"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5D75CB91"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B0F4EDF"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55188A4"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3F3EE4C" w14:textId="77C24EBA"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009909B"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9FD7096" w14:textId="360C4CA5"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AD50203"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8BAE68F" w14:textId="42196C55"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52BE201" w14:textId="77777777" w:rsidR="00EE6A03" w:rsidRPr="004B3BAD" w:rsidRDefault="00EE6A03" w:rsidP="008F1952">
            <w:pPr>
              <w:spacing w:before="0" w:after="0" w:line="240" w:lineRule="auto"/>
              <w:jc w:val="right"/>
              <w:rPr>
                <w:rFonts w:ascii="Arial" w:hAnsi="Arial" w:cs="Arial"/>
                <w:sz w:val="16"/>
                <w:szCs w:val="16"/>
              </w:rPr>
            </w:pPr>
            <w:r w:rsidRPr="004B3BAD">
              <w:rPr>
                <w:rFonts w:ascii="Arial" w:hAnsi="Arial" w:cs="Arial"/>
                <w:sz w:val="16"/>
                <w:szCs w:val="16"/>
              </w:rPr>
              <w:t>4.3</w:t>
            </w:r>
          </w:p>
        </w:tc>
      </w:tr>
      <w:tr w:rsidR="00EE6A03" w:rsidRPr="004B3BAD" w14:paraId="3520BC41" w14:textId="77777777" w:rsidTr="008F1952">
        <w:trPr>
          <w:divId w:val="777792498"/>
          <w:trHeight w:hRule="exact" w:val="225"/>
        </w:trPr>
        <w:tc>
          <w:tcPr>
            <w:tcW w:w="530" w:type="pct"/>
            <w:tcBorders>
              <w:top w:val="nil"/>
              <w:left w:val="nil"/>
              <w:bottom w:val="nil"/>
              <w:right w:val="nil"/>
            </w:tcBorders>
            <w:shd w:val="clear" w:color="000000" w:fill="FFFFFF"/>
            <w:noWrap/>
            <w:vAlign w:val="center"/>
            <w:hideMark/>
          </w:tcPr>
          <w:p w14:paraId="1CA6B666" w14:textId="7B3F12FB" w:rsidR="00EE6A03" w:rsidRPr="004B3BAD" w:rsidRDefault="00EE6A03"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2B01D87" w14:textId="4439C017"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9699FE7" w14:textId="4DA7DF9F"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4285548" w14:textId="3508796D"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A5C8870" w14:textId="73354ACF"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AEB365C" w14:textId="03238542"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C91430F" w14:textId="37DFDB2B"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C675E9" w14:textId="56FF132A"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A62EDA" w14:textId="159EE372"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D605EC7" w14:textId="067D8EB1" w:rsidR="00EE6A0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EE6A03" w:rsidRPr="004B3BAD" w14:paraId="4A9F975D" w14:textId="77777777" w:rsidTr="008F1952">
        <w:trPr>
          <w:divId w:val="777792498"/>
          <w:trHeight w:hRule="exact" w:val="225"/>
        </w:trPr>
        <w:tc>
          <w:tcPr>
            <w:tcW w:w="530" w:type="pct"/>
            <w:tcBorders>
              <w:top w:val="nil"/>
              <w:left w:val="nil"/>
              <w:bottom w:val="single" w:sz="4" w:space="0" w:color="293F5B"/>
              <w:right w:val="nil"/>
            </w:tcBorders>
            <w:shd w:val="clear" w:color="000000" w:fill="FFFFFF"/>
            <w:noWrap/>
            <w:vAlign w:val="center"/>
            <w:hideMark/>
          </w:tcPr>
          <w:p w14:paraId="43E2D9C9" w14:textId="77777777" w:rsidR="00EE6A03" w:rsidRPr="004B3BAD" w:rsidRDefault="00EE6A03"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0C9DB7E"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AF66B0F"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A75E2B6"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78725CE" w14:textId="076D556B" w:rsidR="00EE6A03"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6C20076"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B98AAA6" w14:textId="2E5084EC" w:rsidR="00EE6A03"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D77ED7"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829E475" w14:textId="6BCA971C" w:rsidR="00EE6A03"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A2E3B24" w14:textId="77777777" w:rsidR="00EE6A03" w:rsidRPr="004B3BAD" w:rsidRDefault="00EE6A03" w:rsidP="008F1952">
            <w:pPr>
              <w:spacing w:before="0" w:after="0" w:line="240" w:lineRule="auto"/>
              <w:jc w:val="right"/>
              <w:rPr>
                <w:rFonts w:ascii="Arial" w:hAnsi="Arial" w:cs="Arial"/>
                <w:b/>
                <w:bCs/>
                <w:sz w:val="16"/>
                <w:szCs w:val="16"/>
              </w:rPr>
            </w:pPr>
            <w:r w:rsidRPr="004B3BAD">
              <w:rPr>
                <w:rFonts w:ascii="Arial" w:hAnsi="Arial" w:cs="Arial"/>
                <w:b/>
                <w:bCs/>
                <w:sz w:val="16"/>
                <w:szCs w:val="16"/>
              </w:rPr>
              <w:t>22.6</w:t>
            </w:r>
          </w:p>
        </w:tc>
      </w:tr>
    </w:tbl>
    <w:p w14:paraId="56F96BB3" w14:textId="3A6CDF34" w:rsidR="00775826" w:rsidRPr="004B3BAD" w:rsidRDefault="00775826" w:rsidP="00AF23C1">
      <w:pPr>
        <w:pStyle w:val="ChartandTableFootnoteAlpha"/>
        <w:numPr>
          <w:ilvl w:val="0"/>
          <w:numId w:val="9"/>
        </w:numPr>
        <w:rPr>
          <w:rFonts w:eastAsiaTheme="minorHAnsi"/>
          <w:color w:val="auto"/>
          <w:lang w:eastAsia="en-US"/>
        </w:rPr>
      </w:pPr>
      <w:r w:rsidRPr="004B3BAD">
        <w:rPr>
          <w:rFonts w:eastAsiaTheme="minorHAnsi"/>
          <w:color w:val="auto"/>
          <w:lang w:eastAsia="en-US"/>
        </w:rPr>
        <w:t>State allocations have not yet been determined.</w:t>
      </w:r>
    </w:p>
    <w:p w14:paraId="39A59C0D" w14:textId="77777777" w:rsidR="00775826" w:rsidRPr="004B3BAD" w:rsidRDefault="00775826" w:rsidP="00775826">
      <w:pPr>
        <w:pStyle w:val="ChartLine"/>
        <w:rPr>
          <w:rFonts w:eastAsiaTheme="minorHAnsi"/>
          <w:lang w:eastAsia="en-US"/>
        </w:rPr>
      </w:pPr>
    </w:p>
    <w:p w14:paraId="21607963" w14:textId="77777777" w:rsidR="00775826" w:rsidRPr="004B3BAD" w:rsidRDefault="00775826" w:rsidP="00775826">
      <w:r w:rsidRPr="004B3BAD">
        <w:t>The Australian Government will provide funding to improve the automated measurement of water use and the subsequent transmission of the data to regulators. This will provide more timely and accurate data on water use, and increase public confidence in the use of water across the Murray–Darling Basin and compliance with sustainable limits.</w:t>
      </w:r>
    </w:p>
    <w:p w14:paraId="01CBBA87" w14:textId="44EC5B06" w:rsidR="00BA7B62" w:rsidRPr="004B3BAD" w:rsidRDefault="00775826" w:rsidP="00941E78">
      <w:pPr>
        <w:pStyle w:val="TableHeading"/>
        <w:rPr>
          <w:rFonts w:eastAsiaTheme="minorHAnsi" w:cstheme="minorBidi"/>
          <w:sz w:val="22"/>
          <w:szCs w:val="22"/>
          <w:lang w:eastAsia="en-US"/>
        </w:rPr>
      </w:pPr>
      <w:r w:rsidRPr="004B3BAD">
        <w:t>Investing in Australia</w:t>
      </w:r>
      <w:r w:rsidR="000378AB">
        <w:t>’</w:t>
      </w:r>
      <w:r w:rsidRPr="004B3BAD">
        <w:t>s First Nations Culture and World Heritage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A7B62" w:rsidRPr="004B3BAD" w14:paraId="344B39F6"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02ACF1BE" w14:textId="683CDBDE"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3FC2A7AB"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29A713F5"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09B55767"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0CE6C324"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BD902D0"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F4DAB06"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01A6C745"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76375D7B"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50A3976"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A7B62" w:rsidRPr="004B3BAD" w14:paraId="68CC953C"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4FB60E4" w14:textId="58FEBCE2"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AC0F273" w14:textId="1E3DF071"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7222DFF" w14:textId="667CD749"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54B722B" w14:textId="0B90F183"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A67AFFD"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06D76AFC"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112FF282" w14:textId="2A068240"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777181A" w14:textId="125B3FCC"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EE48419" w14:textId="2FFE601F"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0FAC873B"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1.1</w:t>
            </w:r>
          </w:p>
        </w:tc>
      </w:tr>
      <w:tr w:rsidR="00BA7B62" w:rsidRPr="004B3BAD" w14:paraId="5908FD0A"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0B85FE7C" w14:textId="2110C5F6"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E808CCD" w14:textId="2C7D325F"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4A65F54" w14:textId="21FE7ECB"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DA3DE99" w14:textId="79D1039A"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29F7F8E"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0.7</w:t>
            </w:r>
          </w:p>
        </w:tc>
        <w:tc>
          <w:tcPr>
            <w:tcW w:w="491" w:type="pct"/>
            <w:tcBorders>
              <w:top w:val="nil"/>
              <w:left w:val="nil"/>
              <w:bottom w:val="nil"/>
              <w:right w:val="nil"/>
            </w:tcBorders>
            <w:shd w:val="clear" w:color="000000" w:fill="E6F2FF"/>
            <w:noWrap/>
            <w:vAlign w:val="center"/>
            <w:hideMark/>
          </w:tcPr>
          <w:p w14:paraId="5BED3A9C"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36EE4C36" w14:textId="05246F36"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EEE8FC7" w14:textId="4834718E"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10EAF2A" w14:textId="3EC0C03F"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3B62D16C"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0.8</w:t>
            </w:r>
          </w:p>
        </w:tc>
      </w:tr>
      <w:tr w:rsidR="00BA7B62" w:rsidRPr="004B3BAD" w14:paraId="605C679A"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8E05C8C" w14:textId="11381712"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24B409F" w14:textId="4E55F911"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BFB04D3" w14:textId="7A78161D"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F51686" w14:textId="3C1658F7"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06E06E5"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nil"/>
              <w:left w:val="nil"/>
              <w:bottom w:val="nil"/>
              <w:right w:val="nil"/>
            </w:tcBorders>
            <w:shd w:val="clear" w:color="000000" w:fill="FFFFFF"/>
            <w:noWrap/>
            <w:vAlign w:val="center"/>
            <w:hideMark/>
          </w:tcPr>
          <w:p w14:paraId="580B4E77"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FFFFFF"/>
            <w:noWrap/>
            <w:vAlign w:val="center"/>
            <w:hideMark/>
          </w:tcPr>
          <w:p w14:paraId="44CE0BD0" w14:textId="365AA1AE"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FA80993" w14:textId="720AA18D"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840C2A" w14:textId="0703AB5A"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0D39733" w14:textId="77777777" w:rsidR="00BA7B62" w:rsidRPr="004B3BAD" w:rsidRDefault="00BA7B62" w:rsidP="008F1952">
            <w:pPr>
              <w:spacing w:before="0" w:after="0" w:line="240" w:lineRule="auto"/>
              <w:jc w:val="right"/>
              <w:rPr>
                <w:rFonts w:ascii="Arial" w:hAnsi="Arial" w:cs="Arial"/>
                <w:sz w:val="16"/>
                <w:szCs w:val="16"/>
              </w:rPr>
            </w:pPr>
            <w:r w:rsidRPr="004B3BAD">
              <w:rPr>
                <w:rFonts w:ascii="Arial" w:hAnsi="Arial" w:cs="Arial"/>
                <w:sz w:val="16"/>
                <w:szCs w:val="16"/>
              </w:rPr>
              <w:t>0.6</w:t>
            </w:r>
          </w:p>
        </w:tc>
      </w:tr>
      <w:tr w:rsidR="00BA7B62" w:rsidRPr="004B3BAD" w14:paraId="05ADB24C"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53FF643F" w14:textId="235E3694"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7B5B4E9" w14:textId="4664E0FD"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0E9F0F6" w14:textId="65F7B936"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9CDEE8E" w14:textId="09B74F9C"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C456141" w14:textId="36F8EA69"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B0BFC6" w14:textId="37FE238C"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3B9DB82" w14:textId="2C30C765"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C26D620" w14:textId="47D45622"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8F189E6" w14:textId="6D8C9B8A"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5443B8E" w14:textId="6B4F7163"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A7B62" w:rsidRPr="004B3BAD" w14:paraId="46E9C383"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739DBCD0" w14:textId="48A1C9C1" w:rsidR="00BA7B62" w:rsidRPr="004B3BAD" w:rsidRDefault="00BA7B6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561620A" w14:textId="1E664907"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3FAD175" w14:textId="549B0427"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8423558" w14:textId="13162A97"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F054185" w14:textId="6798EC7A"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AF48E8" w14:textId="67BB458B"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8CD1F6" w14:textId="2A205E7F"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75F9094" w14:textId="47EC424F"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83A38D0" w14:textId="3FBB4A15"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CA23C23" w14:textId="54AE5351" w:rsidR="00BA7B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A7B62" w:rsidRPr="004B3BAD" w14:paraId="213BAF24"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10FE464B" w14:textId="77777777" w:rsidR="00BA7B62" w:rsidRPr="004B3BAD" w:rsidRDefault="00BA7B6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5DB6C96" w14:textId="48CA74C0"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DE178F4" w14:textId="51CB85A6"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DEA06E6" w14:textId="45066BA2"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61792B9" w14:textId="77777777" w:rsidR="00BA7B62" w:rsidRPr="004B3BAD" w:rsidRDefault="00BA7B62" w:rsidP="008F1952">
            <w:pPr>
              <w:spacing w:before="0" w:after="0" w:line="240" w:lineRule="auto"/>
              <w:jc w:val="right"/>
              <w:rPr>
                <w:rFonts w:ascii="Arial" w:hAnsi="Arial" w:cs="Arial"/>
                <w:b/>
                <w:bCs/>
                <w:sz w:val="16"/>
                <w:szCs w:val="16"/>
              </w:rPr>
            </w:pPr>
            <w:r w:rsidRPr="004B3BAD">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center"/>
            <w:hideMark/>
          </w:tcPr>
          <w:p w14:paraId="0164B600" w14:textId="77777777" w:rsidR="00BA7B62" w:rsidRPr="004B3BAD" w:rsidRDefault="00BA7B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0.4</w:t>
            </w:r>
          </w:p>
        </w:tc>
        <w:tc>
          <w:tcPr>
            <w:tcW w:w="491" w:type="pct"/>
            <w:tcBorders>
              <w:top w:val="nil"/>
              <w:left w:val="nil"/>
              <w:bottom w:val="single" w:sz="4" w:space="0" w:color="293F5B"/>
              <w:right w:val="nil"/>
            </w:tcBorders>
            <w:shd w:val="clear" w:color="000000" w:fill="FFFFFF"/>
            <w:noWrap/>
            <w:vAlign w:val="center"/>
            <w:hideMark/>
          </w:tcPr>
          <w:p w14:paraId="0FA6DBF8" w14:textId="3DBAC2FE"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5174E4" w14:textId="2023157D"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2FE0BDB" w14:textId="6ED773AB" w:rsidR="00BA7B6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719BB85" w14:textId="77777777" w:rsidR="00BA7B62" w:rsidRPr="004B3BAD" w:rsidRDefault="00BA7B62" w:rsidP="008F1952">
            <w:pPr>
              <w:spacing w:before="0" w:after="0" w:line="240" w:lineRule="auto"/>
              <w:jc w:val="right"/>
              <w:rPr>
                <w:rFonts w:ascii="Arial" w:hAnsi="Arial" w:cs="Arial"/>
                <w:b/>
                <w:bCs/>
                <w:sz w:val="16"/>
                <w:szCs w:val="16"/>
              </w:rPr>
            </w:pPr>
            <w:r w:rsidRPr="004B3BAD">
              <w:rPr>
                <w:rFonts w:ascii="Arial" w:hAnsi="Arial" w:cs="Arial"/>
                <w:b/>
                <w:bCs/>
                <w:sz w:val="16"/>
                <w:szCs w:val="16"/>
              </w:rPr>
              <w:t>2.4</w:t>
            </w:r>
          </w:p>
        </w:tc>
      </w:tr>
    </w:tbl>
    <w:p w14:paraId="74623C11" w14:textId="70FA145E" w:rsidR="00775826" w:rsidRPr="004B3BAD" w:rsidRDefault="00775826" w:rsidP="00775826">
      <w:r w:rsidRPr="004B3BAD">
        <w:t>The Australian Government is providing funding to protect First Nations heritage and improve engagement with First Nations people to support their heritage. This funding aims to support the addition of First Nations heritage values to World Heritage and National</w:t>
      </w:r>
      <w:r w:rsidR="00196DEF" w:rsidRPr="004B3BAD">
        <w:t xml:space="preserve"> </w:t>
      </w:r>
      <w:r w:rsidRPr="004B3BAD">
        <w:t>Heritage listed areas, and progression of the World Heritage listing of Murujuga</w:t>
      </w:r>
      <w:r w:rsidR="000A24A5" w:rsidRPr="004B3BAD">
        <w:t xml:space="preserve"> </w:t>
      </w:r>
      <w:r w:rsidRPr="004B3BAD">
        <w:t>Cultural Landscape, the Flinders Ranges, Cape York Peninsula, the West Kimberley, Parramatta</w:t>
      </w:r>
      <w:r w:rsidR="000A24A5" w:rsidRPr="004B3BAD">
        <w:t xml:space="preserve"> </w:t>
      </w:r>
      <w:r w:rsidRPr="004B3BAD">
        <w:t>Female Factory and the Trades Halls transnational listing.</w:t>
      </w:r>
    </w:p>
    <w:p w14:paraId="3DEAC6A6" w14:textId="466D7A4F" w:rsidR="006F645C" w:rsidRPr="004B3BAD" w:rsidRDefault="00775826" w:rsidP="00941E78">
      <w:pPr>
        <w:pStyle w:val="TableHeading"/>
        <w:rPr>
          <w:rFonts w:eastAsiaTheme="minorHAnsi" w:cstheme="minorBidi"/>
          <w:sz w:val="22"/>
          <w:szCs w:val="22"/>
          <w:lang w:eastAsia="en-US"/>
        </w:rPr>
      </w:pPr>
      <w:r w:rsidRPr="004B3BAD">
        <w:lastRenderedPageBreak/>
        <w:t>Management of established pests and weeds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F645C" w:rsidRPr="004B3BAD" w14:paraId="3B6445FA"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66C5D88E" w14:textId="62AA64D2"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F11A33D"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72B04B53"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046AC21"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2466D4A"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2DBA11A"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EC02787"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2CB95204"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5C8C338D"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9A288BC"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6F645C" w:rsidRPr="004B3BAD" w14:paraId="5717F5B6"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10DD4BB5" w14:textId="1317E4C5"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4AE27F6"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1.1</w:t>
            </w:r>
          </w:p>
        </w:tc>
        <w:tc>
          <w:tcPr>
            <w:tcW w:w="491" w:type="pct"/>
            <w:tcBorders>
              <w:top w:val="single" w:sz="4" w:space="0" w:color="293F5B"/>
              <w:left w:val="nil"/>
              <w:bottom w:val="nil"/>
              <w:right w:val="nil"/>
            </w:tcBorders>
            <w:shd w:val="clear" w:color="000000" w:fill="FFFFFF"/>
            <w:noWrap/>
            <w:vAlign w:val="center"/>
            <w:hideMark/>
          </w:tcPr>
          <w:p w14:paraId="783FCD99"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1.3</w:t>
            </w:r>
          </w:p>
        </w:tc>
        <w:tc>
          <w:tcPr>
            <w:tcW w:w="491" w:type="pct"/>
            <w:tcBorders>
              <w:top w:val="single" w:sz="4" w:space="0" w:color="293F5B"/>
              <w:left w:val="nil"/>
              <w:bottom w:val="nil"/>
              <w:right w:val="nil"/>
            </w:tcBorders>
            <w:shd w:val="clear" w:color="000000" w:fill="FFFFFF"/>
            <w:noWrap/>
            <w:vAlign w:val="center"/>
            <w:hideMark/>
          </w:tcPr>
          <w:p w14:paraId="42BF607E"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0.7</w:t>
            </w:r>
          </w:p>
        </w:tc>
        <w:tc>
          <w:tcPr>
            <w:tcW w:w="491" w:type="pct"/>
            <w:tcBorders>
              <w:top w:val="single" w:sz="4" w:space="0" w:color="293F5B"/>
              <w:left w:val="nil"/>
              <w:bottom w:val="nil"/>
              <w:right w:val="nil"/>
            </w:tcBorders>
            <w:shd w:val="clear" w:color="000000" w:fill="FFFFFF"/>
            <w:noWrap/>
            <w:vAlign w:val="center"/>
            <w:hideMark/>
          </w:tcPr>
          <w:p w14:paraId="42E589A1"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7ADDC6BE"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291E5E63"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single" w:sz="4" w:space="0" w:color="293F5B"/>
              <w:left w:val="nil"/>
              <w:bottom w:val="nil"/>
              <w:right w:val="nil"/>
            </w:tcBorders>
            <w:shd w:val="clear" w:color="000000" w:fill="FFFFFF"/>
            <w:noWrap/>
            <w:vAlign w:val="center"/>
            <w:hideMark/>
          </w:tcPr>
          <w:p w14:paraId="0D17BD15"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62BD7C2F"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544" w:type="pct"/>
            <w:tcBorders>
              <w:top w:val="single" w:sz="4" w:space="0" w:color="293F5B"/>
              <w:left w:val="nil"/>
              <w:bottom w:val="nil"/>
              <w:right w:val="nil"/>
            </w:tcBorders>
            <w:shd w:val="clear" w:color="000000" w:fill="FFFFFF"/>
            <w:noWrap/>
            <w:vAlign w:val="center"/>
            <w:hideMark/>
          </w:tcPr>
          <w:p w14:paraId="1A5201B3"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5.4</w:t>
            </w:r>
          </w:p>
        </w:tc>
      </w:tr>
      <w:tr w:rsidR="006F645C" w:rsidRPr="004B3BAD" w14:paraId="199C2818"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4D3A1E1C" w14:textId="7E412A83"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9A1ED97"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nil"/>
              <w:left w:val="nil"/>
              <w:bottom w:val="nil"/>
              <w:right w:val="nil"/>
            </w:tcBorders>
            <w:shd w:val="clear" w:color="000000" w:fill="E6F2FF"/>
            <w:noWrap/>
            <w:vAlign w:val="center"/>
            <w:hideMark/>
          </w:tcPr>
          <w:p w14:paraId="64249664"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1.3</w:t>
            </w:r>
          </w:p>
        </w:tc>
        <w:tc>
          <w:tcPr>
            <w:tcW w:w="491" w:type="pct"/>
            <w:tcBorders>
              <w:top w:val="nil"/>
              <w:left w:val="nil"/>
              <w:bottom w:val="nil"/>
              <w:right w:val="nil"/>
            </w:tcBorders>
            <w:shd w:val="clear" w:color="000000" w:fill="E6F2FF"/>
            <w:noWrap/>
            <w:vAlign w:val="center"/>
            <w:hideMark/>
          </w:tcPr>
          <w:p w14:paraId="6AAA60AE"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nil"/>
              <w:left w:val="nil"/>
              <w:bottom w:val="nil"/>
              <w:right w:val="nil"/>
            </w:tcBorders>
            <w:shd w:val="clear" w:color="000000" w:fill="E6F2FF"/>
            <w:noWrap/>
            <w:vAlign w:val="center"/>
            <w:hideMark/>
          </w:tcPr>
          <w:p w14:paraId="254BD1B3"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nil"/>
              <w:left w:val="nil"/>
              <w:bottom w:val="nil"/>
              <w:right w:val="nil"/>
            </w:tcBorders>
            <w:shd w:val="clear" w:color="000000" w:fill="E6F2FF"/>
            <w:noWrap/>
            <w:vAlign w:val="center"/>
            <w:hideMark/>
          </w:tcPr>
          <w:p w14:paraId="68B87560"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nil"/>
              <w:left w:val="nil"/>
              <w:bottom w:val="nil"/>
              <w:right w:val="nil"/>
            </w:tcBorders>
            <w:shd w:val="clear" w:color="000000" w:fill="E6F2FF"/>
            <w:noWrap/>
            <w:vAlign w:val="center"/>
            <w:hideMark/>
          </w:tcPr>
          <w:p w14:paraId="077BCA4E"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491" w:type="pct"/>
            <w:tcBorders>
              <w:top w:val="nil"/>
              <w:left w:val="nil"/>
              <w:bottom w:val="nil"/>
              <w:right w:val="nil"/>
            </w:tcBorders>
            <w:shd w:val="clear" w:color="000000" w:fill="E6F2FF"/>
            <w:noWrap/>
            <w:vAlign w:val="center"/>
            <w:hideMark/>
          </w:tcPr>
          <w:p w14:paraId="330CD16D"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nil"/>
              <w:left w:val="nil"/>
              <w:bottom w:val="nil"/>
              <w:right w:val="nil"/>
            </w:tcBorders>
            <w:shd w:val="clear" w:color="000000" w:fill="E6F2FF"/>
            <w:noWrap/>
            <w:vAlign w:val="center"/>
            <w:hideMark/>
          </w:tcPr>
          <w:p w14:paraId="0DCB1A31"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0.3</w:t>
            </w:r>
          </w:p>
        </w:tc>
        <w:tc>
          <w:tcPr>
            <w:tcW w:w="544" w:type="pct"/>
            <w:tcBorders>
              <w:top w:val="nil"/>
              <w:left w:val="nil"/>
              <w:bottom w:val="nil"/>
              <w:right w:val="nil"/>
            </w:tcBorders>
            <w:shd w:val="clear" w:color="000000" w:fill="E6F2FF"/>
            <w:noWrap/>
            <w:vAlign w:val="center"/>
            <w:hideMark/>
          </w:tcPr>
          <w:p w14:paraId="43B88A3D" w14:textId="77777777" w:rsidR="006F645C" w:rsidRPr="004B3BAD" w:rsidRDefault="006F645C" w:rsidP="008F1952">
            <w:pPr>
              <w:spacing w:before="0" w:after="0" w:line="240" w:lineRule="auto"/>
              <w:jc w:val="right"/>
              <w:rPr>
                <w:rFonts w:ascii="Arial" w:hAnsi="Arial" w:cs="Arial"/>
                <w:sz w:val="16"/>
                <w:szCs w:val="16"/>
              </w:rPr>
            </w:pPr>
            <w:r w:rsidRPr="004B3BAD">
              <w:rPr>
                <w:rFonts w:ascii="Arial" w:hAnsi="Arial" w:cs="Arial"/>
                <w:sz w:val="16"/>
                <w:szCs w:val="16"/>
              </w:rPr>
              <w:t>5.0</w:t>
            </w:r>
          </w:p>
        </w:tc>
      </w:tr>
      <w:tr w:rsidR="006F645C" w:rsidRPr="004B3BAD" w14:paraId="74E4C19D"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16BAE3B5" w14:textId="62CF80A1"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1ABE5911" w14:textId="3E3D3597"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6BB181" w14:textId="51F7E89F"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5854A8D" w14:textId="66D4DB4A"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589CEE7" w14:textId="4E0C4B89"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D338EE" w14:textId="3A00FA3C"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3BC11A" w14:textId="76B12246"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B6BD697" w14:textId="45BF4449"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3143805" w14:textId="2CA01DAD"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9B5F781" w14:textId="1A315697"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F645C" w:rsidRPr="004B3BAD" w14:paraId="61E7A978"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06E49541" w14:textId="5C2BBDDA"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A3EA3C7" w14:textId="6A7A86D1"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01DAF82" w14:textId="136272BD"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E2DA21" w14:textId="04DCBA2F"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2D6FDE6" w14:textId="6B2ACE04"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CD75F8F" w14:textId="600C04FD"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79C64B" w14:textId="4E03037A"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3B900D1" w14:textId="4AFA0BF4"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611609" w14:textId="010970CC"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6973561" w14:textId="3DAE131D"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F645C" w:rsidRPr="004B3BAD" w14:paraId="091AA517"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0F5D5BA1" w14:textId="1DCA9A6B" w:rsidR="006F645C" w:rsidRPr="004B3BAD" w:rsidRDefault="006F645C"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B90ECB5" w14:textId="18A16234"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D59E97" w14:textId="15B29270"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B31E199" w14:textId="23C97F81"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3A85CC9" w14:textId="5953BBAF"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CFC5952" w14:textId="3DE7AE70"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7FB7183" w14:textId="54797744"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3E7672" w14:textId="262D4311"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52D4AC" w14:textId="190C5CAA"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3B59B7C" w14:textId="11B55F4D" w:rsidR="006F645C"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F645C" w:rsidRPr="004B3BAD" w14:paraId="07ED0A26"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5E3C09F1" w14:textId="77777777" w:rsidR="006F645C" w:rsidRPr="004B3BAD" w:rsidRDefault="006F645C"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056514C"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1.9</w:t>
            </w:r>
          </w:p>
        </w:tc>
        <w:tc>
          <w:tcPr>
            <w:tcW w:w="491" w:type="pct"/>
            <w:tcBorders>
              <w:top w:val="nil"/>
              <w:left w:val="nil"/>
              <w:bottom w:val="single" w:sz="4" w:space="0" w:color="293F5B"/>
              <w:right w:val="nil"/>
            </w:tcBorders>
            <w:shd w:val="clear" w:color="000000" w:fill="FFFFFF"/>
            <w:noWrap/>
            <w:vAlign w:val="center"/>
            <w:hideMark/>
          </w:tcPr>
          <w:p w14:paraId="4A7995EB"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2.6</w:t>
            </w:r>
          </w:p>
        </w:tc>
        <w:tc>
          <w:tcPr>
            <w:tcW w:w="491" w:type="pct"/>
            <w:tcBorders>
              <w:top w:val="nil"/>
              <w:left w:val="nil"/>
              <w:bottom w:val="single" w:sz="4" w:space="0" w:color="293F5B"/>
              <w:right w:val="nil"/>
            </w:tcBorders>
            <w:shd w:val="clear" w:color="000000" w:fill="FFFFFF"/>
            <w:noWrap/>
            <w:vAlign w:val="center"/>
            <w:hideMark/>
          </w:tcPr>
          <w:p w14:paraId="357932E3"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491" w:type="pct"/>
            <w:tcBorders>
              <w:top w:val="nil"/>
              <w:left w:val="nil"/>
              <w:bottom w:val="single" w:sz="4" w:space="0" w:color="293F5B"/>
              <w:right w:val="nil"/>
            </w:tcBorders>
            <w:shd w:val="clear" w:color="000000" w:fill="FFFFFF"/>
            <w:noWrap/>
            <w:vAlign w:val="center"/>
            <w:hideMark/>
          </w:tcPr>
          <w:p w14:paraId="05A1F221"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0.5</w:t>
            </w:r>
          </w:p>
        </w:tc>
        <w:tc>
          <w:tcPr>
            <w:tcW w:w="491" w:type="pct"/>
            <w:tcBorders>
              <w:top w:val="nil"/>
              <w:left w:val="nil"/>
              <w:bottom w:val="single" w:sz="4" w:space="0" w:color="293F5B"/>
              <w:right w:val="nil"/>
            </w:tcBorders>
            <w:shd w:val="clear" w:color="000000" w:fill="FFFFFF"/>
            <w:noWrap/>
            <w:vAlign w:val="center"/>
            <w:hideMark/>
          </w:tcPr>
          <w:p w14:paraId="30D2904A"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1.9</w:t>
            </w:r>
          </w:p>
        </w:tc>
        <w:tc>
          <w:tcPr>
            <w:tcW w:w="491" w:type="pct"/>
            <w:tcBorders>
              <w:top w:val="nil"/>
              <w:left w:val="nil"/>
              <w:bottom w:val="single" w:sz="4" w:space="0" w:color="293F5B"/>
              <w:right w:val="nil"/>
            </w:tcBorders>
            <w:shd w:val="clear" w:color="000000" w:fill="FFFFFF"/>
            <w:noWrap/>
            <w:vAlign w:val="center"/>
            <w:hideMark/>
          </w:tcPr>
          <w:p w14:paraId="18F6387C"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38E1991B"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0.5</w:t>
            </w:r>
          </w:p>
        </w:tc>
        <w:tc>
          <w:tcPr>
            <w:tcW w:w="491" w:type="pct"/>
            <w:tcBorders>
              <w:top w:val="nil"/>
              <w:left w:val="nil"/>
              <w:bottom w:val="single" w:sz="4" w:space="0" w:color="293F5B"/>
              <w:right w:val="nil"/>
            </w:tcBorders>
            <w:shd w:val="clear" w:color="000000" w:fill="FFFFFF"/>
            <w:noWrap/>
            <w:vAlign w:val="center"/>
            <w:hideMark/>
          </w:tcPr>
          <w:p w14:paraId="41BB7328"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0.8</w:t>
            </w:r>
          </w:p>
        </w:tc>
        <w:tc>
          <w:tcPr>
            <w:tcW w:w="544" w:type="pct"/>
            <w:tcBorders>
              <w:top w:val="nil"/>
              <w:left w:val="nil"/>
              <w:bottom w:val="single" w:sz="4" w:space="0" w:color="293F5B"/>
              <w:right w:val="nil"/>
            </w:tcBorders>
            <w:shd w:val="clear" w:color="000000" w:fill="FFFFFF"/>
            <w:noWrap/>
            <w:vAlign w:val="center"/>
            <w:hideMark/>
          </w:tcPr>
          <w:p w14:paraId="4F3D90E9" w14:textId="77777777" w:rsidR="006F645C" w:rsidRPr="004B3BAD" w:rsidRDefault="006F645C" w:rsidP="008F1952">
            <w:pPr>
              <w:spacing w:before="0" w:after="0" w:line="240" w:lineRule="auto"/>
              <w:jc w:val="right"/>
              <w:rPr>
                <w:rFonts w:ascii="Arial" w:hAnsi="Arial" w:cs="Arial"/>
                <w:b/>
                <w:bCs/>
                <w:sz w:val="16"/>
                <w:szCs w:val="16"/>
              </w:rPr>
            </w:pPr>
            <w:r w:rsidRPr="004B3BAD">
              <w:rPr>
                <w:rFonts w:ascii="Arial" w:hAnsi="Arial" w:cs="Arial"/>
                <w:b/>
                <w:bCs/>
                <w:sz w:val="16"/>
                <w:szCs w:val="16"/>
              </w:rPr>
              <w:t>10.4</w:t>
            </w:r>
          </w:p>
        </w:tc>
      </w:tr>
    </w:tbl>
    <w:p w14:paraId="5C3E2724" w14:textId="0952BEC6" w:rsidR="00775826" w:rsidRPr="004B3BAD" w:rsidRDefault="00775826" w:rsidP="00775826">
      <w:r w:rsidRPr="004B3BAD">
        <w:t>This program supports states to build the skills and capacity of land managers, communities and industry to better manage established pest animals and weeds, and undertake on</w:t>
      </w:r>
      <w:r w:rsidR="000378AB">
        <w:noBreakHyphen/>
      </w:r>
      <w:r w:rsidRPr="004B3BAD">
        <w:t>ground reduction and prevention activities for established pests and weeds.</w:t>
      </w:r>
    </w:p>
    <w:p w14:paraId="0AF41D77" w14:textId="0A44B7FB" w:rsidR="00B34539" w:rsidRPr="004B3BAD" w:rsidRDefault="00775826" w:rsidP="00941E78">
      <w:pPr>
        <w:pStyle w:val="TableHeading"/>
        <w:rPr>
          <w:rFonts w:eastAsiaTheme="minorHAnsi" w:cstheme="minorBidi"/>
          <w:sz w:val="22"/>
          <w:szCs w:val="22"/>
          <w:lang w:eastAsia="en-US"/>
        </w:rPr>
      </w:pPr>
      <w:r w:rsidRPr="004B3BAD">
        <w:t>Marine Parks Management – Northern Territory Marine Parks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4539" w:rsidRPr="004B3BAD" w14:paraId="2B35DB57"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0C479C00" w14:textId="1050E880"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32385B0E"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370A04A0"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6602E1E"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02D5ED06"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63F2B487"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1048578"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581490C"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5BDC4652"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2C82A662"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34539" w:rsidRPr="004B3BAD" w14:paraId="0F5CCE2F"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C2C54FF" w14:textId="1CA355D0"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BC5A3E9" w14:textId="7AE04840"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82E035A" w14:textId="10EFBA11"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8436824" w14:textId="43D0CB9B"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CFEFBC1" w14:textId="29B82437"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D0CEA51" w14:textId="1FC1B2FE"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385D8AE" w14:textId="483854CD"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0D647FB" w14:textId="6A85CDD3"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7942794"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0.4</w:t>
            </w:r>
          </w:p>
        </w:tc>
        <w:tc>
          <w:tcPr>
            <w:tcW w:w="544" w:type="pct"/>
            <w:tcBorders>
              <w:top w:val="single" w:sz="4" w:space="0" w:color="293F5B"/>
              <w:left w:val="nil"/>
              <w:bottom w:val="nil"/>
              <w:right w:val="nil"/>
            </w:tcBorders>
            <w:shd w:val="clear" w:color="000000" w:fill="FFFFFF"/>
            <w:noWrap/>
            <w:vAlign w:val="center"/>
            <w:hideMark/>
          </w:tcPr>
          <w:p w14:paraId="59BEFF81"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0.4</w:t>
            </w:r>
          </w:p>
        </w:tc>
      </w:tr>
      <w:tr w:rsidR="00B34539" w:rsidRPr="004B3BAD" w14:paraId="798E5C0C"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765E9E23" w14:textId="744D0B9F"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6E5A658" w14:textId="53BDD3DB"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32B3ABC" w14:textId="1525F660"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C79240D" w14:textId="25004E1A"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E68D3D4" w14:textId="622A07EB"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6931BF8" w14:textId="7415B470"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4A4DC86" w14:textId="55EA17C5"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3ACDBF2" w14:textId="37199A28"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97E8F89"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0.9</w:t>
            </w:r>
          </w:p>
        </w:tc>
        <w:tc>
          <w:tcPr>
            <w:tcW w:w="544" w:type="pct"/>
            <w:tcBorders>
              <w:top w:val="nil"/>
              <w:left w:val="nil"/>
              <w:bottom w:val="nil"/>
              <w:right w:val="nil"/>
            </w:tcBorders>
            <w:shd w:val="clear" w:color="000000" w:fill="E6F2FF"/>
            <w:noWrap/>
            <w:vAlign w:val="center"/>
            <w:hideMark/>
          </w:tcPr>
          <w:p w14:paraId="57552C39"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0.9</w:t>
            </w:r>
          </w:p>
        </w:tc>
      </w:tr>
      <w:tr w:rsidR="00B34539" w:rsidRPr="004B3BAD" w14:paraId="17985F65"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656E344A" w14:textId="4CC3F0B3"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FD8E581" w14:textId="5C93E662"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EE971E9" w14:textId="09E5A7BD"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CC3CEA2" w14:textId="7958EA51"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EDB18A2" w14:textId="2E7DB515"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64CDB64" w14:textId="2A13EDA8"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894B50" w14:textId="2B89CD56"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1B40E9" w14:textId="237B7B62"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B96066E"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0.9</w:t>
            </w:r>
          </w:p>
        </w:tc>
        <w:tc>
          <w:tcPr>
            <w:tcW w:w="544" w:type="pct"/>
            <w:tcBorders>
              <w:top w:val="nil"/>
              <w:left w:val="nil"/>
              <w:bottom w:val="nil"/>
              <w:right w:val="nil"/>
            </w:tcBorders>
            <w:shd w:val="clear" w:color="000000" w:fill="FFFFFF"/>
            <w:noWrap/>
            <w:vAlign w:val="center"/>
            <w:hideMark/>
          </w:tcPr>
          <w:p w14:paraId="4581975B" w14:textId="77777777" w:rsidR="00B34539" w:rsidRPr="004B3BAD" w:rsidRDefault="00B34539" w:rsidP="008F1952">
            <w:pPr>
              <w:spacing w:before="0" w:after="0" w:line="240" w:lineRule="auto"/>
              <w:jc w:val="right"/>
              <w:rPr>
                <w:rFonts w:ascii="Arial" w:hAnsi="Arial" w:cs="Arial"/>
                <w:sz w:val="16"/>
                <w:szCs w:val="16"/>
              </w:rPr>
            </w:pPr>
            <w:r w:rsidRPr="004B3BAD">
              <w:rPr>
                <w:rFonts w:ascii="Arial" w:hAnsi="Arial" w:cs="Arial"/>
                <w:sz w:val="16"/>
                <w:szCs w:val="16"/>
              </w:rPr>
              <w:t>0.9</w:t>
            </w:r>
          </w:p>
        </w:tc>
      </w:tr>
      <w:tr w:rsidR="00B34539" w:rsidRPr="004B3BAD" w14:paraId="2E842B92"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B90574B" w14:textId="4FADF87B"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B71BB86" w14:textId="219029D8"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533F75E" w14:textId="0FA758BF"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A5BC5F" w14:textId="1A5CAA97"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2385F95" w14:textId="26E4357A"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B78D27" w14:textId="204D5524"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AEE995" w14:textId="04AE555C"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C43F6DC" w14:textId="2D3FE498"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66227D2" w14:textId="0B09444E"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E9E6B38" w14:textId="4D4BAE38"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4539" w:rsidRPr="004B3BAD" w14:paraId="6FC5950E"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1F884CEB" w14:textId="7C50F030" w:rsidR="00B34539" w:rsidRPr="004B3BAD" w:rsidRDefault="00B34539"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AFB94C8" w14:textId="5EE21249"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087AC73" w14:textId="546786D6"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FEF91EA" w14:textId="540B0999"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4BDAB8F" w14:textId="23FD4E7B"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B6B2F7D" w14:textId="0D565282"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A09C47F" w14:textId="1C229867"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3C4202B" w14:textId="2EEE05A9"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612D7E7" w14:textId="6EF323F3"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BF1A14B" w14:textId="0CAEBBE2" w:rsidR="00B3453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4539" w:rsidRPr="004B3BAD" w14:paraId="244D03FA"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09F43FFD" w14:textId="77777777" w:rsidR="00B34539" w:rsidRPr="004B3BAD" w:rsidRDefault="00B34539"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A4770CC" w14:textId="5E2432D4"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BF428A" w14:textId="0ABAC04E"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168687F" w14:textId="1EE9AAED"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D7DAB19" w14:textId="433EFD43"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919CB8E" w14:textId="689CADD4"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DA2C886" w14:textId="7F98EFEE"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8F39086" w14:textId="1AE4D38C" w:rsidR="00B3453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2FC4856" w14:textId="77777777" w:rsidR="00B34539" w:rsidRPr="004B3BAD" w:rsidRDefault="00B34539" w:rsidP="008F1952">
            <w:pPr>
              <w:spacing w:before="0" w:after="0" w:line="240" w:lineRule="auto"/>
              <w:jc w:val="right"/>
              <w:rPr>
                <w:rFonts w:ascii="Arial" w:hAnsi="Arial" w:cs="Arial"/>
                <w:b/>
                <w:bCs/>
                <w:sz w:val="16"/>
                <w:szCs w:val="16"/>
              </w:rPr>
            </w:pPr>
            <w:r w:rsidRPr="004B3BAD">
              <w:rPr>
                <w:rFonts w:ascii="Arial" w:hAnsi="Arial" w:cs="Arial"/>
                <w:b/>
                <w:bCs/>
                <w:sz w:val="16"/>
                <w:szCs w:val="16"/>
              </w:rPr>
              <w:t>2.1</w:t>
            </w:r>
          </w:p>
        </w:tc>
        <w:tc>
          <w:tcPr>
            <w:tcW w:w="544" w:type="pct"/>
            <w:tcBorders>
              <w:top w:val="nil"/>
              <w:left w:val="nil"/>
              <w:bottom w:val="single" w:sz="4" w:space="0" w:color="293F5B"/>
              <w:right w:val="nil"/>
            </w:tcBorders>
            <w:shd w:val="clear" w:color="000000" w:fill="FFFFFF"/>
            <w:noWrap/>
            <w:vAlign w:val="center"/>
            <w:hideMark/>
          </w:tcPr>
          <w:p w14:paraId="736FD50B" w14:textId="77777777" w:rsidR="00B34539" w:rsidRPr="004B3BAD" w:rsidRDefault="00B34539" w:rsidP="008F1952">
            <w:pPr>
              <w:spacing w:before="0" w:after="0" w:line="240" w:lineRule="auto"/>
              <w:jc w:val="right"/>
              <w:rPr>
                <w:rFonts w:ascii="Arial" w:hAnsi="Arial" w:cs="Arial"/>
                <w:b/>
                <w:bCs/>
                <w:sz w:val="16"/>
                <w:szCs w:val="16"/>
              </w:rPr>
            </w:pPr>
            <w:r w:rsidRPr="004B3BAD">
              <w:rPr>
                <w:rFonts w:ascii="Arial" w:hAnsi="Arial" w:cs="Arial"/>
                <w:b/>
                <w:bCs/>
                <w:sz w:val="16"/>
                <w:szCs w:val="16"/>
              </w:rPr>
              <w:t>2.1</w:t>
            </w:r>
          </w:p>
        </w:tc>
      </w:tr>
    </w:tbl>
    <w:p w14:paraId="497D2395" w14:textId="768292C0" w:rsidR="00775826" w:rsidRPr="004B3BAD" w:rsidRDefault="00775826" w:rsidP="00775826">
      <w:r w:rsidRPr="004B3BAD">
        <w:t xml:space="preserve">The Australian Government is funding a partnership between the Director of </w:t>
      </w:r>
      <w:r w:rsidR="009B3BDB" w:rsidRPr="004B3BAD">
        <w:t>N</w:t>
      </w:r>
      <w:r w:rsidRPr="004B3BAD">
        <w:t>ational</w:t>
      </w:r>
      <w:r w:rsidR="009B3BDB" w:rsidRPr="004B3BAD">
        <w:t xml:space="preserve"> </w:t>
      </w:r>
      <w:r w:rsidRPr="004B3BAD">
        <w:t>Parks and the Northern Territory Government to support integrated management across contiguous Commonwealth and Northern Territory marine parks.</w:t>
      </w:r>
    </w:p>
    <w:p w14:paraId="5E969AE8" w14:textId="6D3A740A" w:rsidR="009F2224" w:rsidRPr="004B3BAD" w:rsidRDefault="00775826" w:rsidP="00941E78">
      <w:pPr>
        <w:pStyle w:val="TableHeading"/>
        <w:rPr>
          <w:rFonts w:eastAsiaTheme="minorHAnsi" w:cstheme="minorBidi"/>
          <w:sz w:val="22"/>
          <w:szCs w:val="22"/>
          <w:lang w:eastAsia="en-US"/>
        </w:rPr>
      </w:pPr>
      <w:r w:rsidRPr="004B3BAD">
        <w:t xml:space="preserve">Marinus Link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F2224" w:rsidRPr="004B3BAD" w14:paraId="6981F26D"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09581BB0" w14:textId="1554503B"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142ADD79"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B7F16B7"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5974751"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797CA49"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53846E3"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2B042964"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9B49A46"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08F4B12"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43FAAA3"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9F2224" w:rsidRPr="004B3BAD" w14:paraId="4717D6C4"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93E2251" w14:textId="7052B925"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FB75000" w14:textId="7A2C4135"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684C9EB" w14:textId="24D1951D"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F4325DF" w14:textId="4875A82A"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E10AC43" w14:textId="6233C685"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0AD4E6C" w14:textId="633D7A28"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3A65509"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25.0</w:t>
            </w:r>
          </w:p>
        </w:tc>
        <w:tc>
          <w:tcPr>
            <w:tcW w:w="491" w:type="pct"/>
            <w:tcBorders>
              <w:top w:val="single" w:sz="4" w:space="0" w:color="293F5B"/>
              <w:left w:val="nil"/>
              <w:bottom w:val="nil"/>
              <w:right w:val="nil"/>
            </w:tcBorders>
            <w:shd w:val="clear" w:color="000000" w:fill="FFFFFF"/>
            <w:noWrap/>
            <w:vAlign w:val="center"/>
            <w:hideMark/>
          </w:tcPr>
          <w:p w14:paraId="1F18FEE8" w14:textId="134E79AF"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CF7CC72" w14:textId="2007CABD"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96AF3CC"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25.0</w:t>
            </w:r>
          </w:p>
        </w:tc>
      </w:tr>
      <w:tr w:rsidR="009F2224" w:rsidRPr="004B3BAD" w14:paraId="4A08C4EC"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7896E821" w14:textId="2FE86CAD"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0542C67" w14:textId="010280D3"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8385358" w14:textId="2F897EC8"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3E22E56" w14:textId="2B8F14EA"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7186B25" w14:textId="56EDE937"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ED30C02" w14:textId="4F1F20D3"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18090F4"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15.0</w:t>
            </w:r>
          </w:p>
        </w:tc>
        <w:tc>
          <w:tcPr>
            <w:tcW w:w="491" w:type="pct"/>
            <w:tcBorders>
              <w:top w:val="nil"/>
              <w:left w:val="nil"/>
              <w:bottom w:val="nil"/>
              <w:right w:val="nil"/>
            </w:tcBorders>
            <w:shd w:val="clear" w:color="000000" w:fill="E6F2FF"/>
            <w:noWrap/>
            <w:vAlign w:val="center"/>
            <w:hideMark/>
          </w:tcPr>
          <w:p w14:paraId="0C45AD85" w14:textId="0E38B84F"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81E88BA" w14:textId="6C300F1E"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670375C" w14:textId="77777777" w:rsidR="009F2224" w:rsidRPr="004B3BAD" w:rsidRDefault="009F2224" w:rsidP="008F1952">
            <w:pPr>
              <w:spacing w:before="0" w:after="0" w:line="240" w:lineRule="auto"/>
              <w:jc w:val="right"/>
              <w:rPr>
                <w:rFonts w:ascii="Arial" w:hAnsi="Arial" w:cs="Arial"/>
                <w:sz w:val="16"/>
                <w:szCs w:val="16"/>
              </w:rPr>
            </w:pPr>
            <w:r w:rsidRPr="004B3BAD">
              <w:rPr>
                <w:rFonts w:ascii="Arial" w:hAnsi="Arial" w:cs="Arial"/>
                <w:sz w:val="16"/>
                <w:szCs w:val="16"/>
              </w:rPr>
              <w:t>15.0</w:t>
            </w:r>
          </w:p>
        </w:tc>
      </w:tr>
      <w:tr w:rsidR="009F2224" w:rsidRPr="004B3BAD" w14:paraId="2A0669AD"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D777F5B" w14:textId="250978BB"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C5D95EE" w14:textId="2289AB19"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4DBD6E" w14:textId="39635558"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A68E314" w14:textId="1EB62FE5"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4DC3FFF" w14:textId="2531C58D"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8FE949" w14:textId="6F05D54B"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BF57295" w14:textId="6DE420AF"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2398888" w14:textId="5F07D42E"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37B169" w14:textId="703F8BFD"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79DC11D" w14:textId="476B61C6"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9F2224" w:rsidRPr="004B3BAD" w14:paraId="69DCAA96"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5310DA27" w14:textId="023871E4"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88DEEDF" w14:textId="2619404F"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811BFA6" w14:textId="68E86B59"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BF20698" w14:textId="2631031C"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F3AD09" w14:textId="5C0A51B0"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5423ED5" w14:textId="20479E1B"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971684A" w14:textId="0BA696CD"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EBAC2D6" w14:textId="77602C96"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D1716B" w14:textId="482B732C"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6F9025F" w14:textId="5F76E347"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9F2224" w:rsidRPr="004B3BAD" w14:paraId="2923206F"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51891F8C" w14:textId="0AC267A2" w:rsidR="009F2224" w:rsidRPr="004B3BAD" w:rsidRDefault="009F2224"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48C1CA6" w14:textId="46A29591"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E33B72A" w14:textId="41339BEB"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1069C34" w14:textId="0E60C527"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5A3377A" w14:textId="6B2012E2"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1943331" w14:textId="248EAC7C"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D7CA528" w14:textId="7B764913"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D8DEE0" w14:textId="05261FA0"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7EB0E37" w14:textId="3A15B432"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F8D41D3" w14:textId="6252B0D6" w:rsidR="009F2224"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9F2224" w:rsidRPr="004B3BAD" w14:paraId="0CE5A2BC"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43A00190" w14:textId="77777777" w:rsidR="009F2224" w:rsidRPr="004B3BAD" w:rsidRDefault="009F2224"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6C68D6D7" w14:textId="37CA8B6B"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D06D4AB" w14:textId="479F2E65"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A196096" w14:textId="30204C02"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A9B4ABD" w14:textId="36EB5306"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28EEBE2" w14:textId="3ECE9C90"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FFC11EB" w14:textId="77777777" w:rsidR="009F2224" w:rsidRPr="004B3BAD" w:rsidRDefault="009F2224" w:rsidP="008F1952">
            <w:pPr>
              <w:spacing w:before="0" w:after="0" w:line="240" w:lineRule="auto"/>
              <w:jc w:val="right"/>
              <w:rPr>
                <w:rFonts w:ascii="Arial" w:hAnsi="Arial" w:cs="Arial"/>
                <w:b/>
                <w:bCs/>
                <w:sz w:val="16"/>
                <w:szCs w:val="16"/>
              </w:rPr>
            </w:pPr>
            <w:r w:rsidRPr="004B3BAD">
              <w:rPr>
                <w:rFonts w:ascii="Arial" w:hAnsi="Arial" w:cs="Arial"/>
                <w:b/>
                <w:bCs/>
                <w:sz w:val="16"/>
                <w:szCs w:val="16"/>
              </w:rPr>
              <w:t>40.0</w:t>
            </w:r>
          </w:p>
        </w:tc>
        <w:tc>
          <w:tcPr>
            <w:tcW w:w="491" w:type="pct"/>
            <w:tcBorders>
              <w:top w:val="nil"/>
              <w:left w:val="nil"/>
              <w:bottom w:val="single" w:sz="4" w:space="0" w:color="293F5B"/>
              <w:right w:val="nil"/>
            </w:tcBorders>
            <w:shd w:val="clear" w:color="000000" w:fill="FFFFFF"/>
            <w:noWrap/>
            <w:vAlign w:val="center"/>
            <w:hideMark/>
          </w:tcPr>
          <w:p w14:paraId="144855E4" w14:textId="4E30B427"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613C66C" w14:textId="5D73503E" w:rsidR="009F2224"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FAFF8B9" w14:textId="77777777" w:rsidR="009F2224" w:rsidRPr="004B3BAD" w:rsidRDefault="009F2224" w:rsidP="008F1952">
            <w:pPr>
              <w:spacing w:before="0" w:after="0" w:line="240" w:lineRule="auto"/>
              <w:jc w:val="right"/>
              <w:rPr>
                <w:rFonts w:ascii="Arial" w:hAnsi="Arial" w:cs="Arial"/>
                <w:b/>
                <w:bCs/>
                <w:sz w:val="16"/>
                <w:szCs w:val="16"/>
              </w:rPr>
            </w:pPr>
            <w:r w:rsidRPr="004B3BAD">
              <w:rPr>
                <w:rFonts w:ascii="Arial" w:hAnsi="Arial" w:cs="Arial"/>
                <w:b/>
                <w:bCs/>
                <w:sz w:val="16"/>
                <w:szCs w:val="16"/>
              </w:rPr>
              <w:t>40.0</w:t>
            </w:r>
          </w:p>
        </w:tc>
      </w:tr>
    </w:tbl>
    <w:p w14:paraId="1DD18BBF" w14:textId="6BCE87BE" w:rsidR="00775826" w:rsidRPr="004B3BAD" w:rsidRDefault="00775826" w:rsidP="000A24A5">
      <w:pPr>
        <w:rPr>
          <w:rFonts w:eastAsiaTheme="minorHAnsi"/>
        </w:rPr>
      </w:pPr>
      <w:r w:rsidRPr="004B3BAD">
        <w:t>The Australian Government committed $75.0</w:t>
      </w:r>
      <w:r w:rsidR="000A24A5" w:rsidRPr="004B3BAD">
        <w:t> </w:t>
      </w:r>
      <w:r w:rsidRPr="004B3BAD">
        <w:t xml:space="preserve">million </w:t>
      </w:r>
      <w:r w:rsidR="00642BB2" w:rsidRPr="004B3BAD">
        <w:t xml:space="preserve">over </w:t>
      </w:r>
      <w:r w:rsidR="0034308A" w:rsidRPr="004B3BAD">
        <w:t>three</w:t>
      </w:r>
      <w:r w:rsidR="00642BB2" w:rsidRPr="004B3BAD">
        <w:t xml:space="preserve"> years from 202</w:t>
      </w:r>
      <w:r w:rsidR="003B3179" w:rsidRPr="004B3BAD">
        <w:t>2</w:t>
      </w:r>
      <w:r w:rsidR="00663222" w:rsidRPr="004B3BAD">
        <w:t>–</w:t>
      </w:r>
      <w:r w:rsidR="00642BB2" w:rsidRPr="004B3BAD">
        <w:t>2</w:t>
      </w:r>
      <w:r w:rsidR="003B3179" w:rsidRPr="004B3BAD">
        <w:t>3</w:t>
      </w:r>
      <w:r w:rsidR="00642BB2" w:rsidRPr="004B3BAD">
        <w:t xml:space="preserve"> </w:t>
      </w:r>
      <w:r w:rsidRPr="004B3BAD">
        <w:t>to progress the design and approvals phase of the Marinus Link project (including associated on</w:t>
      </w:r>
      <w:r w:rsidR="000378AB">
        <w:noBreakHyphen/>
      </w:r>
      <w:r w:rsidRPr="004B3BAD">
        <w:t xml:space="preserve">island transmission augmentation known as the North West Transmission Developments) to a final investment decision in 2024. </w:t>
      </w:r>
    </w:p>
    <w:p w14:paraId="1D146BBB" w14:textId="77777777" w:rsidR="00A54660" w:rsidRPr="004B3BAD" w:rsidRDefault="00A54660" w:rsidP="000A24A5">
      <w:r w:rsidRPr="004B3BAD">
        <w:br w:type="page"/>
      </w:r>
    </w:p>
    <w:p w14:paraId="7336E20F" w14:textId="5ADD0325" w:rsidR="006C7862" w:rsidRPr="004B3BAD" w:rsidRDefault="00775826" w:rsidP="00941E78">
      <w:pPr>
        <w:pStyle w:val="TableHeading"/>
        <w:rPr>
          <w:rFonts w:eastAsiaTheme="minorHAnsi" w:cstheme="minorBidi"/>
          <w:sz w:val="22"/>
          <w:szCs w:val="22"/>
          <w:lang w:eastAsia="en-US"/>
        </w:rPr>
      </w:pPr>
      <w:r w:rsidRPr="004B3BAD">
        <w:lastRenderedPageBreak/>
        <w:t xml:space="preserve">National Plant Health Surveillance Program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C7862" w:rsidRPr="004B3BAD" w14:paraId="5BCB047D"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2B96BD70" w14:textId="4D9BF5F0"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0EE4A07"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09ACE4D"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DE93F0F"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824E92E"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6B127588"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E33CADB"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3FA157D"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C1745C3"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73DC0C26"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6C7862" w:rsidRPr="004B3BAD" w14:paraId="6B7B6B66"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167824D3" w14:textId="764E5E22"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A297E55"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44E047E3"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single" w:sz="4" w:space="0" w:color="293F5B"/>
              <w:left w:val="nil"/>
              <w:bottom w:val="nil"/>
              <w:right w:val="nil"/>
            </w:tcBorders>
            <w:shd w:val="clear" w:color="000000" w:fill="FFFFFF"/>
            <w:noWrap/>
            <w:vAlign w:val="center"/>
            <w:hideMark/>
          </w:tcPr>
          <w:p w14:paraId="6B32B477"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134233BE"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6DC7B2E6"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21270835"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7172AD65"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772FB38"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544" w:type="pct"/>
            <w:tcBorders>
              <w:top w:val="single" w:sz="4" w:space="0" w:color="293F5B"/>
              <w:left w:val="nil"/>
              <w:bottom w:val="nil"/>
              <w:right w:val="nil"/>
            </w:tcBorders>
            <w:shd w:val="clear" w:color="000000" w:fill="FFFFFF"/>
            <w:noWrap/>
            <w:vAlign w:val="center"/>
            <w:hideMark/>
          </w:tcPr>
          <w:p w14:paraId="711C732D"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1.0</w:t>
            </w:r>
          </w:p>
        </w:tc>
      </w:tr>
      <w:tr w:rsidR="006C7862" w:rsidRPr="004B3BAD" w14:paraId="48E90BF9"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78D4112D" w14:textId="00F0823D"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7AA3E58D"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nil"/>
              <w:left w:val="nil"/>
              <w:bottom w:val="nil"/>
              <w:right w:val="nil"/>
            </w:tcBorders>
            <w:shd w:val="clear" w:color="000000" w:fill="E6F2FF"/>
            <w:noWrap/>
            <w:vAlign w:val="center"/>
            <w:hideMark/>
          </w:tcPr>
          <w:p w14:paraId="7CAA5C50"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nil"/>
              <w:left w:val="nil"/>
              <w:bottom w:val="nil"/>
              <w:right w:val="nil"/>
            </w:tcBorders>
            <w:shd w:val="clear" w:color="000000" w:fill="E6F2FF"/>
            <w:noWrap/>
            <w:vAlign w:val="center"/>
            <w:hideMark/>
          </w:tcPr>
          <w:p w14:paraId="2EA46046"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730E36F7"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035FA442"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072D3BA4"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6D55B6E0"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C55A757"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544" w:type="pct"/>
            <w:tcBorders>
              <w:top w:val="nil"/>
              <w:left w:val="nil"/>
              <w:bottom w:val="nil"/>
              <w:right w:val="nil"/>
            </w:tcBorders>
            <w:shd w:val="clear" w:color="000000" w:fill="E6F2FF"/>
            <w:noWrap/>
            <w:vAlign w:val="center"/>
            <w:hideMark/>
          </w:tcPr>
          <w:p w14:paraId="4D0160BD" w14:textId="77777777" w:rsidR="006C7862" w:rsidRPr="004B3BAD" w:rsidRDefault="006C7862" w:rsidP="008F1952">
            <w:pPr>
              <w:spacing w:before="0" w:after="0" w:line="240" w:lineRule="auto"/>
              <w:jc w:val="right"/>
              <w:rPr>
                <w:rFonts w:ascii="Arial" w:hAnsi="Arial" w:cs="Arial"/>
                <w:sz w:val="16"/>
                <w:szCs w:val="16"/>
              </w:rPr>
            </w:pPr>
            <w:r w:rsidRPr="004B3BAD">
              <w:rPr>
                <w:rFonts w:ascii="Arial" w:hAnsi="Arial" w:cs="Arial"/>
                <w:sz w:val="16"/>
                <w:szCs w:val="16"/>
              </w:rPr>
              <w:t>1.0</w:t>
            </w:r>
          </w:p>
        </w:tc>
      </w:tr>
      <w:tr w:rsidR="006C7862" w:rsidRPr="004B3BAD" w14:paraId="24963F72"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2F7D3D14" w14:textId="77B22FB5"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29CF823" w14:textId="06395FCF"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AE848AF" w14:textId="1495E3E5"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391FB1" w14:textId="28635AE7"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6819309" w14:textId="39BA095A"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3F2698E" w14:textId="3DA899E7"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5C849A5" w14:textId="0D7901E8"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FBE2FB6" w14:textId="2FF64678"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E391AD4" w14:textId="3AA3E5E6"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FC71C51" w14:textId="633B1A97"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C7862" w:rsidRPr="004B3BAD" w14:paraId="36DA684E"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30CC118" w14:textId="30ED8A3A"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B5896E7" w14:textId="6410363F"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0A1E5F2" w14:textId="1562A766"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DFF6070" w14:textId="55655337"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9237545" w14:textId="5AE1124A"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0567D9B" w14:textId="7308E20D"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11D7D3A" w14:textId="2241A12E"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359CC58" w14:textId="54F263E8"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701479B" w14:textId="109A2808"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724B902" w14:textId="2E95C605"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C7862" w:rsidRPr="004B3BAD" w14:paraId="3EF8D807"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73E0455C" w14:textId="502C3C66" w:rsidR="006C7862" w:rsidRPr="004B3BAD" w:rsidRDefault="006C786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DD1D021" w14:textId="010A5267"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52A8FF9" w14:textId="3CE47836"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CE24BC0" w14:textId="13726A83"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080EE2D" w14:textId="19888A8D"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D3DFDB4" w14:textId="4F0DDF86"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3AB590" w14:textId="089F1C41"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D54209D" w14:textId="65A7E345"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F7415EE" w14:textId="06D0622D"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437A1EB5" w14:textId="26665364" w:rsidR="006C786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C7862" w:rsidRPr="004B3BAD" w14:paraId="68579746"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6B8448F3" w14:textId="77777777" w:rsidR="006C7862" w:rsidRPr="004B3BAD" w:rsidRDefault="006C786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CEF8C43"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1CE4B518"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0D040987"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6EEE2F2C"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42948E7D"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582B33A4"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center"/>
            <w:hideMark/>
          </w:tcPr>
          <w:p w14:paraId="0C68F971"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0.1</w:t>
            </w:r>
          </w:p>
        </w:tc>
        <w:tc>
          <w:tcPr>
            <w:tcW w:w="491" w:type="pct"/>
            <w:tcBorders>
              <w:top w:val="nil"/>
              <w:left w:val="nil"/>
              <w:bottom w:val="single" w:sz="4" w:space="0" w:color="293F5B"/>
              <w:right w:val="nil"/>
            </w:tcBorders>
            <w:shd w:val="clear" w:color="000000" w:fill="FFFFFF"/>
            <w:noWrap/>
            <w:vAlign w:val="center"/>
            <w:hideMark/>
          </w:tcPr>
          <w:p w14:paraId="323615E1"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544" w:type="pct"/>
            <w:tcBorders>
              <w:top w:val="nil"/>
              <w:left w:val="nil"/>
              <w:bottom w:val="single" w:sz="4" w:space="0" w:color="293F5B"/>
              <w:right w:val="nil"/>
            </w:tcBorders>
            <w:shd w:val="clear" w:color="000000" w:fill="FFFFFF"/>
            <w:noWrap/>
            <w:vAlign w:val="center"/>
            <w:hideMark/>
          </w:tcPr>
          <w:p w14:paraId="5FF22A8F" w14:textId="77777777" w:rsidR="006C7862" w:rsidRPr="004B3BAD" w:rsidRDefault="006C7862" w:rsidP="008F1952">
            <w:pPr>
              <w:spacing w:before="0" w:after="0" w:line="240" w:lineRule="auto"/>
              <w:jc w:val="right"/>
              <w:rPr>
                <w:rFonts w:ascii="Arial" w:hAnsi="Arial" w:cs="Arial"/>
                <w:b/>
                <w:bCs/>
                <w:sz w:val="16"/>
                <w:szCs w:val="16"/>
              </w:rPr>
            </w:pPr>
            <w:r w:rsidRPr="004B3BAD">
              <w:rPr>
                <w:rFonts w:ascii="Arial" w:hAnsi="Arial" w:cs="Arial"/>
                <w:b/>
                <w:bCs/>
                <w:sz w:val="16"/>
                <w:szCs w:val="16"/>
              </w:rPr>
              <w:t>2.0</w:t>
            </w:r>
          </w:p>
        </w:tc>
      </w:tr>
    </w:tbl>
    <w:p w14:paraId="5103BC2D" w14:textId="5A5A723A" w:rsidR="00775826" w:rsidRPr="004B3BAD" w:rsidRDefault="00775826" w:rsidP="000A24A5">
      <w:pPr>
        <w:rPr>
          <w:rFonts w:eastAsiaTheme="minorHAnsi"/>
        </w:rPr>
      </w:pPr>
      <w:r w:rsidRPr="004B3BAD">
        <w:t>The Australian Government is providing funding to support Australia</w:t>
      </w:r>
      <w:r w:rsidR="000378AB">
        <w:t>’</w:t>
      </w:r>
      <w:r w:rsidRPr="004B3BAD">
        <w:t>s plant biosecurity system through the National Plant Health Surveillance Program. The</w:t>
      </w:r>
      <w:r w:rsidR="000A24A5" w:rsidRPr="004B3BAD">
        <w:t xml:space="preserve"> </w:t>
      </w:r>
      <w:r w:rsidRPr="004B3BAD">
        <w:t>program focuses on early detection of national priority plant pests that can enter and establish in Australia. The program is implemented through effective collaboration with all Australian jurisdictions and aims to minimise the impact of pest incursions on agricultural industries, environmental assets and communities through timely pest detection, and provide surveillance data that supports trade and market access.</w:t>
      </w:r>
    </w:p>
    <w:p w14:paraId="4DA55001" w14:textId="2BCFB4DE" w:rsidR="00A54660" w:rsidRPr="004B3BAD" w:rsidRDefault="00775826" w:rsidP="00941E78">
      <w:pPr>
        <w:pStyle w:val="TableHeading"/>
        <w:rPr>
          <w:rFonts w:eastAsiaTheme="minorHAnsi" w:cstheme="minorBidi"/>
          <w:sz w:val="22"/>
          <w:szCs w:val="22"/>
          <w:lang w:eastAsia="en-US"/>
        </w:rPr>
      </w:pPr>
      <w:r w:rsidRPr="004B3BAD">
        <w:t xml:space="preserve">North Queensland Strata Title Resilience Pilot Program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54660" w:rsidRPr="004B3BAD" w14:paraId="5F427C89" w14:textId="77777777" w:rsidTr="008F1952">
        <w:trPr>
          <w:divId w:val="71587084"/>
          <w:trHeight w:hRule="exact" w:val="225"/>
        </w:trPr>
        <w:tc>
          <w:tcPr>
            <w:tcW w:w="530" w:type="pct"/>
            <w:tcBorders>
              <w:top w:val="single" w:sz="4" w:space="0" w:color="293F5B"/>
              <w:left w:val="nil"/>
              <w:bottom w:val="nil"/>
              <w:right w:val="nil"/>
            </w:tcBorders>
            <w:shd w:val="clear" w:color="000000" w:fill="FFFFFF"/>
            <w:noWrap/>
            <w:vAlign w:val="center"/>
            <w:hideMark/>
          </w:tcPr>
          <w:p w14:paraId="580222BB" w14:textId="4E95387F"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4FB3ABF"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50990EC"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B0977EA"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254A1F1B"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7981325"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0233F19"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3384E97"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22BCCA7"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3556D552"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54660" w:rsidRPr="004B3BAD" w14:paraId="3C1E935B" w14:textId="77777777" w:rsidTr="008F1952">
        <w:trPr>
          <w:divId w:val="71587084"/>
          <w:trHeight w:hRule="exact" w:val="225"/>
        </w:trPr>
        <w:tc>
          <w:tcPr>
            <w:tcW w:w="530" w:type="pct"/>
            <w:tcBorders>
              <w:top w:val="nil"/>
              <w:left w:val="nil"/>
              <w:bottom w:val="nil"/>
              <w:right w:val="nil"/>
            </w:tcBorders>
            <w:shd w:val="clear" w:color="000000" w:fill="FFFFFF"/>
            <w:noWrap/>
            <w:vAlign w:val="center"/>
            <w:hideMark/>
          </w:tcPr>
          <w:p w14:paraId="14B07421" w14:textId="33561186"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063E017" w14:textId="5F104B91"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298C4D9" w14:textId="3D027063"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9C48149"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1.4</w:t>
            </w:r>
          </w:p>
        </w:tc>
        <w:tc>
          <w:tcPr>
            <w:tcW w:w="491" w:type="pct"/>
            <w:tcBorders>
              <w:top w:val="single" w:sz="4" w:space="0" w:color="293F5B"/>
              <w:left w:val="nil"/>
              <w:bottom w:val="nil"/>
              <w:right w:val="nil"/>
            </w:tcBorders>
            <w:shd w:val="clear" w:color="000000" w:fill="FFFFFF"/>
            <w:noWrap/>
            <w:vAlign w:val="center"/>
            <w:hideMark/>
          </w:tcPr>
          <w:p w14:paraId="62A0C028" w14:textId="535858CF"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BF8BB49" w14:textId="50AF324F"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035C9EC" w14:textId="1EFC176D"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A901383" w14:textId="5E4DF966"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4496BF3" w14:textId="087A9016"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5FBEF735"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1.4</w:t>
            </w:r>
          </w:p>
        </w:tc>
      </w:tr>
      <w:tr w:rsidR="00A54660" w:rsidRPr="004B3BAD" w14:paraId="3E14A171" w14:textId="77777777" w:rsidTr="008F1952">
        <w:trPr>
          <w:divId w:val="71587084"/>
          <w:trHeight w:hRule="exact" w:val="225"/>
        </w:trPr>
        <w:tc>
          <w:tcPr>
            <w:tcW w:w="530" w:type="pct"/>
            <w:tcBorders>
              <w:top w:val="nil"/>
              <w:left w:val="nil"/>
              <w:bottom w:val="nil"/>
              <w:right w:val="nil"/>
            </w:tcBorders>
            <w:shd w:val="clear" w:color="000000" w:fill="E6F2FF"/>
            <w:noWrap/>
            <w:vAlign w:val="center"/>
            <w:hideMark/>
          </w:tcPr>
          <w:p w14:paraId="7C07E17F" w14:textId="641A02DA"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562C45D" w14:textId="070444E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9140E1C" w14:textId="57526CF8"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16E1859"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38.6</w:t>
            </w:r>
          </w:p>
        </w:tc>
        <w:tc>
          <w:tcPr>
            <w:tcW w:w="491" w:type="pct"/>
            <w:tcBorders>
              <w:top w:val="nil"/>
              <w:left w:val="nil"/>
              <w:bottom w:val="nil"/>
              <w:right w:val="nil"/>
            </w:tcBorders>
            <w:shd w:val="clear" w:color="000000" w:fill="E6F2FF"/>
            <w:noWrap/>
            <w:vAlign w:val="center"/>
            <w:hideMark/>
          </w:tcPr>
          <w:p w14:paraId="17A8CF73" w14:textId="677137C9"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22B1C55" w14:textId="348E68C3"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AEAD381" w14:textId="36291D17"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DC0C18B" w14:textId="5FCD674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6CDEEDB" w14:textId="1486A496"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550F6B0" w14:textId="77777777" w:rsidR="00A54660" w:rsidRPr="004B3BAD" w:rsidRDefault="00A54660" w:rsidP="008F1952">
            <w:pPr>
              <w:spacing w:before="0" w:after="0" w:line="240" w:lineRule="auto"/>
              <w:jc w:val="right"/>
              <w:rPr>
                <w:rFonts w:ascii="Arial" w:hAnsi="Arial" w:cs="Arial"/>
                <w:sz w:val="16"/>
                <w:szCs w:val="16"/>
              </w:rPr>
            </w:pPr>
            <w:r w:rsidRPr="004B3BAD">
              <w:rPr>
                <w:rFonts w:ascii="Arial" w:hAnsi="Arial" w:cs="Arial"/>
                <w:sz w:val="16"/>
                <w:szCs w:val="16"/>
              </w:rPr>
              <w:t>38.6</w:t>
            </w:r>
          </w:p>
        </w:tc>
      </w:tr>
      <w:tr w:rsidR="00A54660" w:rsidRPr="004B3BAD" w14:paraId="1F4FFEF7" w14:textId="77777777" w:rsidTr="008F1952">
        <w:trPr>
          <w:divId w:val="71587084"/>
          <w:trHeight w:hRule="exact" w:val="225"/>
        </w:trPr>
        <w:tc>
          <w:tcPr>
            <w:tcW w:w="530" w:type="pct"/>
            <w:tcBorders>
              <w:top w:val="nil"/>
              <w:left w:val="nil"/>
              <w:bottom w:val="nil"/>
              <w:right w:val="nil"/>
            </w:tcBorders>
            <w:shd w:val="clear" w:color="000000" w:fill="FFFFFF"/>
            <w:noWrap/>
            <w:vAlign w:val="center"/>
            <w:hideMark/>
          </w:tcPr>
          <w:p w14:paraId="38824E48" w14:textId="0F866360"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A01FF03" w14:textId="3CA514D1"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9A114A5" w14:textId="72E4394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3A1CFD6" w14:textId="1F0A3B22"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1AF330A" w14:textId="080335AE"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945C87E" w14:textId="6E690F8C"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5297D03" w14:textId="6E486676"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3ADC3DF" w14:textId="241672BD"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C3FE514" w14:textId="07EE4623"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A440A67" w14:textId="79535D71"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A54660" w:rsidRPr="004B3BAD" w14:paraId="0F00E68D" w14:textId="77777777" w:rsidTr="008F1952">
        <w:trPr>
          <w:divId w:val="71587084"/>
          <w:trHeight w:hRule="exact" w:val="225"/>
        </w:trPr>
        <w:tc>
          <w:tcPr>
            <w:tcW w:w="530" w:type="pct"/>
            <w:tcBorders>
              <w:top w:val="nil"/>
              <w:left w:val="nil"/>
              <w:bottom w:val="nil"/>
              <w:right w:val="nil"/>
            </w:tcBorders>
            <w:shd w:val="clear" w:color="000000" w:fill="FFFFFF"/>
            <w:noWrap/>
            <w:vAlign w:val="center"/>
            <w:hideMark/>
          </w:tcPr>
          <w:p w14:paraId="5AF512C9" w14:textId="178A8791"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6DE86AF" w14:textId="0FFB207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1E19D00" w14:textId="3D83B103"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50D008" w14:textId="7DB92D1F"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249A43E" w14:textId="0CABF1ED"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2E901F" w14:textId="54CCC372"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5BFEE7" w14:textId="2776B765"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34ED7AE" w14:textId="4338AE48"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2B52067" w14:textId="656DCEC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9A8E25D" w14:textId="26FC4A1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A54660" w:rsidRPr="004B3BAD" w14:paraId="41538371" w14:textId="77777777" w:rsidTr="008F1952">
        <w:trPr>
          <w:divId w:val="71587084"/>
          <w:trHeight w:hRule="exact" w:val="225"/>
        </w:trPr>
        <w:tc>
          <w:tcPr>
            <w:tcW w:w="530" w:type="pct"/>
            <w:tcBorders>
              <w:top w:val="nil"/>
              <w:left w:val="nil"/>
              <w:bottom w:val="nil"/>
              <w:right w:val="nil"/>
            </w:tcBorders>
            <w:shd w:val="clear" w:color="000000" w:fill="FFFFFF"/>
            <w:noWrap/>
            <w:vAlign w:val="center"/>
            <w:hideMark/>
          </w:tcPr>
          <w:p w14:paraId="30995DC1" w14:textId="5E4811E9" w:rsidR="00A54660" w:rsidRPr="004B3BAD" w:rsidRDefault="00A54660"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6AE873D" w14:textId="7F93D29C"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086E5A1" w14:textId="55CE0701"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22453B8" w14:textId="118AE6BF"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6AC61A1" w14:textId="05760444"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E2A48A3" w14:textId="3E021815"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7317C52" w14:textId="7367654A"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07B06DE" w14:textId="5036A58D"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C34B83" w14:textId="72CEAC0A"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6134CAC3" w14:textId="1F16E5E9" w:rsidR="00A54660"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A54660" w:rsidRPr="004B3BAD" w14:paraId="56658E26" w14:textId="77777777" w:rsidTr="008F1952">
        <w:trPr>
          <w:divId w:val="71587084"/>
          <w:trHeight w:hRule="exact" w:val="225"/>
        </w:trPr>
        <w:tc>
          <w:tcPr>
            <w:tcW w:w="530" w:type="pct"/>
            <w:tcBorders>
              <w:top w:val="nil"/>
              <w:left w:val="nil"/>
              <w:bottom w:val="single" w:sz="4" w:space="0" w:color="293F5B"/>
              <w:right w:val="nil"/>
            </w:tcBorders>
            <w:shd w:val="clear" w:color="000000" w:fill="FFFFFF"/>
            <w:noWrap/>
            <w:vAlign w:val="center"/>
            <w:hideMark/>
          </w:tcPr>
          <w:p w14:paraId="3BE64F68" w14:textId="77777777" w:rsidR="00A54660" w:rsidRPr="004B3BAD" w:rsidRDefault="00A54660"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D811BF4" w14:textId="37DCA9EF"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D1A2AF2" w14:textId="11047F35"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FEE4E71" w14:textId="77777777" w:rsidR="00A54660" w:rsidRPr="004B3BAD" w:rsidRDefault="00A54660" w:rsidP="008F1952">
            <w:pPr>
              <w:spacing w:before="0" w:after="0" w:line="240" w:lineRule="auto"/>
              <w:jc w:val="right"/>
              <w:rPr>
                <w:rFonts w:ascii="Arial" w:hAnsi="Arial" w:cs="Arial"/>
                <w:b/>
                <w:bCs/>
                <w:sz w:val="16"/>
                <w:szCs w:val="16"/>
              </w:rPr>
            </w:pPr>
            <w:r w:rsidRPr="004B3BAD">
              <w:rPr>
                <w:rFonts w:ascii="Arial" w:hAnsi="Arial" w:cs="Arial"/>
                <w:b/>
                <w:bCs/>
                <w:sz w:val="16"/>
                <w:szCs w:val="16"/>
              </w:rPr>
              <w:t>40.0</w:t>
            </w:r>
          </w:p>
        </w:tc>
        <w:tc>
          <w:tcPr>
            <w:tcW w:w="491" w:type="pct"/>
            <w:tcBorders>
              <w:top w:val="nil"/>
              <w:left w:val="nil"/>
              <w:bottom w:val="single" w:sz="4" w:space="0" w:color="293F5B"/>
              <w:right w:val="nil"/>
            </w:tcBorders>
            <w:shd w:val="clear" w:color="000000" w:fill="FFFFFF"/>
            <w:noWrap/>
            <w:vAlign w:val="center"/>
            <w:hideMark/>
          </w:tcPr>
          <w:p w14:paraId="54443EA9" w14:textId="74EE78B3"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924ABAA" w14:textId="48C77BC4"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EDA8387" w14:textId="6C7AC8FA"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FF4CC07" w14:textId="0283CD4B"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D43F74A" w14:textId="3DBF73D1" w:rsidR="00A54660"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372CE6A" w14:textId="77777777" w:rsidR="00A54660" w:rsidRPr="004B3BAD" w:rsidRDefault="00A54660" w:rsidP="008F1952">
            <w:pPr>
              <w:spacing w:before="0" w:after="0" w:line="240" w:lineRule="auto"/>
              <w:jc w:val="right"/>
              <w:rPr>
                <w:rFonts w:ascii="Arial" w:hAnsi="Arial" w:cs="Arial"/>
                <w:b/>
                <w:bCs/>
                <w:sz w:val="16"/>
                <w:szCs w:val="16"/>
              </w:rPr>
            </w:pPr>
            <w:r w:rsidRPr="004B3BAD">
              <w:rPr>
                <w:rFonts w:ascii="Arial" w:hAnsi="Arial" w:cs="Arial"/>
                <w:b/>
                <w:bCs/>
                <w:sz w:val="16"/>
                <w:szCs w:val="16"/>
              </w:rPr>
              <w:t>40.0</w:t>
            </w:r>
          </w:p>
        </w:tc>
      </w:tr>
    </w:tbl>
    <w:p w14:paraId="0EFB2BE8" w14:textId="320603E2" w:rsidR="00775826" w:rsidRPr="004B3BAD" w:rsidRDefault="00775826" w:rsidP="00775826">
      <w:r w:rsidRPr="004B3BAD">
        <w:t xml:space="preserve">The Australian Government </w:t>
      </w:r>
      <w:r w:rsidR="00495A46" w:rsidRPr="004B3BAD">
        <w:t>is providing</w:t>
      </w:r>
      <w:r w:rsidRPr="004B3BAD">
        <w:t xml:space="preserve"> funding to support strata title properties in North Queensland to undertake disaster mitigation works to improve resilience. </w:t>
      </w:r>
      <w:r w:rsidR="002935D8" w:rsidRPr="004B3BAD">
        <w:t>T</w:t>
      </w:r>
      <w:r w:rsidRPr="004B3BAD">
        <w:t>he</w:t>
      </w:r>
      <w:r w:rsidR="002935D8" w:rsidRPr="004B3BAD">
        <w:t xml:space="preserve"> </w:t>
      </w:r>
      <w:r w:rsidRPr="004B3BAD">
        <w:t>Queensland Government will implement and administer the initiative.</w:t>
      </w:r>
    </w:p>
    <w:p w14:paraId="3F136445" w14:textId="7FEFEA8C" w:rsidR="00D426E5" w:rsidRPr="004B3BAD" w:rsidRDefault="00775826" w:rsidP="00941E78">
      <w:pPr>
        <w:pStyle w:val="TableHeading"/>
        <w:rPr>
          <w:rFonts w:asciiTheme="minorHAnsi" w:eastAsiaTheme="minorHAnsi" w:hAnsiTheme="minorHAnsi" w:cstheme="minorBidi"/>
          <w:sz w:val="22"/>
          <w:szCs w:val="22"/>
          <w:lang w:eastAsia="en-US"/>
        </w:rPr>
      </w:pPr>
      <w:r w:rsidRPr="004B3BAD">
        <w:t>On</w:t>
      </w:r>
      <w:r w:rsidR="000378AB">
        <w:noBreakHyphen/>
      </w:r>
      <w:r w:rsidRPr="004B3BAD">
        <w:t>farm emergency water infrastructure rebate scheme</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426E5" w:rsidRPr="004B3BAD" w14:paraId="27056C74" w14:textId="77777777" w:rsidTr="008F1952">
        <w:trPr>
          <w:divId w:val="5258129"/>
          <w:trHeight w:hRule="exact" w:val="225"/>
        </w:trPr>
        <w:tc>
          <w:tcPr>
            <w:tcW w:w="530" w:type="pct"/>
            <w:tcBorders>
              <w:top w:val="single" w:sz="4" w:space="0" w:color="293F5B"/>
              <w:left w:val="nil"/>
              <w:bottom w:val="nil"/>
              <w:right w:val="nil"/>
            </w:tcBorders>
            <w:shd w:val="clear" w:color="000000" w:fill="FFFFFF"/>
            <w:noWrap/>
            <w:vAlign w:val="center"/>
            <w:hideMark/>
          </w:tcPr>
          <w:p w14:paraId="4A0F1D51" w14:textId="41BB0749"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0E47CE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898608B"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8BC77EF"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151D195"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AE21F17"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FCF86A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076D9195"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176BD99"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13546077"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D426E5" w:rsidRPr="004B3BAD" w14:paraId="429D7660" w14:textId="77777777" w:rsidTr="008F1952">
        <w:trPr>
          <w:divId w:val="5258129"/>
          <w:trHeight w:hRule="exact" w:val="225"/>
        </w:trPr>
        <w:tc>
          <w:tcPr>
            <w:tcW w:w="530" w:type="pct"/>
            <w:tcBorders>
              <w:top w:val="nil"/>
              <w:left w:val="nil"/>
              <w:bottom w:val="nil"/>
              <w:right w:val="nil"/>
            </w:tcBorders>
            <w:shd w:val="clear" w:color="000000" w:fill="FFFFFF"/>
            <w:noWrap/>
            <w:vAlign w:val="center"/>
            <w:hideMark/>
          </w:tcPr>
          <w:p w14:paraId="161E72F6" w14:textId="47AD9639"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292D128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412C594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5D69ADEA"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3A41E1E5"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center"/>
            <w:hideMark/>
          </w:tcPr>
          <w:p w14:paraId="0C83D9A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4.3</w:t>
            </w:r>
          </w:p>
        </w:tc>
        <w:tc>
          <w:tcPr>
            <w:tcW w:w="491" w:type="pct"/>
            <w:tcBorders>
              <w:top w:val="single" w:sz="4" w:space="0" w:color="293F5B"/>
              <w:left w:val="nil"/>
              <w:bottom w:val="nil"/>
              <w:right w:val="nil"/>
            </w:tcBorders>
            <w:shd w:val="clear" w:color="000000" w:fill="FFFFFF"/>
            <w:noWrap/>
            <w:vAlign w:val="center"/>
            <w:hideMark/>
          </w:tcPr>
          <w:p w14:paraId="39416569"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1CDC3826"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4762DCD3"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single" w:sz="4" w:space="0" w:color="293F5B"/>
              <w:left w:val="nil"/>
              <w:bottom w:val="nil"/>
              <w:right w:val="nil"/>
            </w:tcBorders>
            <w:shd w:val="clear" w:color="000000" w:fill="FFFFFF"/>
            <w:noWrap/>
            <w:vAlign w:val="center"/>
            <w:hideMark/>
          </w:tcPr>
          <w:p w14:paraId="36BE6E62" w14:textId="77777777" w:rsidR="00D426E5" w:rsidRPr="004B3BAD" w:rsidRDefault="00D426E5" w:rsidP="008F1952">
            <w:pPr>
              <w:spacing w:before="0" w:after="0" w:line="240" w:lineRule="auto"/>
              <w:jc w:val="right"/>
              <w:rPr>
                <w:rFonts w:ascii="Arial" w:hAnsi="Arial" w:cs="Arial"/>
                <w:sz w:val="16"/>
                <w:szCs w:val="16"/>
              </w:rPr>
            </w:pPr>
            <w:r w:rsidRPr="004B3BAD">
              <w:rPr>
                <w:rFonts w:ascii="Arial" w:hAnsi="Arial" w:cs="Arial"/>
                <w:sz w:val="16"/>
                <w:szCs w:val="16"/>
              </w:rPr>
              <w:t>30.5</w:t>
            </w:r>
          </w:p>
        </w:tc>
      </w:tr>
      <w:tr w:rsidR="00D426E5" w:rsidRPr="004B3BAD" w14:paraId="7524A581" w14:textId="77777777" w:rsidTr="008F1952">
        <w:trPr>
          <w:divId w:val="5258129"/>
          <w:trHeight w:hRule="exact" w:val="225"/>
        </w:trPr>
        <w:tc>
          <w:tcPr>
            <w:tcW w:w="530" w:type="pct"/>
            <w:tcBorders>
              <w:top w:val="nil"/>
              <w:left w:val="nil"/>
              <w:bottom w:val="nil"/>
              <w:right w:val="nil"/>
            </w:tcBorders>
            <w:shd w:val="clear" w:color="000000" w:fill="E6F2FF"/>
            <w:noWrap/>
            <w:vAlign w:val="center"/>
            <w:hideMark/>
          </w:tcPr>
          <w:p w14:paraId="2DD3135F" w14:textId="757D80E9"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159AFCD4" w14:textId="7ECB1F0B"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5E21845" w14:textId="3DC87989"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DCA054D" w14:textId="3729BC0A"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A3A4D17" w14:textId="74D0FC7A"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9AC3769" w14:textId="2194BBBD"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ED678A2" w14:textId="45957921"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4DEAF40" w14:textId="59F4A57C"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DF60045" w14:textId="7DDC4AB5"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31751EA0" w14:textId="14A6EBD4"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426E5" w:rsidRPr="004B3BAD" w14:paraId="2F496DEA" w14:textId="77777777" w:rsidTr="008F1952">
        <w:trPr>
          <w:divId w:val="5258129"/>
          <w:trHeight w:hRule="exact" w:val="225"/>
        </w:trPr>
        <w:tc>
          <w:tcPr>
            <w:tcW w:w="530" w:type="pct"/>
            <w:tcBorders>
              <w:top w:val="nil"/>
              <w:left w:val="nil"/>
              <w:bottom w:val="nil"/>
              <w:right w:val="nil"/>
            </w:tcBorders>
            <w:shd w:val="clear" w:color="000000" w:fill="FFFFFF"/>
            <w:noWrap/>
            <w:vAlign w:val="center"/>
            <w:hideMark/>
          </w:tcPr>
          <w:p w14:paraId="19EE4DB6" w14:textId="5F8A4191"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627FEBB" w14:textId="314B976C"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7642DF1" w14:textId="6E81AD2F"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9434081" w14:textId="7F46210E"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0E796B" w14:textId="00C2661E"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54CE92" w14:textId="343825C0"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858292" w14:textId="32CF9EB9"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6EED21D" w14:textId="09DD3A5A"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2FF696B" w14:textId="2D303B32"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B7C0145" w14:textId="0F47E18F"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426E5" w:rsidRPr="004B3BAD" w14:paraId="6784AB68" w14:textId="77777777" w:rsidTr="008F1952">
        <w:trPr>
          <w:divId w:val="5258129"/>
          <w:trHeight w:hRule="exact" w:val="225"/>
        </w:trPr>
        <w:tc>
          <w:tcPr>
            <w:tcW w:w="530" w:type="pct"/>
            <w:tcBorders>
              <w:top w:val="nil"/>
              <w:left w:val="nil"/>
              <w:bottom w:val="nil"/>
              <w:right w:val="nil"/>
            </w:tcBorders>
            <w:shd w:val="clear" w:color="000000" w:fill="FFFFFF"/>
            <w:noWrap/>
            <w:vAlign w:val="center"/>
            <w:hideMark/>
          </w:tcPr>
          <w:p w14:paraId="2F0A662D" w14:textId="78E9F6C3"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3CFEA0B8" w14:textId="73E03F15"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F687A8E" w14:textId="5F33CFAD"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32468B" w14:textId="2A7222FD"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1C91BBC" w14:textId="7A2661B6"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39E1F3" w14:textId="1039AE67"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9DFB45" w14:textId="44A94C95"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5BD77A9" w14:textId="47FDF44B"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A44FF5" w14:textId="16F69ED4"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A9C415F" w14:textId="13397899"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426E5" w:rsidRPr="004B3BAD" w14:paraId="3D58D318" w14:textId="77777777" w:rsidTr="008F1952">
        <w:trPr>
          <w:divId w:val="5258129"/>
          <w:trHeight w:hRule="exact" w:val="225"/>
        </w:trPr>
        <w:tc>
          <w:tcPr>
            <w:tcW w:w="530" w:type="pct"/>
            <w:tcBorders>
              <w:top w:val="nil"/>
              <w:left w:val="nil"/>
              <w:bottom w:val="nil"/>
              <w:right w:val="nil"/>
            </w:tcBorders>
            <w:shd w:val="clear" w:color="000000" w:fill="FFFFFF"/>
            <w:noWrap/>
            <w:vAlign w:val="center"/>
            <w:hideMark/>
          </w:tcPr>
          <w:p w14:paraId="67B0A313" w14:textId="52A89790" w:rsidR="00D426E5" w:rsidRPr="004B3BAD" w:rsidRDefault="00D426E5"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E6CF820" w14:textId="1B93D9E4"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577D6DE" w14:textId="28BBE236"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7AC436" w14:textId="5B7FA8F4"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DC622FB" w14:textId="409BA426"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538EF71" w14:textId="2ED499BD"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446B06B" w14:textId="720BD062"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6EAE811" w14:textId="0152F2E2"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D59CEE" w14:textId="3A520372"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9F23E9C" w14:textId="7AF1B2F0" w:rsidR="00D426E5"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426E5" w:rsidRPr="004B3BAD" w14:paraId="7C177BDA" w14:textId="77777777" w:rsidTr="008F1952">
        <w:trPr>
          <w:divId w:val="5258129"/>
          <w:trHeight w:hRule="exact" w:val="225"/>
        </w:trPr>
        <w:tc>
          <w:tcPr>
            <w:tcW w:w="530" w:type="pct"/>
            <w:tcBorders>
              <w:top w:val="nil"/>
              <w:left w:val="nil"/>
              <w:bottom w:val="single" w:sz="4" w:space="0" w:color="293F5B"/>
              <w:right w:val="nil"/>
            </w:tcBorders>
            <w:shd w:val="clear" w:color="000000" w:fill="FFFFFF"/>
            <w:noWrap/>
            <w:vAlign w:val="center"/>
            <w:hideMark/>
          </w:tcPr>
          <w:p w14:paraId="13A71331" w14:textId="77777777" w:rsidR="00D426E5" w:rsidRPr="004B3BAD" w:rsidRDefault="00D426E5"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B97FF9E"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1360871"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0EED228"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5013315"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A116B7E"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4.3</w:t>
            </w:r>
          </w:p>
        </w:tc>
        <w:tc>
          <w:tcPr>
            <w:tcW w:w="491" w:type="pct"/>
            <w:tcBorders>
              <w:top w:val="nil"/>
              <w:left w:val="nil"/>
              <w:bottom w:val="single" w:sz="4" w:space="0" w:color="293F5B"/>
              <w:right w:val="nil"/>
            </w:tcBorders>
            <w:shd w:val="clear" w:color="000000" w:fill="FFFFFF"/>
            <w:noWrap/>
            <w:vAlign w:val="center"/>
            <w:hideMark/>
          </w:tcPr>
          <w:p w14:paraId="3955A9D3"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0.6</w:t>
            </w:r>
          </w:p>
        </w:tc>
        <w:tc>
          <w:tcPr>
            <w:tcW w:w="491" w:type="pct"/>
            <w:tcBorders>
              <w:top w:val="nil"/>
              <w:left w:val="nil"/>
              <w:bottom w:val="single" w:sz="4" w:space="0" w:color="293F5B"/>
              <w:right w:val="nil"/>
            </w:tcBorders>
            <w:shd w:val="clear" w:color="000000" w:fill="FFFFFF"/>
            <w:noWrap/>
            <w:vAlign w:val="center"/>
            <w:hideMark/>
          </w:tcPr>
          <w:p w14:paraId="2660D075"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0.1</w:t>
            </w:r>
          </w:p>
        </w:tc>
        <w:tc>
          <w:tcPr>
            <w:tcW w:w="491" w:type="pct"/>
            <w:tcBorders>
              <w:top w:val="nil"/>
              <w:left w:val="nil"/>
              <w:bottom w:val="single" w:sz="4" w:space="0" w:color="293F5B"/>
              <w:right w:val="nil"/>
            </w:tcBorders>
            <w:shd w:val="clear" w:color="000000" w:fill="FFFFFF"/>
            <w:noWrap/>
            <w:vAlign w:val="center"/>
            <w:hideMark/>
          </w:tcPr>
          <w:p w14:paraId="6B29D2F2"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3E8E81D4" w14:textId="77777777" w:rsidR="00D426E5" w:rsidRPr="004B3BAD" w:rsidRDefault="00D426E5" w:rsidP="008F1952">
            <w:pPr>
              <w:spacing w:before="0" w:after="0" w:line="240" w:lineRule="auto"/>
              <w:jc w:val="right"/>
              <w:rPr>
                <w:rFonts w:ascii="Arial" w:hAnsi="Arial" w:cs="Arial"/>
                <w:b/>
                <w:bCs/>
                <w:sz w:val="16"/>
                <w:szCs w:val="16"/>
              </w:rPr>
            </w:pPr>
            <w:r w:rsidRPr="004B3BAD">
              <w:rPr>
                <w:rFonts w:ascii="Arial" w:hAnsi="Arial" w:cs="Arial"/>
                <w:b/>
                <w:bCs/>
                <w:sz w:val="16"/>
                <w:szCs w:val="16"/>
              </w:rPr>
              <w:t>30.5</w:t>
            </w:r>
          </w:p>
        </w:tc>
      </w:tr>
    </w:tbl>
    <w:p w14:paraId="301329B0" w14:textId="3D7656E2" w:rsidR="00775826" w:rsidRPr="004B3BAD" w:rsidRDefault="00893E16" w:rsidP="00AF23C1">
      <w:pPr>
        <w:pStyle w:val="ChartandTableFootnoteAlpha"/>
        <w:numPr>
          <w:ilvl w:val="0"/>
          <w:numId w:val="10"/>
        </w:numPr>
        <w:rPr>
          <w:color w:val="auto"/>
        </w:rPr>
      </w:pPr>
      <w:r w:rsidRPr="004B3BAD">
        <w:rPr>
          <w:color w:val="auto"/>
        </w:rPr>
        <w:t xml:space="preserve">Totals include funding yet to be allocated. </w:t>
      </w:r>
    </w:p>
    <w:p w14:paraId="6A33237F" w14:textId="77777777" w:rsidR="00775826" w:rsidRPr="004B3BAD" w:rsidRDefault="00775826" w:rsidP="00775826">
      <w:pPr>
        <w:pStyle w:val="ChartLine"/>
      </w:pPr>
    </w:p>
    <w:p w14:paraId="46E5A1D1" w14:textId="77777777" w:rsidR="00775826" w:rsidRPr="004B3BAD" w:rsidRDefault="00775826" w:rsidP="00775826">
      <w:r w:rsidRPr="004B3BAD">
        <w:t>The Australian Government has made available funding for rebates to eligible primary producers and horticulture farmers impacted by drought or natural disasters. The rebates provide support to farmers to replace damaged water infrastructure or build new infrastructure to improve water use efficiency and flexibility.</w:t>
      </w:r>
    </w:p>
    <w:p w14:paraId="58E9CCD5" w14:textId="77777777" w:rsidR="0076547E" w:rsidRPr="004B3BAD" w:rsidRDefault="0076547E">
      <w:pPr>
        <w:spacing w:before="0" w:after="160" w:line="259" w:lineRule="auto"/>
        <w:rPr>
          <w:rFonts w:ascii="Arial" w:eastAsiaTheme="minorHAnsi" w:hAnsi="Arial"/>
          <w:b/>
          <w:sz w:val="20"/>
          <w:lang w:eastAsia="en-US"/>
        </w:rPr>
      </w:pPr>
      <w:r w:rsidRPr="004B3BAD">
        <w:rPr>
          <w:rFonts w:eastAsiaTheme="minorHAnsi"/>
          <w:lang w:eastAsia="en-US"/>
        </w:rPr>
        <w:br w:type="page"/>
      </w:r>
    </w:p>
    <w:p w14:paraId="633A1719" w14:textId="7DF1B9EB" w:rsidR="00B66CE2" w:rsidRPr="004B3BAD" w:rsidRDefault="002B58C1" w:rsidP="00941E78">
      <w:pPr>
        <w:pStyle w:val="TableHeading"/>
        <w:rPr>
          <w:rFonts w:asciiTheme="minorHAnsi" w:eastAsiaTheme="minorHAnsi" w:hAnsiTheme="minorHAnsi" w:cstheme="minorBidi"/>
          <w:sz w:val="22"/>
          <w:szCs w:val="22"/>
          <w:lang w:eastAsia="en-US"/>
        </w:rPr>
      </w:pPr>
      <w:r w:rsidRPr="004B3BAD">
        <w:rPr>
          <w:rFonts w:eastAsiaTheme="minorHAnsi"/>
          <w:lang w:eastAsia="en-US"/>
        </w:rPr>
        <w:lastRenderedPageBreak/>
        <w:t xml:space="preserve">Partnering </w:t>
      </w:r>
      <w:r w:rsidR="0060180A" w:rsidRPr="004B3BAD">
        <w:rPr>
          <w:rFonts w:eastAsiaTheme="minorHAnsi"/>
          <w:lang w:eastAsia="en-US"/>
        </w:rPr>
        <w:t>to implement the National Soil Action Plan</w:t>
      </w:r>
      <w:r w:rsidR="00615774" w:rsidRPr="004B3BAD">
        <w:rPr>
          <w:rFonts w:eastAsiaTheme="minorHAnsi"/>
          <w:vertAlign w:val="superscript"/>
          <w:lang w:eastAsia="en-US"/>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66CE2" w:rsidRPr="004B3BAD" w14:paraId="5683FEF9" w14:textId="77777777" w:rsidTr="008F1952">
        <w:trPr>
          <w:divId w:val="658382166"/>
          <w:trHeight w:hRule="exact" w:val="225"/>
        </w:trPr>
        <w:tc>
          <w:tcPr>
            <w:tcW w:w="530" w:type="pct"/>
            <w:tcBorders>
              <w:top w:val="single" w:sz="4" w:space="0" w:color="293F5B"/>
              <w:left w:val="nil"/>
              <w:bottom w:val="nil"/>
              <w:right w:val="nil"/>
            </w:tcBorders>
            <w:shd w:val="clear" w:color="000000" w:fill="FFFFFF"/>
            <w:noWrap/>
            <w:vAlign w:val="center"/>
            <w:hideMark/>
          </w:tcPr>
          <w:p w14:paraId="6B81894F" w14:textId="2F8A2F01"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37D8AF7"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62491BE4"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9BFE4D4"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1BA5B2D"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548B619"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17EB45F"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24DA91CE"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701857E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2" w:type="pct"/>
            <w:tcBorders>
              <w:top w:val="single" w:sz="4" w:space="0" w:color="293F5B"/>
              <w:left w:val="nil"/>
              <w:bottom w:val="nil"/>
              <w:right w:val="nil"/>
            </w:tcBorders>
            <w:shd w:val="clear" w:color="000000" w:fill="FFFFFF"/>
            <w:noWrap/>
            <w:vAlign w:val="center"/>
            <w:hideMark/>
          </w:tcPr>
          <w:p w14:paraId="70F08750"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66CE2" w:rsidRPr="004B3BAD" w14:paraId="6274031F" w14:textId="77777777" w:rsidTr="008F1952">
        <w:trPr>
          <w:divId w:val="658382166"/>
          <w:trHeight w:hRule="exact" w:val="225"/>
        </w:trPr>
        <w:tc>
          <w:tcPr>
            <w:tcW w:w="530" w:type="pct"/>
            <w:tcBorders>
              <w:top w:val="nil"/>
              <w:left w:val="nil"/>
              <w:bottom w:val="nil"/>
              <w:right w:val="nil"/>
            </w:tcBorders>
            <w:shd w:val="clear" w:color="000000" w:fill="FFFFFF"/>
            <w:noWrap/>
            <w:vAlign w:val="center"/>
            <w:hideMark/>
          </w:tcPr>
          <w:p w14:paraId="20D97A7D" w14:textId="0348F2E9"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23CD3B1" w14:textId="0B3A6DFF"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29215AE" w14:textId="549B9F10"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95668A9" w14:textId="2A3A28B3"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2F9FAEE" w14:textId="47DBA227"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B1C5DA6" w14:textId="27BD357C"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A414CF8" w14:textId="0E136F59"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632B19E" w14:textId="0900F94E"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1D4C6FA" w14:textId="228BF2A6"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single" w:sz="4" w:space="0" w:color="293F5B"/>
              <w:left w:val="nil"/>
              <w:bottom w:val="nil"/>
              <w:right w:val="nil"/>
            </w:tcBorders>
            <w:shd w:val="clear" w:color="000000" w:fill="FFFFFF"/>
            <w:noWrap/>
            <w:vAlign w:val="center"/>
            <w:hideMark/>
          </w:tcPr>
          <w:p w14:paraId="4AE230B9" w14:textId="10023BB9" w:rsidR="00B66CE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66CE2" w:rsidRPr="004B3BAD" w14:paraId="597DF967" w14:textId="77777777" w:rsidTr="008F1952">
        <w:trPr>
          <w:divId w:val="658382166"/>
          <w:trHeight w:hRule="exact" w:val="225"/>
        </w:trPr>
        <w:tc>
          <w:tcPr>
            <w:tcW w:w="530" w:type="pct"/>
            <w:tcBorders>
              <w:top w:val="nil"/>
              <w:left w:val="nil"/>
              <w:bottom w:val="nil"/>
              <w:right w:val="nil"/>
            </w:tcBorders>
            <w:shd w:val="clear" w:color="000000" w:fill="E6F2FF"/>
            <w:noWrap/>
            <w:vAlign w:val="center"/>
            <w:hideMark/>
          </w:tcPr>
          <w:p w14:paraId="17A894E8" w14:textId="3402A7B2"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9653730"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B02FB09"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3C6576DD"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B8DDA06"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BF1D49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774CE4F"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71BB4C5"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CF2BE02"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E6F2FF"/>
            <w:noWrap/>
            <w:vAlign w:val="center"/>
            <w:hideMark/>
          </w:tcPr>
          <w:p w14:paraId="677047C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9.0</w:t>
            </w:r>
          </w:p>
        </w:tc>
      </w:tr>
      <w:tr w:rsidR="00B66CE2" w:rsidRPr="004B3BAD" w14:paraId="177CEEF7" w14:textId="77777777" w:rsidTr="008F1952">
        <w:trPr>
          <w:divId w:val="658382166"/>
          <w:trHeight w:hRule="exact" w:val="225"/>
        </w:trPr>
        <w:tc>
          <w:tcPr>
            <w:tcW w:w="530" w:type="pct"/>
            <w:tcBorders>
              <w:top w:val="nil"/>
              <w:left w:val="nil"/>
              <w:bottom w:val="nil"/>
              <w:right w:val="nil"/>
            </w:tcBorders>
            <w:shd w:val="clear" w:color="000000" w:fill="FFFFFF"/>
            <w:noWrap/>
            <w:vAlign w:val="center"/>
            <w:hideMark/>
          </w:tcPr>
          <w:p w14:paraId="50D5BE08" w14:textId="3BABA8EE"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2E81C0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D886B07"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57E9248"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3BEAA7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49EC76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A53FC3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300200D"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6DA6A89"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FFFFFF"/>
            <w:noWrap/>
            <w:vAlign w:val="center"/>
            <w:hideMark/>
          </w:tcPr>
          <w:p w14:paraId="3436057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6.0</w:t>
            </w:r>
          </w:p>
        </w:tc>
      </w:tr>
      <w:tr w:rsidR="00B66CE2" w:rsidRPr="004B3BAD" w14:paraId="043A2F67" w14:textId="77777777" w:rsidTr="008F1952">
        <w:trPr>
          <w:divId w:val="658382166"/>
          <w:trHeight w:hRule="exact" w:val="225"/>
        </w:trPr>
        <w:tc>
          <w:tcPr>
            <w:tcW w:w="530" w:type="pct"/>
            <w:tcBorders>
              <w:top w:val="nil"/>
              <w:left w:val="nil"/>
              <w:bottom w:val="nil"/>
              <w:right w:val="nil"/>
            </w:tcBorders>
            <w:shd w:val="clear" w:color="000000" w:fill="FFFFFF"/>
            <w:noWrap/>
            <w:vAlign w:val="center"/>
            <w:hideMark/>
          </w:tcPr>
          <w:p w14:paraId="2EE844CF" w14:textId="1D27ABC0"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FA49331"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7AF780D"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19D3581"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71A8B34"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05B0EC1"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051B2D2"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945D850"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7884D7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nil"/>
              <w:right w:val="nil"/>
            </w:tcBorders>
            <w:shd w:val="clear" w:color="000000" w:fill="FFFFFF"/>
            <w:noWrap/>
            <w:vAlign w:val="center"/>
            <w:hideMark/>
          </w:tcPr>
          <w:p w14:paraId="4311280C"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2.6</w:t>
            </w:r>
          </w:p>
        </w:tc>
      </w:tr>
      <w:tr w:rsidR="00B66CE2" w:rsidRPr="004B3BAD" w14:paraId="09C2EE8B" w14:textId="77777777" w:rsidTr="008F1952">
        <w:trPr>
          <w:divId w:val="658382166"/>
          <w:trHeight w:hRule="exact" w:val="225"/>
        </w:trPr>
        <w:tc>
          <w:tcPr>
            <w:tcW w:w="530" w:type="pct"/>
            <w:tcBorders>
              <w:top w:val="nil"/>
              <w:left w:val="nil"/>
              <w:bottom w:val="nil"/>
              <w:right w:val="nil"/>
            </w:tcBorders>
            <w:shd w:val="clear" w:color="000000" w:fill="FFFFFF"/>
            <w:noWrap/>
            <w:vAlign w:val="center"/>
            <w:hideMark/>
          </w:tcPr>
          <w:p w14:paraId="47392A21" w14:textId="641BF3C2" w:rsidR="00B66CE2" w:rsidRPr="004B3BAD" w:rsidRDefault="00B66CE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712182A"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C35FDD8"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E58013E"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1345CB9"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0D5FDB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C72835D"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0263743"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522F330"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2" w:type="pct"/>
            <w:tcBorders>
              <w:top w:val="nil"/>
              <w:left w:val="nil"/>
              <w:bottom w:val="single" w:sz="4" w:space="0" w:color="293F5B"/>
              <w:right w:val="nil"/>
            </w:tcBorders>
            <w:shd w:val="clear" w:color="000000" w:fill="FFFFFF"/>
            <w:noWrap/>
            <w:vAlign w:val="center"/>
            <w:hideMark/>
          </w:tcPr>
          <w:p w14:paraId="28D83701" w14:textId="77777777" w:rsidR="00B66CE2" w:rsidRPr="004B3BAD" w:rsidRDefault="00B66CE2" w:rsidP="008F1952">
            <w:pPr>
              <w:spacing w:before="0" w:after="0" w:line="240" w:lineRule="auto"/>
              <w:jc w:val="right"/>
              <w:rPr>
                <w:rFonts w:ascii="Arial" w:hAnsi="Arial" w:cs="Arial"/>
                <w:sz w:val="16"/>
                <w:szCs w:val="16"/>
              </w:rPr>
            </w:pPr>
            <w:r w:rsidRPr="004B3BAD">
              <w:rPr>
                <w:rFonts w:ascii="Arial" w:hAnsi="Arial" w:cs="Arial"/>
                <w:sz w:val="16"/>
                <w:szCs w:val="16"/>
              </w:rPr>
              <w:t>2.4</w:t>
            </w:r>
          </w:p>
        </w:tc>
      </w:tr>
      <w:tr w:rsidR="00B66CE2" w:rsidRPr="004B3BAD" w14:paraId="457DCF3F" w14:textId="77777777" w:rsidTr="008F1952">
        <w:trPr>
          <w:divId w:val="658382166"/>
          <w:trHeight w:hRule="exact" w:val="225"/>
        </w:trPr>
        <w:tc>
          <w:tcPr>
            <w:tcW w:w="530" w:type="pct"/>
            <w:tcBorders>
              <w:top w:val="nil"/>
              <w:left w:val="nil"/>
              <w:bottom w:val="single" w:sz="4" w:space="0" w:color="293F5B"/>
              <w:right w:val="nil"/>
            </w:tcBorders>
            <w:shd w:val="clear" w:color="000000" w:fill="FFFFFF"/>
            <w:noWrap/>
            <w:vAlign w:val="center"/>
            <w:hideMark/>
          </w:tcPr>
          <w:p w14:paraId="1646016C" w14:textId="77777777" w:rsidR="00B66CE2" w:rsidRPr="004B3BAD" w:rsidRDefault="00B66CE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6B1452F"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9B7D15A"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0BE722CB"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D2E88F5"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D48F639"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31AACAB"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15EEC4C"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19BE0B9"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2" w:type="pct"/>
            <w:tcBorders>
              <w:top w:val="nil"/>
              <w:left w:val="nil"/>
              <w:bottom w:val="single" w:sz="4" w:space="0" w:color="293F5B"/>
              <w:right w:val="nil"/>
            </w:tcBorders>
            <w:shd w:val="clear" w:color="000000" w:fill="FFFFFF"/>
            <w:noWrap/>
            <w:vAlign w:val="center"/>
            <w:hideMark/>
          </w:tcPr>
          <w:p w14:paraId="6408ED20" w14:textId="77777777" w:rsidR="00B66CE2" w:rsidRPr="004B3BAD" w:rsidRDefault="00B66CE2" w:rsidP="008F1952">
            <w:pPr>
              <w:spacing w:before="0" w:after="0" w:line="240" w:lineRule="auto"/>
              <w:jc w:val="right"/>
              <w:rPr>
                <w:rFonts w:ascii="Arial" w:hAnsi="Arial" w:cs="Arial"/>
                <w:b/>
                <w:bCs/>
                <w:sz w:val="16"/>
                <w:szCs w:val="16"/>
              </w:rPr>
            </w:pPr>
            <w:r w:rsidRPr="004B3BAD">
              <w:rPr>
                <w:rFonts w:ascii="Arial" w:hAnsi="Arial" w:cs="Arial"/>
                <w:b/>
                <w:bCs/>
                <w:sz w:val="16"/>
                <w:szCs w:val="16"/>
              </w:rPr>
              <w:t>20.0</w:t>
            </w:r>
          </w:p>
        </w:tc>
      </w:tr>
    </w:tbl>
    <w:p w14:paraId="3160FCF7" w14:textId="30DF349A" w:rsidR="00615774" w:rsidRPr="004B3BAD" w:rsidRDefault="00615774" w:rsidP="00AF23C1">
      <w:pPr>
        <w:pStyle w:val="ChartandTableFootnoteAlpha"/>
        <w:numPr>
          <w:ilvl w:val="0"/>
          <w:numId w:val="11"/>
        </w:numPr>
        <w:rPr>
          <w:color w:val="auto"/>
        </w:rPr>
      </w:pPr>
      <w:r w:rsidRPr="004B3BAD">
        <w:rPr>
          <w:color w:val="auto"/>
        </w:rPr>
        <w:t xml:space="preserve">State allocations have not yet been </w:t>
      </w:r>
      <w:r w:rsidR="00160EEF" w:rsidRPr="004B3BAD">
        <w:rPr>
          <w:color w:val="auto"/>
        </w:rPr>
        <w:t>determined</w:t>
      </w:r>
      <w:r w:rsidRPr="004B3BAD">
        <w:rPr>
          <w:color w:val="auto"/>
        </w:rPr>
        <w:t>.</w:t>
      </w:r>
    </w:p>
    <w:p w14:paraId="70D566B9" w14:textId="77777777" w:rsidR="00615774" w:rsidRPr="004B3BAD" w:rsidRDefault="00615774" w:rsidP="00615774">
      <w:pPr>
        <w:pStyle w:val="ChartLine"/>
      </w:pPr>
    </w:p>
    <w:p w14:paraId="45D2A820" w14:textId="64C74793" w:rsidR="00615774" w:rsidRPr="004B3BAD" w:rsidRDefault="00615774" w:rsidP="000A24A5">
      <w:r w:rsidRPr="004B3BAD">
        <w:t xml:space="preserve">The Australian Government will provide $20.0 million to support state initiatives that make progress against the </w:t>
      </w:r>
      <w:r w:rsidR="009D0588" w:rsidRPr="004B3BAD">
        <w:t>Four</w:t>
      </w:r>
      <w:r w:rsidRPr="004B3BAD">
        <w:t xml:space="preserve"> Priority Actions of the first National Soil Action Plan</w:t>
      </w:r>
      <w:r w:rsidR="000E4539" w:rsidRPr="004B3BAD">
        <w:t xml:space="preserve"> (2023–28)</w:t>
      </w:r>
      <w:r w:rsidRPr="004B3BAD">
        <w:t>. The Australian Government will provide national coordination and leadership to drive progress against the nationally agreed Priority Actions, while working in partnership with the states to deliver programs and initiatives that are tailored to regional soil needs and conditions.</w:t>
      </w:r>
    </w:p>
    <w:p w14:paraId="23323FC6" w14:textId="323B880D" w:rsidR="007F6D33" w:rsidRPr="004B3BAD" w:rsidRDefault="00775826" w:rsidP="00941E78">
      <w:pPr>
        <w:pStyle w:val="TableHeading"/>
        <w:rPr>
          <w:rFonts w:asciiTheme="minorHAnsi" w:eastAsiaTheme="minorHAnsi" w:hAnsiTheme="minorHAnsi" w:cstheme="minorBidi"/>
          <w:sz w:val="22"/>
          <w:szCs w:val="22"/>
          <w:lang w:eastAsia="en-US"/>
        </w:rPr>
      </w:pPr>
      <w:r w:rsidRPr="004B3BAD">
        <w:t>Pest and disease preparedness and response programs</w:t>
      </w:r>
      <w:bookmarkStart w:id="2" w:name="OLE_LINK1"/>
      <w:r w:rsidRPr="004B3BAD">
        <w:rPr>
          <w:vertAlign w:val="superscript"/>
        </w:rPr>
        <w:t>(a)</w:t>
      </w:r>
      <w:bookmarkEnd w:id="2"/>
      <w:r w:rsidRPr="004B3BAD">
        <w:rPr>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F6D33" w:rsidRPr="004B3BAD" w14:paraId="30353689" w14:textId="77777777" w:rsidTr="008F1952">
        <w:trPr>
          <w:divId w:val="138619020"/>
          <w:trHeight w:hRule="exact" w:val="225"/>
        </w:trPr>
        <w:tc>
          <w:tcPr>
            <w:tcW w:w="530" w:type="pct"/>
            <w:tcBorders>
              <w:top w:val="single" w:sz="4" w:space="0" w:color="293F5B"/>
              <w:left w:val="nil"/>
              <w:bottom w:val="nil"/>
              <w:right w:val="nil"/>
            </w:tcBorders>
            <w:shd w:val="clear" w:color="000000" w:fill="FFFFFF"/>
            <w:noWrap/>
            <w:vAlign w:val="center"/>
            <w:hideMark/>
          </w:tcPr>
          <w:p w14:paraId="112A911D" w14:textId="48092DE3"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290DAEA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CF2CB9D"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979F251"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3651F4AE"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124763B"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ED85FB1"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7DDBF439"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7A351BE0"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627B533D"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7F6D33" w:rsidRPr="004B3BAD" w14:paraId="331F0098" w14:textId="77777777" w:rsidTr="008F1952">
        <w:trPr>
          <w:divId w:val="138619020"/>
          <w:trHeight w:hRule="exact" w:val="225"/>
        </w:trPr>
        <w:tc>
          <w:tcPr>
            <w:tcW w:w="530" w:type="pct"/>
            <w:tcBorders>
              <w:top w:val="nil"/>
              <w:left w:val="nil"/>
              <w:bottom w:val="nil"/>
              <w:right w:val="nil"/>
            </w:tcBorders>
            <w:shd w:val="clear" w:color="000000" w:fill="FFFFFF"/>
            <w:noWrap/>
            <w:vAlign w:val="center"/>
            <w:hideMark/>
          </w:tcPr>
          <w:p w14:paraId="0479E46A" w14:textId="3CC86FAF"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33C644A"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53.4</w:t>
            </w:r>
          </w:p>
        </w:tc>
        <w:tc>
          <w:tcPr>
            <w:tcW w:w="491" w:type="pct"/>
            <w:tcBorders>
              <w:top w:val="single" w:sz="4" w:space="0" w:color="293F5B"/>
              <w:left w:val="nil"/>
              <w:bottom w:val="nil"/>
              <w:right w:val="nil"/>
            </w:tcBorders>
            <w:shd w:val="clear" w:color="000000" w:fill="FFFFFF"/>
            <w:noWrap/>
            <w:vAlign w:val="center"/>
            <w:hideMark/>
          </w:tcPr>
          <w:p w14:paraId="4EE0440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2.8</w:t>
            </w:r>
          </w:p>
        </w:tc>
        <w:tc>
          <w:tcPr>
            <w:tcW w:w="491" w:type="pct"/>
            <w:tcBorders>
              <w:top w:val="single" w:sz="4" w:space="0" w:color="293F5B"/>
              <w:left w:val="nil"/>
              <w:bottom w:val="nil"/>
              <w:right w:val="nil"/>
            </w:tcBorders>
            <w:shd w:val="clear" w:color="000000" w:fill="FFFFFF"/>
            <w:noWrap/>
            <w:vAlign w:val="center"/>
            <w:hideMark/>
          </w:tcPr>
          <w:p w14:paraId="0C9F600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34.8</w:t>
            </w:r>
          </w:p>
        </w:tc>
        <w:tc>
          <w:tcPr>
            <w:tcW w:w="491" w:type="pct"/>
            <w:tcBorders>
              <w:top w:val="single" w:sz="4" w:space="0" w:color="293F5B"/>
              <w:left w:val="nil"/>
              <w:bottom w:val="nil"/>
              <w:right w:val="nil"/>
            </w:tcBorders>
            <w:shd w:val="clear" w:color="000000" w:fill="FFFFFF"/>
            <w:noWrap/>
            <w:vAlign w:val="center"/>
            <w:hideMark/>
          </w:tcPr>
          <w:p w14:paraId="59345E1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11.4</w:t>
            </w:r>
          </w:p>
        </w:tc>
        <w:tc>
          <w:tcPr>
            <w:tcW w:w="491" w:type="pct"/>
            <w:tcBorders>
              <w:top w:val="single" w:sz="4" w:space="0" w:color="293F5B"/>
              <w:left w:val="nil"/>
              <w:bottom w:val="nil"/>
              <w:right w:val="nil"/>
            </w:tcBorders>
            <w:shd w:val="clear" w:color="000000" w:fill="FFFFFF"/>
            <w:noWrap/>
            <w:vAlign w:val="center"/>
            <w:hideMark/>
          </w:tcPr>
          <w:p w14:paraId="490B4963"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510B4669" w14:textId="479597A6"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899161E" w14:textId="5E490A02"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3F24CE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5.2</w:t>
            </w:r>
          </w:p>
        </w:tc>
        <w:tc>
          <w:tcPr>
            <w:tcW w:w="544" w:type="pct"/>
            <w:tcBorders>
              <w:top w:val="single" w:sz="4" w:space="0" w:color="293F5B"/>
              <w:left w:val="nil"/>
              <w:bottom w:val="nil"/>
              <w:right w:val="nil"/>
            </w:tcBorders>
            <w:shd w:val="clear" w:color="000000" w:fill="FFFFFF"/>
            <w:noWrap/>
            <w:vAlign w:val="center"/>
            <w:hideMark/>
          </w:tcPr>
          <w:p w14:paraId="617DD346"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108.6</w:t>
            </w:r>
          </w:p>
        </w:tc>
      </w:tr>
      <w:tr w:rsidR="007F6D33" w:rsidRPr="004B3BAD" w14:paraId="48C1DB07" w14:textId="77777777" w:rsidTr="008F1952">
        <w:trPr>
          <w:divId w:val="138619020"/>
          <w:trHeight w:hRule="exact" w:val="225"/>
        </w:trPr>
        <w:tc>
          <w:tcPr>
            <w:tcW w:w="530" w:type="pct"/>
            <w:tcBorders>
              <w:top w:val="nil"/>
              <w:left w:val="nil"/>
              <w:bottom w:val="nil"/>
              <w:right w:val="nil"/>
            </w:tcBorders>
            <w:shd w:val="clear" w:color="000000" w:fill="E6F2FF"/>
            <w:noWrap/>
            <w:vAlign w:val="center"/>
            <w:hideMark/>
          </w:tcPr>
          <w:p w14:paraId="47668ABB" w14:textId="514A3AAB"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3E4F4A9"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26.6</w:t>
            </w:r>
          </w:p>
        </w:tc>
        <w:tc>
          <w:tcPr>
            <w:tcW w:w="491" w:type="pct"/>
            <w:tcBorders>
              <w:top w:val="nil"/>
              <w:left w:val="nil"/>
              <w:bottom w:val="nil"/>
              <w:right w:val="nil"/>
            </w:tcBorders>
            <w:shd w:val="clear" w:color="000000" w:fill="E6F2FF"/>
            <w:noWrap/>
            <w:vAlign w:val="center"/>
            <w:hideMark/>
          </w:tcPr>
          <w:p w14:paraId="418AD13C" w14:textId="14AE28DE"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589BC79"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87.1</w:t>
            </w:r>
          </w:p>
        </w:tc>
        <w:tc>
          <w:tcPr>
            <w:tcW w:w="491" w:type="pct"/>
            <w:tcBorders>
              <w:top w:val="nil"/>
              <w:left w:val="nil"/>
              <w:bottom w:val="nil"/>
              <w:right w:val="nil"/>
            </w:tcBorders>
            <w:shd w:val="clear" w:color="000000" w:fill="E6F2FF"/>
            <w:noWrap/>
            <w:vAlign w:val="center"/>
            <w:hideMark/>
          </w:tcPr>
          <w:p w14:paraId="101020FD"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7.6</w:t>
            </w:r>
          </w:p>
        </w:tc>
        <w:tc>
          <w:tcPr>
            <w:tcW w:w="491" w:type="pct"/>
            <w:tcBorders>
              <w:top w:val="nil"/>
              <w:left w:val="nil"/>
              <w:bottom w:val="nil"/>
              <w:right w:val="nil"/>
            </w:tcBorders>
            <w:shd w:val="clear" w:color="000000" w:fill="E6F2FF"/>
            <w:noWrap/>
            <w:vAlign w:val="center"/>
            <w:hideMark/>
          </w:tcPr>
          <w:p w14:paraId="55CE31C5" w14:textId="79D3AF83"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25844AE" w14:textId="4E19A414"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F4FB98D" w14:textId="68130166"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08E371A"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2.2</w:t>
            </w:r>
          </w:p>
        </w:tc>
        <w:tc>
          <w:tcPr>
            <w:tcW w:w="544" w:type="pct"/>
            <w:tcBorders>
              <w:top w:val="nil"/>
              <w:left w:val="nil"/>
              <w:bottom w:val="nil"/>
              <w:right w:val="nil"/>
            </w:tcBorders>
            <w:shd w:val="clear" w:color="000000" w:fill="E6F2FF"/>
            <w:noWrap/>
            <w:vAlign w:val="center"/>
            <w:hideMark/>
          </w:tcPr>
          <w:p w14:paraId="4AE4DB67"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123.5</w:t>
            </w:r>
          </w:p>
        </w:tc>
      </w:tr>
      <w:tr w:rsidR="007F6D33" w:rsidRPr="004B3BAD" w14:paraId="1D6897CE" w14:textId="77777777" w:rsidTr="008F1952">
        <w:trPr>
          <w:divId w:val="138619020"/>
          <w:trHeight w:hRule="exact" w:val="225"/>
        </w:trPr>
        <w:tc>
          <w:tcPr>
            <w:tcW w:w="530" w:type="pct"/>
            <w:tcBorders>
              <w:top w:val="nil"/>
              <w:left w:val="nil"/>
              <w:bottom w:val="nil"/>
              <w:right w:val="nil"/>
            </w:tcBorders>
            <w:shd w:val="clear" w:color="000000" w:fill="FFFFFF"/>
            <w:noWrap/>
            <w:vAlign w:val="center"/>
            <w:hideMark/>
          </w:tcPr>
          <w:p w14:paraId="4FFC88DD" w14:textId="21DC862E"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61B60A7"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5.3</w:t>
            </w:r>
          </w:p>
        </w:tc>
        <w:tc>
          <w:tcPr>
            <w:tcW w:w="491" w:type="pct"/>
            <w:tcBorders>
              <w:top w:val="nil"/>
              <w:left w:val="nil"/>
              <w:bottom w:val="nil"/>
              <w:right w:val="nil"/>
            </w:tcBorders>
            <w:shd w:val="clear" w:color="000000" w:fill="FFFFFF"/>
            <w:noWrap/>
            <w:vAlign w:val="center"/>
            <w:hideMark/>
          </w:tcPr>
          <w:p w14:paraId="03579C65" w14:textId="3CAF64C0"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178B3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89.3</w:t>
            </w:r>
          </w:p>
        </w:tc>
        <w:tc>
          <w:tcPr>
            <w:tcW w:w="491" w:type="pct"/>
            <w:tcBorders>
              <w:top w:val="nil"/>
              <w:left w:val="nil"/>
              <w:bottom w:val="nil"/>
              <w:right w:val="nil"/>
            </w:tcBorders>
            <w:shd w:val="clear" w:color="000000" w:fill="FFFFFF"/>
            <w:noWrap/>
            <w:vAlign w:val="center"/>
            <w:hideMark/>
          </w:tcPr>
          <w:p w14:paraId="49454DA5"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3.6</w:t>
            </w:r>
          </w:p>
        </w:tc>
        <w:tc>
          <w:tcPr>
            <w:tcW w:w="491" w:type="pct"/>
            <w:tcBorders>
              <w:top w:val="nil"/>
              <w:left w:val="nil"/>
              <w:bottom w:val="nil"/>
              <w:right w:val="nil"/>
            </w:tcBorders>
            <w:shd w:val="clear" w:color="000000" w:fill="FFFFFF"/>
            <w:noWrap/>
            <w:vAlign w:val="center"/>
            <w:hideMark/>
          </w:tcPr>
          <w:p w14:paraId="02C08C69" w14:textId="66379016"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FD746FA" w14:textId="0D4FD45B"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0CAAC74" w14:textId="6B464FD6"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46C17F"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0.6</w:t>
            </w:r>
          </w:p>
        </w:tc>
        <w:tc>
          <w:tcPr>
            <w:tcW w:w="544" w:type="pct"/>
            <w:tcBorders>
              <w:top w:val="nil"/>
              <w:left w:val="nil"/>
              <w:bottom w:val="nil"/>
              <w:right w:val="nil"/>
            </w:tcBorders>
            <w:shd w:val="clear" w:color="000000" w:fill="FFFFFF"/>
            <w:noWrap/>
            <w:vAlign w:val="center"/>
            <w:hideMark/>
          </w:tcPr>
          <w:p w14:paraId="7779F994"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98.8</w:t>
            </w:r>
          </w:p>
        </w:tc>
      </w:tr>
      <w:tr w:rsidR="007F6D33" w:rsidRPr="004B3BAD" w14:paraId="19565A4B" w14:textId="77777777" w:rsidTr="008F1952">
        <w:trPr>
          <w:divId w:val="138619020"/>
          <w:trHeight w:hRule="exact" w:val="225"/>
        </w:trPr>
        <w:tc>
          <w:tcPr>
            <w:tcW w:w="530" w:type="pct"/>
            <w:tcBorders>
              <w:top w:val="nil"/>
              <w:left w:val="nil"/>
              <w:bottom w:val="nil"/>
              <w:right w:val="nil"/>
            </w:tcBorders>
            <w:shd w:val="clear" w:color="000000" w:fill="FFFFFF"/>
            <w:noWrap/>
            <w:vAlign w:val="center"/>
            <w:hideMark/>
          </w:tcPr>
          <w:p w14:paraId="5094892F" w14:textId="3C8C6175"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6D5FB79F" w14:textId="0425E8EA"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145004" w14:textId="65F0A17F"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24E69A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90.6</w:t>
            </w:r>
          </w:p>
        </w:tc>
        <w:tc>
          <w:tcPr>
            <w:tcW w:w="491" w:type="pct"/>
            <w:tcBorders>
              <w:top w:val="nil"/>
              <w:left w:val="nil"/>
              <w:bottom w:val="nil"/>
              <w:right w:val="nil"/>
            </w:tcBorders>
            <w:shd w:val="clear" w:color="000000" w:fill="FFFFFF"/>
            <w:noWrap/>
            <w:vAlign w:val="center"/>
            <w:hideMark/>
          </w:tcPr>
          <w:p w14:paraId="15389226" w14:textId="0428C9C5"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4B8B28" w14:textId="12496012"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B2655BA" w14:textId="6381B3E1"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8B36C07" w14:textId="53DAF413"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6442FDE"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544" w:type="pct"/>
            <w:tcBorders>
              <w:top w:val="nil"/>
              <w:left w:val="nil"/>
              <w:bottom w:val="nil"/>
              <w:right w:val="nil"/>
            </w:tcBorders>
            <w:shd w:val="clear" w:color="000000" w:fill="FFFFFF"/>
            <w:noWrap/>
            <w:vAlign w:val="center"/>
            <w:hideMark/>
          </w:tcPr>
          <w:p w14:paraId="30ED43FF"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90.7</w:t>
            </w:r>
          </w:p>
        </w:tc>
      </w:tr>
      <w:tr w:rsidR="007F6D33" w:rsidRPr="004B3BAD" w14:paraId="62AE4E38" w14:textId="77777777" w:rsidTr="008F1952">
        <w:trPr>
          <w:divId w:val="138619020"/>
          <w:trHeight w:hRule="exact" w:val="225"/>
        </w:trPr>
        <w:tc>
          <w:tcPr>
            <w:tcW w:w="530" w:type="pct"/>
            <w:tcBorders>
              <w:top w:val="nil"/>
              <w:left w:val="nil"/>
              <w:bottom w:val="nil"/>
              <w:right w:val="nil"/>
            </w:tcBorders>
            <w:shd w:val="clear" w:color="000000" w:fill="FFFFFF"/>
            <w:noWrap/>
            <w:vAlign w:val="center"/>
            <w:hideMark/>
          </w:tcPr>
          <w:p w14:paraId="20D29BC1" w14:textId="4E7612C4" w:rsidR="007F6D33" w:rsidRPr="004B3BAD" w:rsidRDefault="007F6D33"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AAE10E8" w14:textId="71E7AE05"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2CB6D4D" w14:textId="42C233FB"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2CCE5C"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49.6</w:t>
            </w:r>
          </w:p>
        </w:tc>
        <w:tc>
          <w:tcPr>
            <w:tcW w:w="491" w:type="pct"/>
            <w:tcBorders>
              <w:top w:val="nil"/>
              <w:left w:val="nil"/>
              <w:bottom w:val="single" w:sz="4" w:space="0" w:color="293F5B"/>
              <w:right w:val="nil"/>
            </w:tcBorders>
            <w:shd w:val="clear" w:color="000000" w:fill="FFFFFF"/>
            <w:noWrap/>
            <w:vAlign w:val="center"/>
            <w:hideMark/>
          </w:tcPr>
          <w:p w14:paraId="4EF5596A" w14:textId="4E84BC80"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57427FA" w14:textId="2282A1AA"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2E6DF3" w14:textId="4D4B97BB"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3CCBBC" w14:textId="3575C720"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B60B792" w14:textId="71C3A0EE" w:rsidR="007F6D33"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86F58CB" w14:textId="77777777" w:rsidR="007F6D33" w:rsidRPr="004B3BAD" w:rsidRDefault="007F6D33" w:rsidP="008F1952">
            <w:pPr>
              <w:spacing w:before="0" w:after="0" w:line="240" w:lineRule="auto"/>
              <w:jc w:val="right"/>
              <w:rPr>
                <w:rFonts w:ascii="Arial" w:hAnsi="Arial" w:cs="Arial"/>
                <w:sz w:val="16"/>
                <w:szCs w:val="16"/>
              </w:rPr>
            </w:pPr>
            <w:r w:rsidRPr="004B3BAD">
              <w:rPr>
                <w:rFonts w:ascii="Arial" w:hAnsi="Arial" w:cs="Arial"/>
                <w:sz w:val="16"/>
                <w:szCs w:val="16"/>
              </w:rPr>
              <w:t>49.6</w:t>
            </w:r>
          </w:p>
        </w:tc>
      </w:tr>
      <w:tr w:rsidR="007F6D33" w:rsidRPr="004B3BAD" w14:paraId="666BF549" w14:textId="77777777" w:rsidTr="008F1952">
        <w:trPr>
          <w:divId w:val="138619020"/>
          <w:trHeight w:hRule="exact" w:val="225"/>
        </w:trPr>
        <w:tc>
          <w:tcPr>
            <w:tcW w:w="530" w:type="pct"/>
            <w:tcBorders>
              <w:top w:val="nil"/>
              <w:left w:val="nil"/>
              <w:bottom w:val="single" w:sz="4" w:space="0" w:color="293F5B"/>
              <w:right w:val="nil"/>
            </w:tcBorders>
            <w:shd w:val="clear" w:color="000000" w:fill="FFFFFF"/>
            <w:noWrap/>
            <w:vAlign w:val="center"/>
            <w:hideMark/>
          </w:tcPr>
          <w:p w14:paraId="53FB9887" w14:textId="77777777" w:rsidR="007F6D33" w:rsidRPr="004B3BAD" w:rsidRDefault="007F6D33"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617593E"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85.3</w:t>
            </w:r>
          </w:p>
        </w:tc>
        <w:tc>
          <w:tcPr>
            <w:tcW w:w="491" w:type="pct"/>
            <w:tcBorders>
              <w:top w:val="nil"/>
              <w:left w:val="nil"/>
              <w:bottom w:val="single" w:sz="4" w:space="0" w:color="293F5B"/>
              <w:right w:val="nil"/>
            </w:tcBorders>
            <w:shd w:val="clear" w:color="000000" w:fill="FFFFFF"/>
            <w:noWrap/>
            <w:vAlign w:val="center"/>
            <w:hideMark/>
          </w:tcPr>
          <w:p w14:paraId="78C7966E"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BE3045B"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351.4</w:t>
            </w:r>
          </w:p>
        </w:tc>
        <w:tc>
          <w:tcPr>
            <w:tcW w:w="491" w:type="pct"/>
            <w:tcBorders>
              <w:top w:val="nil"/>
              <w:left w:val="nil"/>
              <w:bottom w:val="single" w:sz="4" w:space="0" w:color="293F5B"/>
              <w:right w:val="nil"/>
            </w:tcBorders>
            <w:shd w:val="clear" w:color="000000" w:fill="FFFFFF"/>
            <w:noWrap/>
            <w:vAlign w:val="center"/>
            <w:hideMark/>
          </w:tcPr>
          <w:p w14:paraId="6F2ADD6A"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22.5</w:t>
            </w:r>
          </w:p>
        </w:tc>
        <w:tc>
          <w:tcPr>
            <w:tcW w:w="491" w:type="pct"/>
            <w:tcBorders>
              <w:top w:val="nil"/>
              <w:left w:val="nil"/>
              <w:bottom w:val="single" w:sz="4" w:space="0" w:color="293F5B"/>
              <w:right w:val="nil"/>
            </w:tcBorders>
            <w:shd w:val="clear" w:color="000000" w:fill="FFFFFF"/>
            <w:noWrap/>
            <w:vAlign w:val="center"/>
            <w:hideMark/>
          </w:tcPr>
          <w:p w14:paraId="5A7D1ADA"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0C7BF40A" w14:textId="54362B1A" w:rsidR="007F6D33"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A4DEB1E" w14:textId="202F4CC7" w:rsidR="007F6D33"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419C50"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8.2</w:t>
            </w:r>
          </w:p>
        </w:tc>
        <w:tc>
          <w:tcPr>
            <w:tcW w:w="544" w:type="pct"/>
            <w:tcBorders>
              <w:top w:val="nil"/>
              <w:left w:val="nil"/>
              <w:bottom w:val="single" w:sz="4" w:space="0" w:color="293F5B"/>
              <w:right w:val="nil"/>
            </w:tcBorders>
            <w:shd w:val="clear" w:color="000000" w:fill="FFFFFF"/>
            <w:noWrap/>
            <w:vAlign w:val="center"/>
            <w:hideMark/>
          </w:tcPr>
          <w:p w14:paraId="72168EAA" w14:textId="77777777" w:rsidR="007F6D33" w:rsidRPr="004B3BAD" w:rsidRDefault="007F6D33" w:rsidP="008F1952">
            <w:pPr>
              <w:spacing w:before="0" w:after="0" w:line="240" w:lineRule="auto"/>
              <w:jc w:val="right"/>
              <w:rPr>
                <w:rFonts w:ascii="Arial" w:hAnsi="Arial" w:cs="Arial"/>
                <w:b/>
                <w:bCs/>
                <w:sz w:val="16"/>
                <w:szCs w:val="16"/>
              </w:rPr>
            </w:pPr>
            <w:r w:rsidRPr="004B3BAD">
              <w:rPr>
                <w:rFonts w:ascii="Arial" w:hAnsi="Arial" w:cs="Arial"/>
                <w:b/>
                <w:bCs/>
                <w:sz w:val="16"/>
                <w:szCs w:val="16"/>
              </w:rPr>
              <w:t>471.1</w:t>
            </w:r>
          </w:p>
        </w:tc>
      </w:tr>
    </w:tbl>
    <w:p w14:paraId="64FFFFBA" w14:textId="25F7E5E7" w:rsidR="00775826" w:rsidRPr="004B3BAD" w:rsidRDefault="00775826" w:rsidP="00AF23C1">
      <w:pPr>
        <w:pStyle w:val="ChartandTableFootnoteAlpha"/>
        <w:numPr>
          <w:ilvl w:val="0"/>
          <w:numId w:val="12"/>
        </w:numPr>
        <w:rPr>
          <w:color w:val="auto"/>
        </w:rPr>
      </w:pPr>
      <w:r w:rsidRPr="004B3BAD">
        <w:rPr>
          <w:color w:val="auto"/>
        </w:rPr>
        <w:t xml:space="preserve">State allocations are indicative estimates only. Funding is conditional on agreed national responses to pest or disease incursions. </w:t>
      </w:r>
    </w:p>
    <w:p w14:paraId="4C026C12" w14:textId="77777777" w:rsidR="00775826" w:rsidRPr="004B3BAD" w:rsidRDefault="00775826" w:rsidP="00775826">
      <w:pPr>
        <w:pStyle w:val="ChartLine"/>
      </w:pPr>
    </w:p>
    <w:p w14:paraId="13F8BECA" w14:textId="643A0128" w:rsidR="00775826" w:rsidRPr="004B3BAD" w:rsidRDefault="00775826" w:rsidP="000A24A5">
      <w:r w:rsidRPr="004B3BAD">
        <w:t>The Australian Government is supporting agricultural producers and protecting Australia</w:t>
      </w:r>
      <w:r w:rsidR="000378AB">
        <w:t>’</w:t>
      </w:r>
      <w:r w:rsidRPr="004B3BAD">
        <w:t xml:space="preserve">s unique environment by contributing to the eradication of exotic animal, plant and environmental pests and diseases. </w:t>
      </w:r>
    </w:p>
    <w:p w14:paraId="48BC1377" w14:textId="7CED1ADC" w:rsidR="00775826" w:rsidRPr="004B3BAD" w:rsidRDefault="00775826" w:rsidP="000A24A5">
      <w:r w:rsidRPr="004B3BAD">
        <w:t>This program protects Australia</w:t>
      </w:r>
      <w:r w:rsidR="000378AB">
        <w:t>’</w:t>
      </w:r>
      <w:r w:rsidRPr="004B3BAD">
        <w:t>s enviable animal and plant pest and disease status, enabling continued access to export markets. It also protects Australia</w:t>
      </w:r>
      <w:r w:rsidR="000378AB">
        <w:t>’</w:t>
      </w:r>
      <w:r w:rsidRPr="004B3BAD">
        <w:t>s unique environment and the tourism industries it supports, with direct positive effects on rural communities, businesses and employees.</w:t>
      </w:r>
    </w:p>
    <w:p w14:paraId="717CFE19" w14:textId="77777777" w:rsidR="00443FCD" w:rsidRPr="004B3BAD" w:rsidRDefault="00443FCD" w:rsidP="000A24A5">
      <w:r w:rsidRPr="004B3BAD">
        <w:br w:type="page"/>
      </w:r>
    </w:p>
    <w:p w14:paraId="6E29C265" w14:textId="149EAA4C" w:rsidR="009054A2" w:rsidRPr="009054A2" w:rsidRDefault="00572FCE" w:rsidP="003A3BCC">
      <w:pPr>
        <w:pStyle w:val="TableHeading"/>
        <w:rPr>
          <w:b w:val="0"/>
        </w:rPr>
      </w:pPr>
      <w:r w:rsidRPr="004B3BAD">
        <w:lastRenderedPageBreak/>
        <w:t>Protecting Our Communities (Disaster Resilience) Program</w:t>
      </w:r>
      <w:r w:rsidR="00103480"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054A2" w:rsidRPr="009054A2" w14:paraId="2E92A1AC" w14:textId="77777777" w:rsidTr="009054A2">
        <w:trPr>
          <w:trHeight w:hRule="exact" w:val="225"/>
        </w:trPr>
        <w:tc>
          <w:tcPr>
            <w:tcW w:w="530" w:type="pct"/>
            <w:tcBorders>
              <w:top w:val="single" w:sz="4" w:space="0" w:color="293F5B"/>
              <w:left w:val="nil"/>
              <w:bottom w:val="nil"/>
              <w:right w:val="nil"/>
            </w:tcBorders>
            <w:shd w:val="clear" w:color="000000" w:fill="FFFFFF"/>
            <w:noWrap/>
            <w:vAlign w:val="bottom"/>
            <w:hideMark/>
          </w:tcPr>
          <w:p w14:paraId="70E4BF38" w14:textId="1A9C02F2"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288C500"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3FA5C01"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56A86562"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5464456"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3B841A7"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EBB762B"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8B10292"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9BC88A9"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0D38B4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Total</w:t>
            </w:r>
          </w:p>
        </w:tc>
      </w:tr>
      <w:tr w:rsidR="009054A2" w:rsidRPr="009054A2" w14:paraId="4C3CF4F8" w14:textId="77777777" w:rsidTr="009054A2">
        <w:trPr>
          <w:trHeight w:hRule="exact" w:val="225"/>
        </w:trPr>
        <w:tc>
          <w:tcPr>
            <w:tcW w:w="530" w:type="pct"/>
            <w:tcBorders>
              <w:top w:val="nil"/>
              <w:left w:val="nil"/>
              <w:bottom w:val="nil"/>
              <w:right w:val="nil"/>
            </w:tcBorders>
            <w:shd w:val="clear" w:color="000000" w:fill="FFFFFF"/>
            <w:noWrap/>
            <w:vAlign w:val="bottom"/>
            <w:hideMark/>
          </w:tcPr>
          <w:p w14:paraId="4A510186" w14:textId="77777777"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0B45AC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3.9</w:t>
            </w:r>
          </w:p>
        </w:tc>
        <w:tc>
          <w:tcPr>
            <w:tcW w:w="491" w:type="pct"/>
            <w:tcBorders>
              <w:top w:val="single" w:sz="4" w:space="0" w:color="293F5B"/>
              <w:left w:val="nil"/>
              <w:bottom w:val="nil"/>
              <w:right w:val="nil"/>
            </w:tcBorders>
            <w:shd w:val="clear" w:color="000000" w:fill="FFFFFF"/>
            <w:noWrap/>
            <w:vAlign w:val="bottom"/>
            <w:hideMark/>
          </w:tcPr>
          <w:p w14:paraId="420C649B"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07C6AF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2.5</w:t>
            </w:r>
          </w:p>
        </w:tc>
        <w:tc>
          <w:tcPr>
            <w:tcW w:w="491" w:type="pct"/>
            <w:tcBorders>
              <w:top w:val="single" w:sz="4" w:space="0" w:color="293F5B"/>
              <w:left w:val="nil"/>
              <w:bottom w:val="nil"/>
              <w:right w:val="nil"/>
            </w:tcBorders>
            <w:shd w:val="clear" w:color="000000" w:fill="FFFFFF"/>
            <w:noWrap/>
            <w:vAlign w:val="bottom"/>
            <w:hideMark/>
          </w:tcPr>
          <w:p w14:paraId="7021868F"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1.8</w:t>
            </w:r>
          </w:p>
        </w:tc>
        <w:tc>
          <w:tcPr>
            <w:tcW w:w="491" w:type="pct"/>
            <w:tcBorders>
              <w:top w:val="single" w:sz="4" w:space="0" w:color="293F5B"/>
              <w:left w:val="nil"/>
              <w:bottom w:val="nil"/>
              <w:right w:val="nil"/>
            </w:tcBorders>
            <w:shd w:val="clear" w:color="000000" w:fill="FFFFFF"/>
            <w:noWrap/>
            <w:vAlign w:val="bottom"/>
            <w:hideMark/>
          </w:tcPr>
          <w:p w14:paraId="5134188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0.1</w:t>
            </w:r>
          </w:p>
        </w:tc>
        <w:tc>
          <w:tcPr>
            <w:tcW w:w="491" w:type="pct"/>
            <w:tcBorders>
              <w:top w:val="single" w:sz="4" w:space="0" w:color="293F5B"/>
              <w:left w:val="nil"/>
              <w:bottom w:val="nil"/>
              <w:right w:val="nil"/>
            </w:tcBorders>
            <w:shd w:val="clear" w:color="000000" w:fill="FFFFFF"/>
            <w:noWrap/>
            <w:vAlign w:val="bottom"/>
            <w:hideMark/>
          </w:tcPr>
          <w:p w14:paraId="569EDC1F"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276F779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A4CA08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2.4</w:t>
            </w:r>
          </w:p>
        </w:tc>
        <w:tc>
          <w:tcPr>
            <w:tcW w:w="544" w:type="pct"/>
            <w:tcBorders>
              <w:top w:val="single" w:sz="4" w:space="0" w:color="293F5B"/>
              <w:left w:val="nil"/>
              <w:bottom w:val="nil"/>
              <w:right w:val="nil"/>
            </w:tcBorders>
            <w:shd w:val="clear" w:color="000000" w:fill="FFFFFF"/>
            <w:noWrap/>
            <w:vAlign w:val="bottom"/>
            <w:hideMark/>
          </w:tcPr>
          <w:p w14:paraId="68B6EA07"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12.5</w:t>
            </w:r>
          </w:p>
        </w:tc>
      </w:tr>
      <w:tr w:rsidR="009054A2" w:rsidRPr="009054A2" w14:paraId="4C8CECD1" w14:textId="77777777" w:rsidTr="009054A2">
        <w:trPr>
          <w:trHeight w:hRule="exact" w:val="225"/>
        </w:trPr>
        <w:tc>
          <w:tcPr>
            <w:tcW w:w="530" w:type="pct"/>
            <w:tcBorders>
              <w:top w:val="nil"/>
              <w:left w:val="nil"/>
              <w:bottom w:val="nil"/>
              <w:right w:val="nil"/>
            </w:tcBorders>
            <w:shd w:val="clear" w:color="000000" w:fill="E6F2FF"/>
            <w:noWrap/>
            <w:vAlign w:val="bottom"/>
            <w:hideMark/>
          </w:tcPr>
          <w:p w14:paraId="598EB38C" w14:textId="77777777"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28AD973"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4.3</w:t>
            </w:r>
          </w:p>
        </w:tc>
        <w:tc>
          <w:tcPr>
            <w:tcW w:w="491" w:type="pct"/>
            <w:tcBorders>
              <w:top w:val="nil"/>
              <w:left w:val="nil"/>
              <w:bottom w:val="nil"/>
              <w:right w:val="nil"/>
            </w:tcBorders>
            <w:shd w:val="clear" w:color="000000" w:fill="E6F2FF"/>
            <w:noWrap/>
            <w:vAlign w:val="bottom"/>
            <w:hideMark/>
          </w:tcPr>
          <w:p w14:paraId="33C4F79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65ACAB3"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2.8</w:t>
            </w:r>
          </w:p>
        </w:tc>
        <w:tc>
          <w:tcPr>
            <w:tcW w:w="491" w:type="pct"/>
            <w:tcBorders>
              <w:top w:val="nil"/>
              <w:left w:val="nil"/>
              <w:bottom w:val="nil"/>
              <w:right w:val="nil"/>
            </w:tcBorders>
            <w:shd w:val="clear" w:color="000000" w:fill="E6F2FF"/>
            <w:noWrap/>
            <w:vAlign w:val="bottom"/>
            <w:hideMark/>
          </w:tcPr>
          <w:p w14:paraId="041EF80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2.0</w:t>
            </w:r>
          </w:p>
        </w:tc>
        <w:tc>
          <w:tcPr>
            <w:tcW w:w="491" w:type="pct"/>
            <w:tcBorders>
              <w:top w:val="nil"/>
              <w:left w:val="nil"/>
              <w:bottom w:val="nil"/>
              <w:right w:val="nil"/>
            </w:tcBorders>
            <w:shd w:val="clear" w:color="000000" w:fill="E6F2FF"/>
            <w:noWrap/>
            <w:vAlign w:val="bottom"/>
            <w:hideMark/>
          </w:tcPr>
          <w:p w14:paraId="331D73C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0.1</w:t>
            </w:r>
          </w:p>
        </w:tc>
        <w:tc>
          <w:tcPr>
            <w:tcW w:w="491" w:type="pct"/>
            <w:tcBorders>
              <w:top w:val="nil"/>
              <w:left w:val="nil"/>
              <w:bottom w:val="nil"/>
              <w:right w:val="nil"/>
            </w:tcBorders>
            <w:shd w:val="clear" w:color="000000" w:fill="E6F2FF"/>
            <w:noWrap/>
            <w:vAlign w:val="bottom"/>
            <w:hideMark/>
          </w:tcPr>
          <w:p w14:paraId="0BEEF688"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0.1</w:t>
            </w:r>
          </w:p>
        </w:tc>
        <w:tc>
          <w:tcPr>
            <w:tcW w:w="491" w:type="pct"/>
            <w:tcBorders>
              <w:top w:val="nil"/>
              <w:left w:val="nil"/>
              <w:bottom w:val="nil"/>
              <w:right w:val="nil"/>
            </w:tcBorders>
            <w:shd w:val="clear" w:color="000000" w:fill="E6F2FF"/>
            <w:noWrap/>
            <w:vAlign w:val="bottom"/>
            <w:hideMark/>
          </w:tcPr>
          <w:p w14:paraId="69746817"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1CA2C66"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2.6</w:t>
            </w:r>
          </w:p>
        </w:tc>
        <w:tc>
          <w:tcPr>
            <w:tcW w:w="544" w:type="pct"/>
            <w:tcBorders>
              <w:top w:val="nil"/>
              <w:left w:val="nil"/>
              <w:bottom w:val="nil"/>
              <w:right w:val="nil"/>
            </w:tcBorders>
            <w:shd w:val="clear" w:color="000000" w:fill="E6F2FF"/>
            <w:noWrap/>
            <w:vAlign w:val="bottom"/>
            <w:hideMark/>
          </w:tcPr>
          <w:p w14:paraId="34160A11"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16.9</w:t>
            </w:r>
          </w:p>
        </w:tc>
      </w:tr>
      <w:tr w:rsidR="009054A2" w:rsidRPr="009054A2" w14:paraId="338FF9C3" w14:textId="77777777" w:rsidTr="009054A2">
        <w:trPr>
          <w:trHeight w:hRule="exact" w:val="225"/>
        </w:trPr>
        <w:tc>
          <w:tcPr>
            <w:tcW w:w="530" w:type="pct"/>
            <w:tcBorders>
              <w:top w:val="nil"/>
              <w:left w:val="nil"/>
              <w:bottom w:val="nil"/>
              <w:right w:val="nil"/>
            </w:tcBorders>
            <w:shd w:val="clear" w:color="000000" w:fill="FFFFFF"/>
            <w:noWrap/>
            <w:vAlign w:val="bottom"/>
            <w:hideMark/>
          </w:tcPr>
          <w:p w14:paraId="5565E212" w14:textId="77777777"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409EA5B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47CA1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A20130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8671AC"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FC39892"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DC0DEA5"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B2A565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23EAE0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9A82B40"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r>
      <w:tr w:rsidR="009054A2" w:rsidRPr="009054A2" w14:paraId="63904321" w14:textId="77777777" w:rsidTr="009054A2">
        <w:trPr>
          <w:trHeight w:hRule="exact" w:val="225"/>
        </w:trPr>
        <w:tc>
          <w:tcPr>
            <w:tcW w:w="530" w:type="pct"/>
            <w:tcBorders>
              <w:top w:val="nil"/>
              <w:left w:val="nil"/>
              <w:bottom w:val="nil"/>
              <w:right w:val="nil"/>
            </w:tcBorders>
            <w:shd w:val="clear" w:color="000000" w:fill="FFFFFF"/>
            <w:noWrap/>
            <w:vAlign w:val="bottom"/>
            <w:hideMark/>
          </w:tcPr>
          <w:p w14:paraId="356D7A91" w14:textId="77777777"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4403E68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AF27A0"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8FFE84"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23DC2D"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BC29C77"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3F94D35"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13CB22"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864D23D"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EE21D71"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r>
      <w:tr w:rsidR="009054A2" w:rsidRPr="009054A2" w14:paraId="2EB9C4B6" w14:textId="77777777" w:rsidTr="009054A2">
        <w:trPr>
          <w:trHeight w:hRule="exact" w:val="225"/>
        </w:trPr>
        <w:tc>
          <w:tcPr>
            <w:tcW w:w="530" w:type="pct"/>
            <w:tcBorders>
              <w:top w:val="nil"/>
              <w:left w:val="nil"/>
              <w:bottom w:val="nil"/>
              <w:right w:val="nil"/>
            </w:tcBorders>
            <w:shd w:val="clear" w:color="000000" w:fill="FFFFFF"/>
            <w:noWrap/>
            <w:vAlign w:val="bottom"/>
            <w:hideMark/>
          </w:tcPr>
          <w:p w14:paraId="306C22FA" w14:textId="77777777" w:rsidR="009054A2" w:rsidRPr="009054A2" w:rsidRDefault="009054A2" w:rsidP="009054A2">
            <w:pPr>
              <w:spacing w:before="0" w:after="0" w:line="240" w:lineRule="auto"/>
              <w:rPr>
                <w:rFonts w:ascii="Arial" w:hAnsi="Arial" w:cs="Arial"/>
                <w:color w:val="000000"/>
                <w:sz w:val="16"/>
                <w:szCs w:val="16"/>
              </w:rPr>
            </w:pPr>
            <w:r w:rsidRPr="009054A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F86B06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D2B3D1C"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ED42A25"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C61B883"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BF06929"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FF0F21"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3F43889"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B29A78E"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80DA683" w14:textId="77777777" w:rsidR="009054A2" w:rsidRPr="009054A2" w:rsidRDefault="009054A2" w:rsidP="009054A2">
            <w:pPr>
              <w:spacing w:before="0" w:after="0" w:line="240" w:lineRule="auto"/>
              <w:jc w:val="right"/>
              <w:rPr>
                <w:rFonts w:ascii="Arial" w:hAnsi="Arial" w:cs="Arial"/>
                <w:color w:val="000000"/>
                <w:sz w:val="16"/>
                <w:szCs w:val="16"/>
              </w:rPr>
            </w:pPr>
            <w:r w:rsidRPr="009054A2">
              <w:rPr>
                <w:rFonts w:ascii="Arial" w:hAnsi="Arial" w:cs="Arial"/>
                <w:color w:val="000000"/>
                <w:sz w:val="16"/>
                <w:szCs w:val="16"/>
              </w:rPr>
              <w:t>-</w:t>
            </w:r>
          </w:p>
        </w:tc>
      </w:tr>
      <w:tr w:rsidR="009054A2" w:rsidRPr="009054A2" w14:paraId="40B62442" w14:textId="77777777" w:rsidTr="009054A2">
        <w:trPr>
          <w:trHeight w:hRule="exact" w:val="225"/>
        </w:trPr>
        <w:tc>
          <w:tcPr>
            <w:tcW w:w="530" w:type="pct"/>
            <w:tcBorders>
              <w:top w:val="nil"/>
              <w:left w:val="nil"/>
              <w:bottom w:val="single" w:sz="4" w:space="0" w:color="293F5B"/>
              <w:right w:val="nil"/>
            </w:tcBorders>
            <w:shd w:val="clear" w:color="000000" w:fill="FFFFFF"/>
            <w:noWrap/>
            <w:vAlign w:val="bottom"/>
            <w:hideMark/>
          </w:tcPr>
          <w:p w14:paraId="27BC3AC8" w14:textId="77777777" w:rsidR="009054A2" w:rsidRPr="009054A2" w:rsidRDefault="009054A2" w:rsidP="009054A2">
            <w:pPr>
              <w:spacing w:before="0" w:after="0" w:line="240" w:lineRule="auto"/>
              <w:rPr>
                <w:rFonts w:ascii="Arial" w:hAnsi="Arial" w:cs="Arial"/>
                <w:b/>
                <w:bCs/>
                <w:color w:val="000000"/>
                <w:sz w:val="16"/>
                <w:szCs w:val="16"/>
              </w:rPr>
            </w:pPr>
            <w:r w:rsidRPr="009054A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B27DB20"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8.2</w:t>
            </w:r>
          </w:p>
        </w:tc>
        <w:tc>
          <w:tcPr>
            <w:tcW w:w="491" w:type="pct"/>
            <w:tcBorders>
              <w:top w:val="nil"/>
              <w:left w:val="nil"/>
              <w:bottom w:val="single" w:sz="4" w:space="0" w:color="293F5B"/>
              <w:right w:val="nil"/>
            </w:tcBorders>
            <w:shd w:val="clear" w:color="000000" w:fill="FFFFFF"/>
            <w:noWrap/>
            <w:vAlign w:val="bottom"/>
            <w:hideMark/>
          </w:tcPr>
          <w:p w14:paraId="430E5DF9"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0.1</w:t>
            </w:r>
          </w:p>
        </w:tc>
        <w:tc>
          <w:tcPr>
            <w:tcW w:w="491" w:type="pct"/>
            <w:tcBorders>
              <w:top w:val="nil"/>
              <w:left w:val="nil"/>
              <w:bottom w:val="single" w:sz="4" w:space="0" w:color="293F5B"/>
              <w:right w:val="nil"/>
            </w:tcBorders>
            <w:shd w:val="clear" w:color="000000" w:fill="FFFFFF"/>
            <w:noWrap/>
            <w:vAlign w:val="bottom"/>
            <w:hideMark/>
          </w:tcPr>
          <w:p w14:paraId="19380355"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5.3</w:t>
            </w:r>
          </w:p>
        </w:tc>
        <w:tc>
          <w:tcPr>
            <w:tcW w:w="491" w:type="pct"/>
            <w:tcBorders>
              <w:top w:val="nil"/>
              <w:left w:val="nil"/>
              <w:bottom w:val="single" w:sz="4" w:space="0" w:color="293F5B"/>
              <w:right w:val="nil"/>
            </w:tcBorders>
            <w:shd w:val="clear" w:color="000000" w:fill="FFFFFF"/>
            <w:noWrap/>
            <w:vAlign w:val="bottom"/>
            <w:hideMark/>
          </w:tcPr>
          <w:p w14:paraId="14E4A09C"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3.8</w:t>
            </w:r>
          </w:p>
        </w:tc>
        <w:tc>
          <w:tcPr>
            <w:tcW w:w="491" w:type="pct"/>
            <w:tcBorders>
              <w:top w:val="nil"/>
              <w:left w:val="nil"/>
              <w:bottom w:val="single" w:sz="4" w:space="0" w:color="293F5B"/>
              <w:right w:val="nil"/>
            </w:tcBorders>
            <w:shd w:val="clear" w:color="000000" w:fill="FFFFFF"/>
            <w:noWrap/>
            <w:vAlign w:val="bottom"/>
            <w:hideMark/>
          </w:tcPr>
          <w:p w14:paraId="21F23426"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0.2</w:t>
            </w:r>
          </w:p>
        </w:tc>
        <w:tc>
          <w:tcPr>
            <w:tcW w:w="491" w:type="pct"/>
            <w:tcBorders>
              <w:top w:val="nil"/>
              <w:left w:val="nil"/>
              <w:bottom w:val="single" w:sz="4" w:space="0" w:color="293F5B"/>
              <w:right w:val="nil"/>
            </w:tcBorders>
            <w:shd w:val="clear" w:color="000000" w:fill="FFFFFF"/>
            <w:noWrap/>
            <w:vAlign w:val="bottom"/>
            <w:hideMark/>
          </w:tcPr>
          <w:p w14:paraId="63C7677A"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0.5</w:t>
            </w:r>
          </w:p>
        </w:tc>
        <w:tc>
          <w:tcPr>
            <w:tcW w:w="491" w:type="pct"/>
            <w:tcBorders>
              <w:top w:val="nil"/>
              <w:left w:val="nil"/>
              <w:bottom w:val="single" w:sz="4" w:space="0" w:color="293F5B"/>
              <w:right w:val="nil"/>
            </w:tcBorders>
            <w:shd w:val="clear" w:color="000000" w:fill="FFFFFF"/>
            <w:noWrap/>
            <w:vAlign w:val="bottom"/>
            <w:hideMark/>
          </w:tcPr>
          <w:p w14:paraId="73D98CB5"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BF7F057"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5.0</w:t>
            </w:r>
          </w:p>
        </w:tc>
        <w:tc>
          <w:tcPr>
            <w:tcW w:w="544" w:type="pct"/>
            <w:tcBorders>
              <w:top w:val="nil"/>
              <w:left w:val="nil"/>
              <w:bottom w:val="single" w:sz="4" w:space="0" w:color="293F5B"/>
              <w:right w:val="nil"/>
            </w:tcBorders>
            <w:shd w:val="clear" w:color="000000" w:fill="FFFFFF"/>
            <w:noWrap/>
            <w:vAlign w:val="bottom"/>
            <w:hideMark/>
          </w:tcPr>
          <w:p w14:paraId="71CC2BB8" w14:textId="77777777" w:rsidR="009054A2" w:rsidRPr="009054A2" w:rsidRDefault="009054A2" w:rsidP="009054A2">
            <w:pPr>
              <w:spacing w:before="0" w:after="0" w:line="240" w:lineRule="auto"/>
              <w:jc w:val="right"/>
              <w:rPr>
                <w:rFonts w:ascii="Arial" w:hAnsi="Arial" w:cs="Arial"/>
                <w:b/>
                <w:bCs/>
                <w:color w:val="000000"/>
                <w:sz w:val="16"/>
                <w:szCs w:val="16"/>
              </w:rPr>
            </w:pPr>
            <w:r w:rsidRPr="009054A2">
              <w:rPr>
                <w:rFonts w:ascii="Arial" w:hAnsi="Arial" w:cs="Arial"/>
                <w:b/>
                <w:bCs/>
                <w:color w:val="000000"/>
                <w:sz w:val="16"/>
                <w:szCs w:val="16"/>
              </w:rPr>
              <w:t>29.4</w:t>
            </w:r>
          </w:p>
        </w:tc>
      </w:tr>
    </w:tbl>
    <w:p w14:paraId="7DB8EF83" w14:textId="01542867" w:rsidR="00357187" w:rsidRPr="004B3BAD" w:rsidRDefault="001521DF" w:rsidP="009054A2">
      <w:pPr>
        <w:pStyle w:val="ChartandTableFootnoteAlpha"/>
        <w:numPr>
          <w:ilvl w:val="0"/>
          <w:numId w:val="46"/>
        </w:numPr>
      </w:pPr>
      <w:r w:rsidRPr="004B3BAD">
        <w:t xml:space="preserve">Totals include funding yet to be allocated. </w:t>
      </w:r>
    </w:p>
    <w:p w14:paraId="3DB0128A" w14:textId="77777777" w:rsidR="001521DF" w:rsidRPr="004B3BAD" w:rsidRDefault="001521DF" w:rsidP="001521DF">
      <w:pPr>
        <w:pStyle w:val="ChartLine"/>
      </w:pPr>
    </w:p>
    <w:p w14:paraId="111E8A19" w14:textId="0E80F85E" w:rsidR="004174A2" w:rsidRPr="004B3BAD" w:rsidRDefault="00DD5DB6" w:rsidP="009C0AB4">
      <w:r w:rsidRPr="004B3BAD">
        <w:t>The Australian Government is delivering important disaster resilience projects across Australia that have been identified by communities to improve their disaster resilience and</w:t>
      </w:r>
      <w:r w:rsidR="0076547E" w:rsidRPr="004B3BAD">
        <w:t> </w:t>
      </w:r>
      <w:r w:rsidRPr="004B3BAD">
        <w:t>announced ahead of the 2022</w:t>
      </w:r>
      <w:r w:rsidR="000E2DDF" w:rsidRPr="004B3BAD">
        <w:t> </w:t>
      </w:r>
      <w:r w:rsidRPr="004B3BAD">
        <w:t>Federal Election. The program is being delivered in two</w:t>
      </w:r>
      <w:r w:rsidR="0076547E" w:rsidRPr="004B3BAD">
        <w:t> </w:t>
      </w:r>
      <w:r w:rsidRPr="004B3BAD">
        <w:t>tranches. Tranche</w:t>
      </w:r>
      <w:r w:rsidR="000E2DDF" w:rsidRPr="004B3BAD">
        <w:t> </w:t>
      </w:r>
      <w:r w:rsidR="00C8670C" w:rsidRPr="004B3BAD">
        <w:t>2</w:t>
      </w:r>
      <w:r w:rsidR="00D85B02" w:rsidRPr="004B3BAD">
        <w:t>, commencing in 2023–24,</w:t>
      </w:r>
      <w:r w:rsidRPr="004B3BAD">
        <w:t xml:space="preserve"> provides $29.4</w:t>
      </w:r>
      <w:r w:rsidR="000E2DDF" w:rsidRPr="004B3BAD">
        <w:t> </w:t>
      </w:r>
      <w:r w:rsidRPr="004B3BAD">
        <w:t>million for 15</w:t>
      </w:r>
      <w:r w:rsidR="000E2DDF" w:rsidRPr="004B3BAD">
        <w:t> </w:t>
      </w:r>
      <w:r w:rsidRPr="004B3BAD">
        <w:t xml:space="preserve">projects nationally, administered through the </w:t>
      </w:r>
      <w:r w:rsidR="007A6EE7" w:rsidRPr="004B3BAD">
        <w:t>s</w:t>
      </w:r>
      <w:r w:rsidRPr="004B3BAD">
        <w:t>tates</w:t>
      </w:r>
      <w:r w:rsidR="0074642C" w:rsidRPr="004B3BAD">
        <w:t xml:space="preserve">. </w:t>
      </w:r>
    </w:p>
    <w:p w14:paraId="0AC3B92D" w14:textId="394AB024" w:rsidR="00B374A2" w:rsidRPr="004B3BAD" w:rsidRDefault="00775826" w:rsidP="00941E78">
      <w:pPr>
        <w:pStyle w:val="TableHeading"/>
        <w:rPr>
          <w:rFonts w:eastAsiaTheme="minorHAnsi" w:cstheme="minorBidi"/>
          <w:sz w:val="22"/>
          <w:szCs w:val="22"/>
          <w:lang w:eastAsia="en-US"/>
        </w:rPr>
      </w:pPr>
      <w:r w:rsidRPr="004B3BAD">
        <w:t xml:space="preserve">Raine Island Recovery Project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74A2" w:rsidRPr="004B3BAD" w14:paraId="600178B4"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2CFA0369" w14:textId="3539F048"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0E61A9FD"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53C31664"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E3EDF1A"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D01F469"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5F0A45AC"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281FB60C"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397A6AD"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BE21D27"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3C8546FF"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374A2" w:rsidRPr="004B3BAD" w14:paraId="76E101CD"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38089F4" w14:textId="50AC63D4"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5391314" w14:textId="144A7898"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99DE45E" w14:textId="2E0E7EA1"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94EDEE4"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0.7</w:t>
            </w:r>
          </w:p>
        </w:tc>
        <w:tc>
          <w:tcPr>
            <w:tcW w:w="491" w:type="pct"/>
            <w:tcBorders>
              <w:top w:val="single" w:sz="4" w:space="0" w:color="293F5B"/>
              <w:left w:val="nil"/>
              <w:bottom w:val="nil"/>
              <w:right w:val="nil"/>
            </w:tcBorders>
            <w:shd w:val="clear" w:color="000000" w:fill="FFFFFF"/>
            <w:noWrap/>
            <w:vAlign w:val="center"/>
            <w:hideMark/>
          </w:tcPr>
          <w:p w14:paraId="01C98428" w14:textId="519F888C"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ADFB645" w14:textId="52066B8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3603056" w14:textId="56738AF2"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C2B37B8" w14:textId="6E32AF61"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1057DF0" w14:textId="0C2DEFE8"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ABD2FD6" w14:textId="77777777" w:rsidR="00B374A2" w:rsidRPr="004B3BAD" w:rsidRDefault="00B374A2" w:rsidP="008F1952">
            <w:pPr>
              <w:spacing w:before="0" w:after="0" w:line="240" w:lineRule="auto"/>
              <w:jc w:val="right"/>
              <w:rPr>
                <w:rFonts w:ascii="Arial" w:hAnsi="Arial" w:cs="Arial"/>
                <w:sz w:val="16"/>
                <w:szCs w:val="16"/>
              </w:rPr>
            </w:pPr>
            <w:r w:rsidRPr="004B3BAD">
              <w:rPr>
                <w:rFonts w:ascii="Arial" w:hAnsi="Arial" w:cs="Arial"/>
                <w:sz w:val="16"/>
                <w:szCs w:val="16"/>
              </w:rPr>
              <w:t>0.7</w:t>
            </w:r>
          </w:p>
        </w:tc>
      </w:tr>
      <w:tr w:rsidR="00B374A2" w:rsidRPr="004B3BAD" w14:paraId="6FA89300"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310F063E" w14:textId="5022F6D5"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86F3A3D" w14:textId="63C4D73B"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E19F519" w14:textId="3E40EBAD"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4DCB019" w14:textId="5C6F0A3D"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15C9E21" w14:textId="3B2EFC13"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92B12CF" w14:textId="7080AD7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47D593B" w14:textId="66EDBA87"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7D4F198" w14:textId="7C2BEF58"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F4520CC" w14:textId="125886CF"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0A07FE04" w14:textId="37AD3FA5"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74A2" w:rsidRPr="004B3BAD" w14:paraId="15DAF7B3"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11C6601" w14:textId="29861B57"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98209B5" w14:textId="0B2CBFB4"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CBB3A52" w14:textId="2CFF60EA"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5B94643" w14:textId="16BC581E"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FC95687" w14:textId="1073AA73"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A0938E3" w14:textId="0DD0E49F"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ED806A7" w14:textId="12A1CEFB"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083F242" w14:textId="3B799E0F"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0F1B3A8" w14:textId="0C1C63AB"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1385FA2B" w14:textId="7F43A469"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74A2" w:rsidRPr="004B3BAD" w14:paraId="6BF53705"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0C5D4AB9" w14:textId="70D315CD"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20853A0" w14:textId="0F83A8F0"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47D18B6" w14:textId="70FAD875"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E29D410" w14:textId="0B6DB66B"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5B92A66" w14:textId="7C672951"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B9C7AEC" w14:textId="1C7D71A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D2490EB" w14:textId="5671001C"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ED85167" w14:textId="46A25F8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BB7A193" w14:textId="123B53C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EBE7757" w14:textId="4DB272BD"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74A2" w:rsidRPr="004B3BAD" w14:paraId="5778E55F"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94CA2BE" w14:textId="6158AFE3" w:rsidR="00B374A2" w:rsidRPr="004B3BAD" w:rsidRDefault="00B374A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C0C2A77" w14:textId="6CF54052"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9C5F019" w14:textId="0C7B7B7A"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998B2E5" w14:textId="499F4F39"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213BD6E" w14:textId="7A2FF2A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A56EE52" w14:textId="7BBF1FF8"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016C99" w14:textId="50D381B3"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5AFF4E4" w14:textId="397DC386"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A5270FF" w14:textId="5468023F"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7C5B9E2" w14:textId="4CE5B650" w:rsidR="00B374A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374A2" w:rsidRPr="004B3BAD" w14:paraId="30E67003"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54045849" w14:textId="77777777" w:rsidR="00B374A2" w:rsidRPr="004B3BAD" w:rsidRDefault="00B374A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45BBBC24" w14:textId="65AA4877"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E2D7FD4" w14:textId="49596D8D"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28DBE2F" w14:textId="77777777" w:rsidR="00B374A2" w:rsidRPr="004B3BAD" w:rsidRDefault="00B374A2" w:rsidP="008F1952">
            <w:pPr>
              <w:spacing w:before="0" w:after="0" w:line="240" w:lineRule="auto"/>
              <w:jc w:val="right"/>
              <w:rPr>
                <w:rFonts w:ascii="Arial" w:hAnsi="Arial" w:cs="Arial"/>
                <w:b/>
                <w:bCs/>
                <w:sz w:val="16"/>
                <w:szCs w:val="16"/>
              </w:rPr>
            </w:pPr>
            <w:r w:rsidRPr="004B3BAD">
              <w:rPr>
                <w:rFonts w:ascii="Arial" w:hAnsi="Arial" w:cs="Arial"/>
                <w:b/>
                <w:bCs/>
                <w:sz w:val="16"/>
                <w:szCs w:val="16"/>
              </w:rPr>
              <w:t>0.7</w:t>
            </w:r>
          </w:p>
        </w:tc>
        <w:tc>
          <w:tcPr>
            <w:tcW w:w="491" w:type="pct"/>
            <w:tcBorders>
              <w:top w:val="nil"/>
              <w:left w:val="nil"/>
              <w:bottom w:val="single" w:sz="4" w:space="0" w:color="293F5B"/>
              <w:right w:val="nil"/>
            </w:tcBorders>
            <w:shd w:val="clear" w:color="000000" w:fill="FFFFFF"/>
            <w:noWrap/>
            <w:vAlign w:val="center"/>
            <w:hideMark/>
          </w:tcPr>
          <w:p w14:paraId="52C5E691" w14:textId="6FD7CCD0"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D2B2C2F" w14:textId="5B16A4D1"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C4AC2F1" w14:textId="211C2C3F"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B257668" w14:textId="5ED59664"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73C7257" w14:textId="26A3D8F1" w:rsidR="00B374A2"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4FB1F25" w14:textId="77777777" w:rsidR="00B374A2" w:rsidRPr="004B3BAD" w:rsidRDefault="00B374A2" w:rsidP="008F1952">
            <w:pPr>
              <w:spacing w:before="0" w:after="0" w:line="240" w:lineRule="auto"/>
              <w:jc w:val="right"/>
              <w:rPr>
                <w:rFonts w:ascii="Arial" w:hAnsi="Arial" w:cs="Arial"/>
                <w:b/>
                <w:bCs/>
                <w:sz w:val="16"/>
                <w:szCs w:val="16"/>
              </w:rPr>
            </w:pPr>
            <w:r w:rsidRPr="004B3BAD">
              <w:rPr>
                <w:rFonts w:ascii="Arial" w:hAnsi="Arial" w:cs="Arial"/>
                <w:b/>
                <w:bCs/>
                <w:sz w:val="16"/>
                <w:szCs w:val="16"/>
              </w:rPr>
              <w:t>0.7</w:t>
            </w:r>
          </w:p>
        </w:tc>
      </w:tr>
    </w:tbl>
    <w:p w14:paraId="436377D7" w14:textId="2976453B" w:rsidR="00B8241A" w:rsidRPr="004B3BAD" w:rsidRDefault="00775826" w:rsidP="009C0AB4">
      <w:r w:rsidRPr="004B3BAD">
        <w:t>The Australian Government is providing funding to re</w:t>
      </w:r>
      <w:r w:rsidR="000378AB">
        <w:noBreakHyphen/>
      </w:r>
      <w:r w:rsidRPr="004B3BAD">
        <w:t>establish and maintain Raine Island as a viable island ecosystem that supports sustainable populations of green turtles and seabirds through collaboration with Wuthathi and Meriam Nation (Ugar, Mer, Erub) Traditional Owners.</w:t>
      </w:r>
    </w:p>
    <w:p w14:paraId="112D1BFF" w14:textId="77777777" w:rsidR="00C8670C" w:rsidRPr="004B3BAD" w:rsidRDefault="00C8670C">
      <w:pPr>
        <w:spacing w:before="0" w:after="160" w:line="259" w:lineRule="auto"/>
        <w:rPr>
          <w:rFonts w:ascii="Arial Bold" w:hAnsi="Arial Bold"/>
          <w:b/>
          <w:sz w:val="20"/>
        </w:rPr>
      </w:pPr>
      <w:r w:rsidRPr="004B3BAD">
        <w:br w:type="page"/>
      </w:r>
    </w:p>
    <w:p w14:paraId="71D8219C" w14:textId="04C4E90C" w:rsidR="00775826" w:rsidRPr="004B3BAD" w:rsidRDefault="00775826" w:rsidP="00775826">
      <w:pPr>
        <w:pStyle w:val="Heading4"/>
      </w:pPr>
      <w:r w:rsidRPr="004B3BAD">
        <w:lastRenderedPageBreak/>
        <w:t>Recycling Modernisation Fund</w:t>
      </w:r>
    </w:p>
    <w:p w14:paraId="0B8E6525" w14:textId="56ADD6D6" w:rsidR="00775826" w:rsidRPr="004B3BAD" w:rsidRDefault="00775826" w:rsidP="009C0AB4">
      <w:r w:rsidRPr="004B3BAD">
        <w:t>The Australian Government is providing funding for improved recycling outcomes by addressing critical infrastructure and technology gaps in Australia</w:t>
      </w:r>
      <w:r w:rsidR="000378AB">
        <w:t>’</w:t>
      </w:r>
      <w:r w:rsidRPr="004B3BAD">
        <w:t>s waste management and resource recovery system.</w:t>
      </w:r>
    </w:p>
    <w:p w14:paraId="70CAFF80" w14:textId="64AFF126" w:rsidR="00775826" w:rsidRPr="004B3BAD" w:rsidRDefault="00775826" w:rsidP="009C0AB4">
      <w:r w:rsidRPr="004B3BAD">
        <w:t>Funding is being provided via a number of streams including a main Recycling</w:t>
      </w:r>
      <w:r w:rsidR="00412F3F" w:rsidRPr="004B3BAD">
        <w:t xml:space="preserve"> </w:t>
      </w:r>
      <w:r w:rsidRPr="004B3BAD">
        <w:t>Modernisation</w:t>
      </w:r>
      <w:r w:rsidR="00412F3F" w:rsidRPr="004B3BAD">
        <w:t xml:space="preserve"> </w:t>
      </w:r>
      <w:r w:rsidRPr="004B3BAD">
        <w:t>Fund stream, a Regional and Remote stream, a National Paper Solutions stream and a Plastics Technology stream.</w:t>
      </w:r>
    </w:p>
    <w:p w14:paraId="6A6875DD" w14:textId="56B2EE8C" w:rsidR="003178B2" w:rsidRPr="004B3BAD" w:rsidRDefault="00775826" w:rsidP="00941E78">
      <w:pPr>
        <w:pStyle w:val="TableHeading"/>
        <w:rPr>
          <w:rFonts w:asciiTheme="minorHAnsi" w:eastAsiaTheme="minorHAnsi" w:hAnsiTheme="minorHAnsi" w:cstheme="minorBidi"/>
          <w:sz w:val="22"/>
          <w:szCs w:val="22"/>
          <w:lang w:eastAsia="en-US"/>
        </w:rPr>
      </w:pPr>
      <w:r w:rsidRPr="004B3BAD">
        <w:t>Plastics technology stream</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178B2" w:rsidRPr="004B3BAD" w14:paraId="4ECFD764" w14:textId="77777777" w:rsidTr="008F1952">
        <w:trPr>
          <w:divId w:val="1405562928"/>
          <w:trHeight w:hRule="exact" w:val="225"/>
        </w:trPr>
        <w:tc>
          <w:tcPr>
            <w:tcW w:w="530" w:type="pct"/>
            <w:tcBorders>
              <w:top w:val="single" w:sz="4" w:space="0" w:color="293F5B"/>
              <w:left w:val="nil"/>
              <w:bottom w:val="nil"/>
              <w:right w:val="nil"/>
            </w:tcBorders>
            <w:shd w:val="clear" w:color="000000" w:fill="FFFFFF"/>
            <w:noWrap/>
            <w:vAlign w:val="center"/>
            <w:hideMark/>
          </w:tcPr>
          <w:p w14:paraId="2695F427" w14:textId="006CD65E"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center"/>
            <w:hideMark/>
          </w:tcPr>
          <w:p w14:paraId="61C4393C"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center"/>
            <w:hideMark/>
          </w:tcPr>
          <w:p w14:paraId="3FD48E0F"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center"/>
            <w:hideMark/>
          </w:tcPr>
          <w:p w14:paraId="585AB86E"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center"/>
            <w:hideMark/>
          </w:tcPr>
          <w:p w14:paraId="2B622BC7"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center"/>
            <w:hideMark/>
          </w:tcPr>
          <w:p w14:paraId="703646A2"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center"/>
            <w:hideMark/>
          </w:tcPr>
          <w:p w14:paraId="6D40B0C8"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center"/>
            <w:hideMark/>
          </w:tcPr>
          <w:p w14:paraId="65CAD347"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center"/>
            <w:hideMark/>
          </w:tcPr>
          <w:p w14:paraId="311836EA"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center"/>
            <w:hideMark/>
          </w:tcPr>
          <w:p w14:paraId="08FF8CF9"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3178B2" w:rsidRPr="004B3BAD" w14:paraId="66A947B9" w14:textId="77777777" w:rsidTr="008F1952">
        <w:trPr>
          <w:divId w:val="1405562928"/>
          <w:trHeight w:hRule="exact" w:val="225"/>
        </w:trPr>
        <w:tc>
          <w:tcPr>
            <w:tcW w:w="530" w:type="pct"/>
            <w:tcBorders>
              <w:top w:val="nil"/>
              <w:left w:val="nil"/>
              <w:bottom w:val="nil"/>
              <w:right w:val="nil"/>
            </w:tcBorders>
            <w:shd w:val="clear" w:color="000000" w:fill="FFFFFF"/>
            <w:noWrap/>
            <w:vAlign w:val="center"/>
            <w:hideMark/>
          </w:tcPr>
          <w:p w14:paraId="1686F43E" w14:textId="02B8574E"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nil"/>
              <w:left w:val="nil"/>
              <w:bottom w:val="nil"/>
              <w:right w:val="nil"/>
            </w:tcBorders>
            <w:shd w:val="clear" w:color="000000" w:fill="FFFFFF"/>
            <w:noWrap/>
            <w:vAlign w:val="center"/>
            <w:hideMark/>
          </w:tcPr>
          <w:p w14:paraId="5254AAF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5309C28"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4E361C2"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229FDEF"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FFF84FA"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89D4BC7"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570ECC8"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838862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5B805E2A"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15.0</w:t>
            </w:r>
          </w:p>
        </w:tc>
      </w:tr>
      <w:tr w:rsidR="003178B2" w:rsidRPr="004B3BAD" w14:paraId="2C436DB0" w14:textId="77777777" w:rsidTr="008F1952">
        <w:trPr>
          <w:divId w:val="1405562928"/>
          <w:trHeight w:hRule="exact" w:val="225"/>
        </w:trPr>
        <w:tc>
          <w:tcPr>
            <w:tcW w:w="530" w:type="pct"/>
            <w:tcBorders>
              <w:top w:val="nil"/>
              <w:left w:val="nil"/>
              <w:bottom w:val="nil"/>
              <w:right w:val="nil"/>
            </w:tcBorders>
            <w:shd w:val="clear" w:color="000000" w:fill="E6F2FF"/>
            <w:noWrap/>
            <w:vAlign w:val="center"/>
            <w:hideMark/>
          </w:tcPr>
          <w:p w14:paraId="07317594" w14:textId="32CBA49B"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0F785B6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75821F7"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B1BD181"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541145B"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CB6E6B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FBEA7EA"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303CB23F"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38EE67E"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E6F2FF"/>
            <w:noWrap/>
            <w:vAlign w:val="center"/>
            <w:hideMark/>
          </w:tcPr>
          <w:p w14:paraId="3C2D2DD1"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15.0</w:t>
            </w:r>
          </w:p>
        </w:tc>
      </w:tr>
      <w:tr w:rsidR="003178B2" w:rsidRPr="004B3BAD" w14:paraId="5D8079F5" w14:textId="77777777" w:rsidTr="008F1952">
        <w:trPr>
          <w:divId w:val="1405562928"/>
          <w:trHeight w:hRule="exact" w:val="225"/>
        </w:trPr>
        <w:tc>
          <w:tcPr>
            <w:tcW w:w="530" w:type="pct"/>
            <w:tcBorders>
              <w:top w:val="nil"/>
              <w:left w:val="nil"/>
              <w:bottom w:val="nil"/>
              <w:right w:val="nil"/>
            </w:tcBorders>
            <w:shd w:val="clear" w:color="000000" w:fill="FFFFFF"/>
            <w:noWrap/>
            <w:vAlign w:val="center"/>
            <w:hideMark/>
          </w:tcPr>
          <w:p w14:paraId="31D3CCB5" w14:textId="641E3984"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25611871"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8F374FB"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EDB7110"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38D4F46"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6F270FD0"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896812B"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0E629F5"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8E485F4"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61F3B555"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15.0</w:t>
            </w:r>
          </w:p>
        </w:tc>
      </w:tr>
      <w:tr w:rsidR="003178B2" w:rsidRPr="004B3BAD" w14:paraId="0486D4D8" w14:textId="77777777" w:rsidTr="008F1952">
        <w:trPr>
          <w:divId w:val="1405562928"/>
          <w:trHeight w:hRule="exact" w:val="225"/>
        </w:trPr>
        <w:tc>
          <w:tcPr>
            <w:tcW w:w="530" w:type="pct"/>
            <w:tcBorders>
              <w:top w:val="nil"/>
              <w:left w:val="nil"/>
              <w:bottom w:val="nil"/>
              <w:right w:val="nil"/>
            </w:tcBorders>
            <w:shd w:val="clear" w:color="000000" w:fill="FFFFFF"/>
            <w:noWrap/>
            <w:vAlign w:val="center"/>
            <w:hideMark/>
          </w:tcPr>
          <w:p w14:paraId="24D3A46A" w14:textId="420EAC28"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66574C60"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E19DEDC"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1876B8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335BA98"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F441FC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384E4D2"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C4B351D"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C4177DE"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76A073C9" w14:textId="77777777" w:rsidR="003178B2" w:rsidRPr="004B3BAD" w:rsidRDefault="003178B2" w:rsidP="008F1952">
            <w:pPr>
              <w:spacing w:before="0" w:after="0" w:line="240" w:lineRule="auto"/>
              <w:jc w:val="right"/>
              <w:rPr>
                <w:rFonts w:ascii="Arial" w:hAnsi="Arial" w:cs="Arial"/>
                <w:sz w:val="16"/>
                <w:szCs w:val="16"/>
              </w:rPr>
            </w:pPr>
            <w:r w:rsidRPr="004B3BAD">
              <w:rPr>
                <w:rFonts w:ascii="Arial" w:hAnsi="Arial" w:cs="Arial"/>
                <w:sz w:val="16"/>
                <w:szCs w:val="16"/>
              </w:rPr>
              <w:t>15.0</w:t>
            </w:r>
          </w:p>
        </w:tc>
      </w:tr>
      <w:tr w:rsidR="003178B2" w:rsidRPr="004B3BAD" w14:paraId="58B3407C" w14:textId="77777777" w:rsidTr="008F1952">
        <w:trPr>
          <w:divId w:val="1405562928"/>
          <w:trHeight w:hRule="exact" w:val="225"/>
        </w:trPr>
        <w:tc>
          <w:tcPr>
            <w:tcW w:w="530" w:type="pct"/>
            <w:tcBorders>
              <w:top w:val="nil"/>
              <w:left w:val="nil"/>
              <w:bottom w:val="nil"/>
              <w:right w:val="nil"/>
            </w:tcBorders>
            <w:shd w:val="clear" w:color="000000" w:fill="FFFFFF"/>
            <w:noWrap/>
            <w:vAlign w:val="center"/>
            <w:hideMark/>
          </w:tcPr>
          <w:p w14:paraId="43A00875" w14:textId="45507D7E" w:rsidR="003178B2" w:rsidRPr="004B3BAD" w:rsidRDefault="003178B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nil"/>
              <w:right w:val="nil"/>
            </w:tcBorders>
            <w:shd w:val="clear" w:color="000000" w:fill="FFFFFF"/>
            <w:noWrap/>
            <w:vAlign w:val="center"/>
            <w:hideMark/>
          </w:tcPr>
          <w:p w14:paraId="6D714DDD" w14:textId="45C339E6"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EC4FD90" w14:textId="6F5EA5FB"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4054E7" w14:textId="6BED3DB6"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D0608B7" w14:textId="54A6C593"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B895CC6" w14:textId="359225CF"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FB9015B" w14:textId="0B3CD76C"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75C96A" w14:textId="66C0091F"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BCBAAF" w14:textId="3597B543"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F527084" w14:textId="7709323E" w:rsidR="003178B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3178B2" w:rsidRPr="004B3BAD" w14:paraId="114CB200" w14:textId="77777777" w:rsidTr="008F1952">
        <w:trPr>
          <w:divId w:val="1405562928"/>
          <w:trHeight w:hRule="exact" w:val="225"/>
        </w:trPr>
        <w:tc>
          <w:tcPr>
            <w:tcW w:w="530" w:type="pct"/>
            <w:tcBorders>
              <w:top w:val="nil"/>
              <w:left w:val="nil"/>
              <w:bottom w:val="single" w:sz="4" w:space="0" w:color="293F5B"/>
              <w:right w:val="nil"/>
            </w:tcBorders>
            <w:shd w:val="clear" w:color="000000" w:fill="FFFFFF"/>
            <w:noWrap/>
            <w:vAlign w:val="center"/>
            <w:hideMark/>
          </w:tcPr>
          <w:p w14:paraId="6FBDA84A" w14:textId="77777777" w:rsidR="003178B2" w:rsidRPr="004B3BAD" w:rsidRDefault="003178B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center"/>
            <w:hideMark/>
          </w:tcPr>
          <w:p w14:paraId="59EE1784"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1E090DE1"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5C662BEE"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56B03655"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412131CC"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31802D8F"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1D60A79C"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center"/>
            <w:hideMark/>
          </w:tcPr>
          <w:p w14:paraId="200ACB4A"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single" w:sz="4" w:space="0" w:color="293F5B"/>
              <w:left w:val="nil"/>
              <w:bottom w:val="single" w:sz="4" w:space="0" w:color="293F5B"/>
              <w:right w:val="nil"/>
            </w:tcBorders>
            <w:shd w:val="clear" w:color="000000" w:fill="FFFFFF"/>
            <w:noWrap/>
            <w:vAlign w:val="center"/>
            <w:hideMark/>
          </w:tcPr>
          <w:p w14:paraId="59259186" w14:textId="77777777" w:rsidR="003178B2" w:rsidRPr="004B3BAD" w:rsidRDefault="003178B2" w:rsidP="008F1952">
            <w:pPr>
              <w:spacing w:before="0" w:after="0" w:line="240" w:lineRule="auto"/>
              <w:jc w:val="right"/>
              <w:rPr>
                <w:rFonts w:ascii="Arial" w:hAnsi="Arial" w:cs="Arial"/>
                <w:b/>
                <w:bCs/>
                <w:sz w:val="16"/>
                <w:szCs w:val="16"/>
              </w:rPr>
            </w:pPr>
            <w:r w:rsidRPr="004B3BAD">
              <w:rPr>
                <w:rFonts w:ascii="Arial" w:hAnsi="Arial" w:cs="Arial"/>
                <w:b/>
                <w:bCs/>
                <w:sz w:val="16"/>
                <w:szCs w:val="16"/>
              </w:rPr>
              <w:t>60.0</w:t>
            </w:r>
          </w:p>
        </w:tc>
      </w:tr>
    </w:tbl>
    <w:p w14:paraId="5598ED2C" w14:textId="49CCF3D4" w:rsidR="00775826" w:rsidRPr="004B3BAD" w:rsidRDefault="00775826" w:rsidP="00AF23C1">
      <w:pPr>
        <w:pStyle w:val="ChartandTableFootnoteAlpha"/>
        <w:numPr>
          <w:ilvl w:val="0"/>
          <w:numId w:val="13"/>
        </w:numPr>
        <w:rPr>
          <w:color w:val="auto"/>
        </w:rPr>
      </w:pPr>
      <w:r w:rsidRPr="004B3BAD">
        <w:rPr>
          <w:color w:val="auto"/>
        </w:rPr>
        <w:t>State allocations have not yet been determined.</w:t>
      </w:r>
    </w:p>
    <w:p w14:paraId="66CF95B0" w14:textId="77777777" w:rsidR="00775826" w:rsidRPr="004B3BAD" w:rsidRDefault="00775826" w:rsidP="00775826">
      <w:pPr>
        <w:pStyle w:val="ChartLine"/>
      </w:pPr>
    </w:p>
    <w:p w14:paraId="44AE5F92" w14:textId="35476580" w:rsidR="00775826" w:rsidRPr="004B3BAD" w:rsidRDefault="00775826" w:rsidP="009C0AB4">
      <w:pPr>
        <w:rPr>
          <w:lang w:val="en-GB"/>
        </w:rPr>
      </w:pPr>
      <w:r w:rsidRPr="004B3BAD">
        <w:t xml:space="preserve">The Australian Government is investing in advanced recycling technologies to build </w:t>
      </w:r>
      <w:r w:rsidRPr="004B3BAD">
        <w:rPr>
          <w:lang w:val="en-GB"/>
        </w:rPr>
        <w:t>Australia</w:t>
      </w:r>
      <w:r w:rsidR="000378AB">
        <w:rPr>
          <w:lang w:val="en-GB"/>
        </w:rPr>
        <w:t>’</w:t>
      </w:r>
      <w:r w:rsidRPr="004B3BAD">
        <w:rPr>
          <w:lang w:val="en-GB"/>
        </w:rPr>
        <w:t>s recycling capability for hard</w:t>
      </w:r>
      <w:r w:rsidR="000378AB">
        <w:rPr>
          <w:lang w:val="en-GB"/>
        </w:rPr>
        <w:noBreakHyphen/>
      </w:r>
      <w:r w:rsidRPr="004B3BAD">
        <w:rPr>
          <w:lang w:val="en-GB"/>
        </w:rPr>
        <w:t>to</w:t>
      </w:r>
      <w:r w:rsidR="000378AB">
        <w:rPr>
          <w:lang w:val="en-GB"/>
        </w:rPr>
        <w:noBreakHyphen/>
      </w:r>
      <w:r w:rsidRPr="004B3BAD">
        <w:rPr>
          <w:lang w:val="en-GB"/>
        </w:rPr>
        <w:t>recycle plastics and address low plastics recycling rates. This will drive progress on the National Packaging Targets and deliver food grade recycled plastic for packaging.</w:t>
      </w:r>
    </w:p>
    <w:p w14:paraId="15EF0D07" w14:textId="2F361B95" w:rsidR="00B85222" w:rsidRPr="004B3BAD" w:rsidRDefault="00775826" w:rsidP="00941E78">
      <w:pPr>
        <w:pStyle w:val="TableHeading"/>
        <w:rPr>
          <w:rFonts w:asciiTheme="minorHAnsi" w:eastAsiaTheme="minorHAnsi" w:hAnsiTheme="minorHAnsi" w:cstheme="minorBidi"/>
          <w:sz w:val="22"/>
          <w:szCs w:val="22"/>
          <w:lang w:eastAsia="en-US"/>
        </w:rPr>
      </w:pPr>
      <w:r w:rsidRPr="004B3BAD">
        <w:t>Recycling Infrastructure</w:t>
      </w:r>
      <w:r w:rsidRPr="004B3BAD">
        <w:rPr>
          <w:vertAlign w:val="superscript"/>
        </w:rPr>
        <w:t>(a)</w:t>
      </w:r>
      <w:r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85222" w:rsidRPr="004B3BAD" w14:paraId="0B081A43" w14:textId="77777777" w:rsidTr="008F1952">
        <w:trPr>
          <w:divId w:val="1635988998"/>
          <w:trHeight w:hRule="exact" w:val="225"/>
        </w:trPr>
        <w:tc>
          <w:tcPr>
            <w:tcW w:w="530" w:type="pct"/>
            <w:tcBorders>
              <w:top w:val="single" w:sz="4" w:space="0" w:color="293F5B"/>
              <w:left w:val="nil"/>
              <w:bottom w:val="nil"/>
              <w:right w:val="nil"/>
            </w:tcBorders>
            <w:shd w:val="clear" w:color="000000" w:fill="FFFFFF"/>
            <w:noWrap/>
            <w:vAlign w:val="center"/>
            <w:hideMark/>
          </w:tcPr>
          <w:p w14:paraId="2CDE1054" w14:textId="4AF78D28"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E252D9F"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53541510"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BB8DAA8"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DA942AF"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17023BE"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061806A5"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2C39A84"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050BAB19"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2BAF9C33"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B85222" w:rsidRPr="004B3BAD" w14:paraId="1A436A8F" w14:textId="77777777" w:rsidTr="008F1952">
        <w:trPr>
          <w:divId w:val="1635988998"/>
          <w:trHeight w:hRule="exact" w:val="225"/>
        </w:trPr>
        <w:tc>
          <w:tcPr>
            <w:tcW w:w="530" w:type="pct"/>
            <w:tcBorders>
              <w:top w:val="nil"/>
              <w:left w:val="nil"/>
              <w:bottom w:val="nil"/>
              <w:right w:val="nil"/>
            </w:tcBorders>
            <w:shd w:val="clear" w:color="000000" w:fill="FFFFFF"/>
            <w:noWrap/>
            <w:vAlign w:val="center"/>
            <w:hideMark/>
          </w:tcPr>
          <w:p w14:paraId="50E425A0" w14:textId="1FD80603"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B84482F"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8.9</w:t>
            </w:r>
          </w:p>
        </w:tc>
        <w:tc>
          <w:tcPr>
            <w:tcW w:w="491" w:type="pct"/>
            <w:tcBorders>
              <w:top w:val="single" w:sz="4" w:space="0" w:color="293F5B"/>
              <w:left w:val="nil"/>
              <w:bottom w:val="nil"/>
              <w:right w:val="nil"/>
            </w:tcBorders>
            <w:shd w:val="clear" w:color="000000" w:fill="FFFFFF"/>
            <w:noWrap/>
            <w:vAlign w:val="center"/>
            <w:hideMark/>
          </w:tcPr>
          <w:p w14:paraId="7CD223D7"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15.1</w:t>
            </w:r>
          </w:p>
        </w:tc>
        <w:tc>
          <w:tcPr>
            <w:tcW w:w="491" w:type="pct"/>
            <w:tcBorders>
              <w:top w:val="single" w:sz="4" w:space="0" w:color="293F5B"/>
              <w:left w:val="nil"/>
              <w:bottom w:val="nil"/>
              <w:right w:val="nil"/>
            </w:tcBorders>
            <w:shd w:val="clear" w:color="000000" w:fill="FFFFFF"/>
            <w:noWrap/>
            <w:vAlign w:val="center"/>
            <w:hideMark/>
          </w:tcPr>
          <w:p w14:paraId="24B5D71C"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26.6</w:t>
            </w:r>
          </w:p>
        </w:tc>
        <w:tc>
          <w:tcPr>
            <w:tcW w:w="491" w:type="pct"/>
            <w:tcBorders>
              <w:top w:val="single" w:sz="4" w:space="0" w:color="293F5B"/>
              <w:left w:val="nil"/>
              <w:bottom w:val="nil"/>
              <w:right w:val="nil"/>
            </w:tcBorders>
            <w:shd w:val="clear" w:color="000000" w:fill="FFFFFF"/>
            <w:noWrap/>
            <w:vAlign w:val="center"/>
            <w:hideMark/>
          </w:tcPr>
          <w:p w14:paraId="6F0A0524"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11.9</w:t>
            </w:r>
          </w:p>
        </w:tc>
        <w:tc>
          <w:tcPr>
            <w:tcW w:w="491" w:type="pct"/>
            <w:tcBorders>
              <w:top w:val="single" w:sz="4" w:space="0" w:color="293F5B"/>
              <w:left w:val="nil"/>
              <w:bottom w:val="nil"/>
              <w:right w:val="nil"/>
            </w:tcBorders>
            <w:shd w:val="clear" w:color="000000" w:fill="FFFFFF"/>
            <w:noWrap/>
            <w:vAlign w:val="center"/>
            <w:hideMark/>
          </w:tcPr>
          <w:p w14:paraId="6E742A37"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2.3</w:t>
            </w:r>
          </w:p>
        </w:tc>
        <w:tc>
          <w:tcPr>
            <w:tcW w:w="491" w:type="pct"/>
            <w:tcBorders>
              <w:top w:val="single" w:sz="4" w:space="0" w:color="293F5B"/>
              <w:left w:val="nil"/>
              <w:bottom w:val="nil"/>
              <w:right w:val="nil"/>
            </w:tcBorders>
            <w:shd w:val="clear" w:color="000000" w:fill="FFFFFF"/>
            <w:noWrap/>
            <w:vAlign w:val="center"/>
            <w:hideMark/>
          </w:tcPr>
          <w:p w14:paraId="79846ECC"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1.3</w:t>
            </w:r>
          </w:p>
        </w:tc>
        <w:tc>
          <w:tcPr>
            <w:tcW w:w="491" w:type="pct"/>
            <w:tcBorders>
              <w:top w:val="single" w:sz="4" w:space="0" w:color="293F5B"/>
              <w:left w:val="nil"/>
              <w:bottom w:val="nil"/>
              <w:right w:val="nil"/>
            </w:tcBorders>
            <w:shd w:val="clear" w:color="000000" w:fill="FFFFFF"/>
            <w:noWrap/>
            <w:vAlign w:val="center"/>
            <w:hideMark/>
          </w:tcPr>
          <w:p w14:paraId="689B7AD3"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2.0</w:t>
            </w:r>
          </w:p>
        </w:tc>
        <w:tc>
          <w:tcPr>
            <w:tcW w:w="491" w:type="pct"/>
            <w:tcBorders>
              <w:top w:val="single" w:sz="4" w:space="0" w:color="293F5B"/>
              <w:left w:val="nil"/>
              <w:bottom w:val="nil"/>
              <w:right w:val="nil"/>
            </w:tcBorders>
            <w:shd w:val="clear" w:color="000000" w:fill="FFFFFF"/>
            <w:noWrap/>
            <w:vAlign w:val="center"/>
            <w:hideMark/>
          </w:tcPr>
          <w:p w14:paraId="2FC3CE17"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1.5</w:t>
            </w:r>
          </w:p>
        </w:tc>
        <w:tc>
          <w:tcPr>
            <w:tcW w:w="544" w:type="pct"/>
            <w:tcBorders>
              <w:top w:val="single" w:sz="4" w:space="0" w:color="293F5B"/>
              <w:left w:val="nil"/>
              <w:bottom w:val="nil"/>
              <w:right w:val="nil"/>
            </w:tcBorders>
            <w:shd w:val="clear" w:color="000000" w:fill="FFFFFF"/>
            <w:noWrap/>
            <w:vAlign w:val="center"/>
            <w:hideMark/>
          </w:tcPr>
          <w:p w14:paraId="05C60F3E"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111.1</w:t>
            </w:r>
          </w:p>
        </w:tc>
      </w:tr>
      <w:tr w:rsidR="00B85222" w:rsidRPr="004B3BAD" w14:paraId="0F00C67D" w14:textId="77777777" w:rsidTr="008F1952">
        <w:trPr>
          <w:divId w:val="1635988998"/>
          <w:trHeight w:hRule="exact" w:val="225"/>
        </w:trPr>
        <w:tc>
          <w:tcPr>
            <w:tcW w:w="530" w:type="pct"/>
            <w:tcBorders>
              <w:top w:val="nil"/>
              <w:left w:val="nil"/>
              <w:bottom w:val="nil"/>
              <w:right w:val="nil"/>
            </w:tcBorders>
            <w:shd w:val="clear" w:color="000000" w:fill="E6F2FF"/>
            <w:noWrap/>
            <w:vAlign w:val="center"/>
            <w:hideMark/>
          </w:tcPr>
          <w:p w14:paraId="275BA9CC" w14:textId="5941D43A"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028DB348"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1237F2A"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9D235F8"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306D2F0E"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7B2FC42"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8845774"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81BD10F"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0E301713"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0.5</w:t>
            </w:r>
          </w:p>
        </w:tc>
        <w:tc>
          <w:tcPr>
            <w:tcW w:w="544" w:type="pct"/>
            <w:tcBorders>
              <w:top w:val="nil"/>
              <w:left w:val="nil"/>
              <w:bottom w:val="nil"/>
              <w:right w:val="nil"/>
            </w:tcBorders>
            <w:shd w:val="clear" w:color="000000" w:fill="E6F2FF"/>
            <w:noWrap/>
            <w:vAlign w:val="center"/>
            <w:hideMark/>
          </w:tcPr>
          <w:p w14:paraId="65F1F995"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16.4</w:t>
            </w:r>
          </w:p>
        </w:tc>
      </w:tr>
      <w:tr w:rsidR="00B85222" w:rsidRPr="004B3BAD" w14:paraId="2591174C" w14:textId="77777777" w:rsidTr="008F1952">
        <w:trPr>
          <w:divId w:val="1635988998"/>
          <w:trHeight w:hRule="exact" w:val="225"/>
        </w:trPr>
        <w:tc>
          <w:tcPr>
            <w:tcW w:w="530" w:type="pct"/>
            <w:tcBorders>
              <w:top w:val="nil"/>
              <w:left w:val="nil"/>
              <w:bottom w:val="nil"/>
              <w:right w:val="nil"/>
            </w:tcBorders>
            <w:shd w:val="clear" w:color="000000" w:fill="FFFFFF"/>
            <w:noWrap/>
            <w:vAlign w:val="center"/>
            <w:hideMark/>
          </w:tcPr>
          <w:p w14:paraId="2BCB5877" w14:textId="7FE8C458"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30DA9C5"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2E36AA8E"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239E813"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288D641"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6903BAE"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64E584C"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369E48DB"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715DCD1A"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36924C97" w14:textId="77777777" w:rsidR="00B85222" w:rsidRPr="004B3BAD" w:rsidRDefault="00B85222" w:rsidP="008F1952">
            <w:pPr>
              <w:spacing w:before="0" w:after="0" w:line="240" w:lineRule="auto"/>
              <w:jc w:val="right"/>
              <w:rPr>
                <w:rFonts w:ascii="Arial" w:hAnsi="Arial" w:cs="Arial"/>
                <w:sz w:val="16"/>
                <w:szCs w:val="16"/>
              </w:rPr>
            </w:pPr>
            <w:r w:rsidRPr="004B3BAD">
              <w:rPr>
                <w:rFonts w:ascii="Arial" w:hAnsi="Arial" w:cs="Arial"/>
                <w:sz w:val="16"/>
                <w:szCs w:val="16"/>
              </w:rPr>
              <w:t>6.4</w:t>
            </w:r>
          </w:p>
        </w:tc>
      </w:tr>
      <w:tr w:rsidR="00B85222" w:rsidRPr="004B3BAD" w14:paraId="3B67BBB1" w14:textId="77777777" w:rsidTr="008F1952">
        <w:trPr>
          <w:divId w:val="1635988998"/>
          <w:trHeight w:hRule="exact" w:val="225"/>
        </w:trPr>
        <w:tc>
          <w:tcPr>
            <w:tcW w:w="530" w:type="pct"/>
            <w:tcBorders>
              <w:top w:val="nil"/>
              <w:left w:val="nil"/>
              <w:bottom w:val="nil"/>
              <w:right w:val="nil"/>
            </w:tcBorders>
            <w:shd w:val="clear" w:color="000000" w:fill="FFFFFF"/>
            <w:noWrap/>
            <w:vAlign w:val="center"/>
            <w:hideMark/>
          </w:tcPr>
          <w:p w14:paraId="4A377B4D" w14:textId="5B65E420"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D8217C2" w14:textId="26C70280"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D63EB4" w14:textId="10997875"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0302EF8" w14:textId="5137C825"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386C70C" w14:textId="5AADACFF"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8EE0DD" w14:textId="4ED43C75"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8555F64" w14:textId="52AF9FD8"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E3968C1" w14:textId="676488A0"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B747D64" w14:textId="517F9342"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EFB57E4" w14:textId="2D256C7A"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85222" w:rsidRPr="004B3BAD" w14:paraId="496BDDEF" w14:textId="77777777" w:rsidTr="008F1952">
        <w:trPr>
          <w:divId w:val="1635988998"/>
          <w:trHeight w:hRule="exact" w:val="225"/>
        </w:trPr>
        <w:tc>
          <w:tcPr>
            <w:tcW w:w="530" w:type="pct"/>
            <w:tcBorders>
              <w:top w:val="nil"/>
              <w:left w:val="nil"/>
              <w:bottom w:val="nil"/>
              <w:right w:val="nil"/>
            </w:tcBorders>
            <w:shd w:val="clear" w:color="000000" w:fill="FFFFFF"/>
            <w:noWrap/>
            <w:vAlign w:val="center"/>
            <w:hideMark/>
          </w:tcPr>
          <w:p w14:paraId="15984481" w14:textId="3A1C2D1F" w:rsidR="00B85222" w:rsidRPr="004B3BAD" w:rsidRDefault="00B85222"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D88BC1E" w14:textId="081D0073"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1A587AA" w14:textId="3068C8F0"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6526A82" w14:textId="505B179C"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2CCF0B1" w14:textId="5C1469D7"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B3A8C9D" w14:textId="63F741AA"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0316CD5" w14:textId="32834C98"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328DC5A" w14:textId="0E3E6CEF"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19A52A4" w14:textId="083D1994"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86157A2" w14:textId="60222859" w:rsidR="00B85222"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B85222" w:rsidRPr="004B3BAD" w14:paraId="2DDA70ED" w14:textId="77777777" w:rsidTr="008F1952">
        <w:trPr>
          <w:divId w:val="1635988998"/>
          <w:trHeight w:hRule="exact" w:val="225"/>
        </w:trPr>
        <w:tc>
          <w:tcPr>
            <w:tcW w:w="530" w:type="pct"/>
            <w:tcBorders>
              <w:top w:val="nil"/>
              <w:left w:val="nil"/>
              <w:bottom w:val="single" w:sz="4" w:space="0" w:color="293F5B"/>
              <w:right w:val="nil"/>
            </w:tcBorders>
            <w:shd w:val="clear" w:color="000000" w:fill="FFFFFF"/>
            <w:noWrap/>
            <w:vAlign w:val="center"/>
            <w:hideMark/>
          </w:tcPr>
          <w:p w14:paraId="4A2DEBDF" w14:textId="77777777" w:rsidR="00B85222" w:rsidRPr="004B3BAD" w:rsidRDefault="00B85222"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5EBE9FE1"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8.9</w:t>
            </w:r>
          </w:p>
        </w:tc>
        <w:tc>
          <w:tcPr>
            <w:tcW w:w="491" w:type="pct"/>
            <w:tcBorders>
              <w:top w:val="nil"/>
              <w:left w:val="nil"/>
              <w:bottom w:val="single" w:sz="4" w:space="0" w:color="293F5B"/>
              <w:right w:val="nil"/>
            </w:tcBorders>
            <w:shd w:val="clear" w:color="000000" w:fill="FFFFFF"/>
            <w:noWrap/>
            <w:vAlign w:val="center"/>
            <w:hideMark/>
          </w:tcPr>
          <w:p w14:paraId="52085AB8"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15.1</w:t>
            </w:r>
          </w:p>
        </w:tc>
        <w:tc>
          <w:tcPr>
            <w:tcW w:w="491" w:type="pct"/>
            <w:tcBorders>
              <w:top w:val="nil"/>
              <w:left w:val="nil"/>
              <w:bottom w:val="single" w:sz="4" w:space="0" w:color="293F5B"/>
              <w:right w:val="nil"/>
            </w:tcBorders>
            <w:shd w:val="clear" w:color="000000" w:fill="FFFFFF"/>
            <w:noWrap/>
            <w:vAlign w:val="center"/>
            <w:hideMark/>
          </w:tcPr>
          <w:p w14:paraId="258D38D6"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26.6</w:t>
            </w:r>
          </w:p>
        </w:tc>
        <w:tc>
          <w:tcPr>
            <w:tcW w:w="491" w:type="pct"/>
            <w:tcBorders>
              <w:top w:val="nil"/>
              <w:left w:val="nil"/>
              <w:bottom w:val="single" w:sz="4" w:space="0" w:color="293F5B"/>
              <w:right w:val="nil"/>
            </w:tcBorders>
            <w:shd w:val="clear" w:color="000000" w:fill="FFFFFF"/>
            <w:noWrap/>
            <w:vAlign w:val="center"/>
            <w:hideMark/>
          </w:tcPr>
          <w:p w14:paraId="35CA241D"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11.9</w:t>
            </w:r>
          </w:p>
        </w:tc>
        <w:tc>
          <w:tcPr>
            <w:tcW w:w="491" w:type="pct"/>
            <w:tcBorders>
              <w:top w:val="nil"/>
              <w:left w:val="nil"/>
              <w:bottom w:val="single" w:sz="4" w:space="0" w:color="293F5B"/>
              <w:right w:val="nil"/>
            </w:tcBorders>
            <w:shd w:val="clear" w:color="000000" w:fill="FFFFFF"/>
            <w:noWrap/>
            <w:vAlign w:val="center"/>
            <w:hideMark/>
          </w:tcPr>
          <w:p w14:paraId="26D8331F"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2.3</w:t>
            </w:r>
          </w:p>
        </w:tc>
        <w:tc>
          <w:tcPr>
            <w:tcW w:w="491" w:type="pct"/>
            <w:tcBorders>
              <w:top w:val="nil"/>
              <w:left w:val="nil"/>
              <w:bottom w:val="single" w:sz="4" w:space="0" w:color="293F5B"/>
              <w:right w:val="nil"/>
            </w:tcBorders>
            <w:shd w:val="clear" w:color="000000" w:fill="FFFFFF"/>
            <w:noWrap/>
            <w:vAlign w:val="center"/>
            <w:hideMark/>
          </w:tcPr>
          <w:p w14:paraId="4F2DE3C8"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1.3</w:t>
            </w:r>
          </w:p>
        </w:tc>
        <w:tc>
          <w:tcPr>
            <w:tcW w:w="491" w:type="pct"/>
            <w:tcBorders>
              <w:top w:val="nil"/>
              <w:left w:val="nil"/>
              <w:bottom w:val="single" w:sz="4" w:space="0" w:color="293F5B"/>
              <w:right w:val="nil"/>
            </w:tcBorders>
            <w:shd w:val="clear" w:color="000000" w:fill="FFFFFF"/>
            <w:noWrap/>
            <w:vAlign w:val="center"/>
            <w:hideMark/>
          </w:tcPr>
          <w:p w14:paraId="2E88605A"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center"/>
            <w:hideMark/>
          </w:tcPr>
          <w:p w14:paraId="40E5175D"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2.0</w:t>
            </w:r>
          </w:p>
        </w:tc>
        <w:tc>
          <w:tcPr>
            <w:tcW w:w="544" w:type="pct"/>
            <w:tcBorders>
              <w:top w:val="nil"/>
              <w:left w:val="nil"/>
              <w:bottom w:val="single" w:sz="4" w:space="0" w:color="293F5B"/>
              <w:right w:val="nil"/>
            </w:tcBorders>
            <w:shd w:val="clear" w:color="000000" w:fill="FFFFFF"/>
            <w:noWrap/>
            <w:vAlign w:val="center"/>
            <w:hideMark/>
          </w:tcPr>
          <w:p w14:paraId="2FBE2D3E" w14:textId="77777777" w:rsidR="00B85222" w:rsidRPr="004B3BAD" w:rsidRDefault="00B85222" w:rsidP="008F1952">
            <w:pPr>
              <w:spacing w:before="0" w:after="0" w:line="240" w:lineRule="auto"/>
              <w:jc w:val="right"/>
              <w:rPr>
                <w:rFonts w:ascii="Arial" w:hAnsi="Arial" w:cs="Arial"/>
                <w:b/>
                <w:bCs/>
                <w:sz w:val="16"/>
                <w:szCs w:val="16"/>
              </w:rPr>
            </w:pPr>
            <w:r w:rsidRPr="004B3BAD">
              <w:rPr>
                <w:rFonts w:ascii="Arial" w:hAnsi="Arial" w:cs="Arial"/>
                <w:b/>
                <w:bCs/>
                <w:sz w:val="16"/>
                <w:szCs w:val="16"/>
              </w:rPr>
              <w:t>133.9</w:t>
            </w:r>
          </w:p>
        </w:tc>
      </w:tr>
    </w:tbl>
    <w:p w14:paraId="2182B9B9" w14:textId="0219B4B4" w:rsidR="0045718C" w:rsidRPr="004B3BAD" w:rsidRDefault="0045718C" w:rsidP="00AF23C1">
      <w:pPr>
        <w:pStyle w:val="ChartandTableFootnoteAlpha"/>
        <w:numPr>
          <w:ilvl w:val="0"/>
          <w:numId w:val="26"/>
        </w:numPr>
        <w:rPr>
          <w:color w:val="auto"/>
        </w:rPr>
      </w:pPr>
      <w:r w:rsidRPr="004B3BAD">
        <w:rPr>
          <w:color w:val="auto"/>
        </w:rPr>
        <w:t>Totals include funding yet to be allocated.</w:t>
      </w:r>
    </w:p>
    <w:p w14:paraId="6DB2615D" w14:textId="77777777" w:rsidR="00775826" w:rsidRPr="004B3BAD" w:rsidRDefault="00775826" w:rsidP="00775826">
      <w:pPr>
        <w:pStyle w:val="ChartLine"/>
      </w:pPr>
    </w:p>
    <w:p w14:paraId="7DAE2749" w14:textId="7274171B" w:rsidR="0076547E" w:rsidRPr="004B3BAD" w:rsidRDefault="00775826" w:rsidP="009C0AB4">
      <w:r w:rsidRPr="004B3BAD">
        <w:t>The Australian Government is investing in waste recovery, processing and recycling infrastructure to respond to the ban on the export of waste paper, plastic, glass and tyres, agreed by all Australian governments in March</w:t>
      </w:r>
      <w:r w:rsidR="000E2DDF" w:rsidRPr="004B3BAD">
        <w:t> </w:t>
      </w:r>
      <w:r w:rsidRPr="004B3BAD">
        <w:t>2020. Funding has been provided towards a national solution for paper recycling, projects that address regional and remote recycling challenges and to help overcome the urban</w:t>
      </w:r>
      <w:r w:rsidR="005D4A53" w:rsidRPr="004B3BAD">
        <w:t>–</w:t>
      </w:r>
      <w:r w:rsidRPr="004B3BAD">
        <w:t>regional divide, and projects that increase Australia</w:t>
      </w:r>
      <w:r w:rsidR="000378AB">
        <w:t>’</w:t>
      </w:r>
      <w:r w:rsidRPr="004B3BAD">
        <w:t>s waste processing and recycling capacity and support Australia</w:t>
      </w:r>
      <w:r w:rsidR="000378AB">
        <w:t>’</w:t>
      </w:r>
      <w:r w:rsidRPr="004B3BAD">
        <w:t>s circular economy.</w:t>
      </w:r>
    </w:p>
    <w:p w14:paraId="1669A0A9" w14:textId="2841C1A2" w:rsidR="00775826" w:rsidRPr="004B3BAD" w:rsidRDefault="00775826" w:rsidP="000E2DDF">
      <w:r w:rsidRPr="004B3BAD">
        <w:br w:type="page"/>
      </w:r>
    </w:p>
    <w:p w14:paraId="6D4543DD" w14:textId="77777777" w:rsidR="00775826" w:rsidRPr="004B3BAD" w:rsidRDefault="00775826" w:rsidP="00775826">
      <w:pPr>
        <w:pStyle w:val="Heading4"/>
      </w:pPr>
      <w:r w:rsidRPr="004B3BAD">
        <w:lastRenderedPageBreak/>
        <w:t>Reef 2050 Plan</w:t>
      </w:r>
    </w:p>
    <w:p w14:paraId="154978A3" w14:textId="6201B6CB" w:rsidR="00775826" w:rsidRPr="004B3BAD" w:rsidRDefault="00775826" w:rsidP="00775826">
      <w:r w:rsidRPr="004B3BAD">
        <w:t>The Australian Government is investing in implementation of the Reef 2050 Long</w:t>
      </w:r>
      <w:r w:rsidR="000378AB">
        <w:noBreakHyphen/>
      </w:r>
      <w:r w:rsidRPr="004B3BAD">
        <w:t>Term Sustainability Plan (Reef 2050 Plan) as part of its broader commitment to protect the Great Barrier Reef and secure reef jobs.</w:t>
      </w:r>
    </w:p>
    <w:p w14:paraId="7CD06310" w14:textId="04E28BCC" w:rsidR="00613029" w:rsidRPr="004B3BAD" w:rsidRDefault="00775826" w:rsidP="00941E78">
      <w:pPr>
        <w:pStyle w:val="TableHeading"/>
        <w:rPr>
          <w:rFonts w:eastAsiaTheme="minorHAnsi" w:cstheme="minorBidi"/>
          <w:sz w:val="22"/>
          <w:szCs w:val="22"/>
          <w:lang w:eastAsia="en-US"/>
        </w:rPr>
      </w:pPr>
      <w:r w:rsidRPr="004B3BAD">
        <w:t>Paddock to Reef Monitoring, Modelling and Reporting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13029" w:rsidRPr="004B3BAD" w14:paraId="74D4D951"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13398B02" w14:textId="4E891AA7"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219685A6"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2691F471"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485B634C"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4FD490D"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33E86DE3"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6CC622C"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9DF217B"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201429F4"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09A26F2"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613029" w:rsidRPr="004B3BAD" w14:paraId="0C6BDF0C"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24A1FC9A" w14:textId="669B857D"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564634E" w14:textId="4746B9E1"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7428C7E" w14:textId="1A595A4D"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F1479A4"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4.3</w:t>
            </w:r>
          </w:p>
        </w:tc>
        <w:tc>
          <w:tcPr>
            <w:tcW w:w="491" w:type="pct"/>
            <w:tcBorders>
              <w:top w:val="single" w:sz="4" w:space="0" w:color="293F5B"/>
              <w:left w:val="nil"/>
              <w:bottom w:val="nil"/>
              <w:right w:val="nil"/>
            </w:tcBorders>
            <w:shd w:val="clear" w:color="000000" w:fill="FFFFFF"/>
            <w:noWrap/>
            <w:vAlign w:val="center"/>
            <w:hideMark/>
          </w:tcPr>
          <w:p w14:paraId="0F8B6771" w14:textId="5A1DDA3E"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20C0BE0" w14:textId="2BEE8A5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330888F" w14:textId="3EB6426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7F3BD47" w14:textId="164240F7"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CB112C7" w14:textId="0110F83D"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202A28CC"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4.3</w:t>
            </w:r>
          </w:p>
        </w:tc>
      </w:tr>
      <w:tr w:rsidR="00613029" w:rsidRPr="004B3BAD" w14:paraId="4A6DA5F5"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21588709" w14:textId="16EA4090"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C41162C" w14:textId="3BB8621A"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7FC6EC6" w14:textId="0C3AA307"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A328523"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4.1</w:t>
            </w:r>
          </w:p>
        </w:tc>
        <w:tc>
          <w:tcPr>
            <w:tcW w:w="491" w:type="pct"/>
            <w:tcBorders>
              <w:top w:val="nil"/>
              <w:left w:val="nil"/>
              <w:bottom w:val="nil"/>
              <w:right w:val="nil"/>
            </w:tcBorders>
            <w:shd w:val="clear" w:color="000000" w:fill="E6F2FF"/>
            <w:noWrap/>
            <w:vAlign w:val="center"/>
            <w:hideMark/>
          </w:tcPr>
          <w:p w14:paraId="3F2A5613" w14:textId="7B32496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634DFE2" w14:textId="5E307BA3"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57DB7CB" w14:textId="07870048"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300C6A9" w14:textId="05540958"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FD1E1B0" w14:textId="3B44D5AF"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41CC01CB"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4.1</w:t>
            </w:r>
          </w:p>
        </w:tc>
      </w:tr>
      <w:tr w:rsidR="00613029" w:rsidRPr="004B3BAD" w14:paraId="5E336BE7"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6B848058" w14:textId="075C1B7D"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553C8FBA" w14:textId="0DFCCA5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F62B1CF" w14:textId="7995198C"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84C0081"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4.6</w:t>
            </w:r>
          </w:p>
        </w:tc>
        <w:tc>
          <w:tcPr>
            <w:tcW w:w="491" w:type="pct"/>
            <w:tcBorders>
              <w:top w:val="nil"/>
              <w:left w:val="nil"/>
              <w:bottom w:val="nil"/>
              <w:right w:val="nil"/>
            </w:tcBorders>
            <w:shd w:val="clear" w:color="000000" w:fill="FFFFFF"/>
            <w:noWrap/>
            <w:vAlign w:val="center"/>
            <w:hideMark/>
          </w:tcPr>
          <w:p w14:paraId="76BC3871" w14:textId="30B9585F"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CE3040" w14:textId="3979BB7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A1DE1FD" w14:textId="68A37159"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737F7A" w14:textId="7A2F5EDE"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EE399F" w14:textId="6018BCA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2255B7C" w14:textId="77777777" w:rsidR="00613029" w:rsidRPr="004B3BAD" w:rsidRDefault="00613029" w:rsidP="008F1952">
            <w:pPr>
              <w:spacing w:before="0" w:after="0" w:line="240" w:lineRule="auto"/>
              <w:jc w:val="right"/>
              <w:rPr>
                <w:rFonts w:ascii="Arial" w:hAnsi="Arial" w:cs="Arial"/>
                <w:sz w:val="16"/>
                <w:szCs w:val="16"/>
              </w:rPr>
            </w:pPr>
            <w:r w:rsidRPr="004B3BAD">
              <w:rPr>
                <w:rFonts w:ascii="Arial" w:hAnsi="Arial" w:cs="Arial"/>
                <w:sz w:val="16"/>
                <w:szCs w:val="16"/>
              </w:rPr>
              <w:t>4.6</w:t>
            </w:r>
          </w:p>
        </w:tc>
      </w:tr>
      <w:tr w:rsidR="00613029" w:rsidRPr="004B3BAD" w14:paraId="708D049B"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75BF5E2C" w14:textId="7453B734"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98CB558" w14:textId="32B5CDFD"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15D872" w14:textId="01390836"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F1D6155" w14:textId="1038D3DA"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52BE481" w14:textId="55DE9560"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FE9EEA0" w14:textId="6D7EDBB2"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C7427B8" w14:textId="60CD4C61"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F24B581" w14:textId="4AD655E1"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53F2D9" w14:textId="4C5023F3"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59858A1" w14:textId="7DDFDEEC"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13029" w:rsidRPr="004B3BAD" w14:paraId="47B3622F"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6CF6B2B4" w14:textId="64142459" w:rsidR="00613029" w:rsidRPr="004B3BAD" w:rsidRDefault="00613029"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F32A218" w14:textId="28319A18"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481528D" w14:textId="7180F817"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048D146" w14:textId="3A40914A"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4915368" w14:textId="1584A78A"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639829E" w14:textId="59EE3964"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754A5F8" w14:textId="1C721B7F"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56FC1E8" w14:textId="68548845"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B6EBE91" w14:textId="2F0CC7BF"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2919FFD" w14:textId="791881DC" w:rsidR="00613029"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613029" w:rsidRPr="004B3BAD" w14:paraId="3989B07E"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47CA8488" w14:textId="77777777" w:rsidR="00613029" w:rsidRPr="004B3BAD" w:rsidRDefault="00613029"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F4B3EFB" w14:textId="395C6F5F"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4BBFA66" w14:textId="100F26A4"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A820560" w14:textId="77777777" w:rsidR="00613029" w:rsidRPr="004B3BAD" w:rsidRDefault="00613029" w:rsidP="008F1952">
            <w:pPr>
              <w:spacing w:before="0" w:after="0" w:line="240" w:lineRule="auto"/>
              <w:jc w:val="right"/>
              <w:rPr>
                <w:rFonts w:ascii="Arial" w:hAnsi="Arial" w:cs="Arial"/>
                <w:b/>
                <w:bCs/>
                <w:sz w:val="16"/>
                <w:szCs w:val="16"/>
              </w:rPr>
            </w:pPr>
            <w:r w:rsidRPr="004B3BAD">
              <w:rPr>
                <w:rFonts w:ascii="Arial" w:hAnsi="Arial" w:cs="Arial"/>
                <w:b/>
                <w:bCs/>
                <w:sz w:val="16"/>
                <w:szCs w:val="16"/>
              </w:rPr>
              <w:t>13.0</w:t>
            </w:r>
          </w:p>
        </w:tc>
        <w:tc>
          <w:tcPr>
            <w:tcW w:w="491" w:type="pct"/>
            <w:tcBorders>
              <w:top w:val="nil"/>
              <w:left w:val="nil"/>
              <w:bottom w:val="single" w:sz="4" w:space="0" w:color="293F5B"/>
              <w:right w:val="nil"/>
            </w:tcBorders>
            <w:shd w:val="clear" w:color="000000" w:fill="FFFFFF"/>
            <w:noWrap/>
            <w:vAlign w:val="center"/>
            <w:hideMark/>
          </w:tcPr>
          <w:p w14:paraId="69152A69" w14:textId="250DEC26"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08E5C5" w14:textId="20B7A444"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C63986D" w14:textId="7DB8F23E"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3DB49C5" w14:textId="105432F0"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A9B893" w14:textId="7FDE5ADD" w:rsidR="00613029"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01AA71C" w14:textId="77777777" w:rsidR="00613029" w:rsidRPr="004B3BAD" w:rsidRDefault="00613029" w:rsidP="008F1952">
            <w:pPr>
              <w:spacing w:before="0" w:after="0" w:line="240" w:lineRule="auto"/>
              <w:jc w:val="right"/>
              <w:rPr>
                <w:rFonts w:ascii="Arial" w:hAnsi="Arial" w:cs="Arial"/>
                <w:b/>
                <w:bCs/>
                <w:sz w:val="16"/>
                <w:szCs w:val="16"/>
              </w:rPr>
            </w:pPr>
            <w:r w:rsidRPr="004B3BAD">
              <w:rPr>
                <w:rFonts w:ascii="Arial" w:hAnsi="Arial" w:cs="Arial"/>
                <w:b/>
                <w:bCs/>
                <w:sz w:val="16"/>
                <w:szCs w:val="16"/>
              </w:rPr>
              <w:t>13.0</w:t>
            </w:r>
          </w:p>
        </w:tc>
      </w:tr>
    </w:tbl>
    <w:p w14:paraId="48FA21F6" w14:textId="7E8D116D" w:rsidR="00775826" w:rsidRPr="004B3BAD" w:rsidRDefault="00775826" w:rsidP="009C0AB4">
      <w:r w:rsidRPr="004B3BAD">
        <w:t>The Australian Government is providing funding to the Queensland Government to support stronger paddock to reef monitoring, modelling and reporting. This will enhance Australia</w:t>
      </w:r>
      <w:r w:rsidR="000378AB">
        <w:t>’</w:t>
      </w:r>
      <w:r w:rsidRPr="004B3BAD">
        <w:t>s understanding of the impacts of investments in land and sea country restoration and measures to further prevent degradation. It will also better enable governments to track progress towards all water quality targets, produce report cards and provide information and tools for efficient targeting of investments to the highest priority areas and actions.</w:t>
      </w:r>
    </w:p>
    <w:p w14:paraId="0E5941DF" w14:textId="2EEE1449" w:rsidR="00DF7AD6" w:rsidRPr="004B3BAD" w:rsidRDefault="00775826" w:rsidP="00941E78">
      <w:pPr>
        <w:pStyle w:val="TableHeading"/>
        <w:rPr>
          <w:rFonts w:eastAsiaTheme="minorHAnsi" w:cstheme="minorBidi"/>
          <w:sz w:val="22"/>
          <w:szCs w:val="22"/>
          <w:lang w:eastAsia="en-US"/>
        </w:rPr>
      </w:pPr>
      <w:r w:rsidRPr="004B3BAD">
        <w:t>Sustainable Fisheries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F7AD6" w:rsidRPr="004B3BAD" w14:paraId="0E9CEBE9"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35966963" w14:textId="06809824"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655BBED"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2175F73"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5B564EA"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2AED504F"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6D2EB55F"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3F0F313"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3DA9F998"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3CD8FFF4"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6BE01545"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DF7AD6" w:rsidRPr="004B3BAD" w14:paraId="04A58CFE"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3512F63A" w14:textId="06D4032A"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337CEBD5" w14:textId="62A73C82"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A701F45" w14:textId="78787C1F"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A6C928E" w14:textId="1C871B6D"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23F080F" w14:textId="10AFA327"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725034F" w14:textId="13186D3F"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1FCE210" w14:textId="170474DD"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D795D07" w14:textId="303FE848"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3F28785" w14:textId="196E357B"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1A45D914" w14:textId="76083731"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F7AD6" w:rsidRPr="004B3BAD" w14:paraId="5A2B6B14"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5E1E8CA4" w14:textId="392266A1"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5065B66" w14:textId="509DE88E"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FED4081" w14:textId="036C6114"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BD076A4"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18.0</w:t>
            </w:r>
          </w:p>
        </w:tc>
        <w:tc>
          <w:tcPr>
            <w:tcW w:w="491" w:type="pct"/>
            <w:tcBorders>
              <w:top w:val="nil"/>
              <w:left w:val="nil"/>
              <w:bottom w:val="nil"/>
              <w:right w:val="nil"/>
            </w:tcBorders>
            <w:shd w:val="clear" w:color="000000" w:fill="E6F2FF"/>
            <w:noWrap/>
            <w:vAlign w:val="center"/>
            <w:hideMark/>
          </w:tcPr>
          <w:p w14:paraId="0764736F" w14:textId="579F1674"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3AD148F" w14:textId="1AF3A569"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1FA8460" w14:textId="53A8B312"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2B502DB" w14:textId="059DD381"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53B7D4E" w14:textId="0F4E48EC"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5642C278"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18.0</w:t>
            </w:r>
          </w:p>
        </w:tc>
      </w:tr>
      <w:tr w:rsidR="00DF7AD6" w:rsidRPr="004B3BAD" w14:paraId="2547BE64"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EB7D746" w14:textId="265C1688"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7DCA7FAD" w14:textId="66D555D2"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C911B96" w14:textId="37504262"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DC408E"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18.0</w:t>
            </w:r>
          </w:p>
        </w:tc>
        <w:tc>
          <w:tcPr>
            <w:tcW w:w="491" w:type="pct"/>
            <w:tcBorders>
              <w:top w:val="nil"/>
              <w:left w:val="nil"/>
              <w:bottom w:val="nil"/>
              <w:right w:val="nil"/>
            </w:tcBorders>
            <w:shd w:val="clear" w:color="000000" w:fill="FFFFFF"/>
            <w:noWrap/>
            <w:vAlign w:val="center"/>
            <w:hideMark/>
          </w:tcPr>
          <w:p w14:paraId="2DA5531D" w14:textId="77D91038"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A725CF9" w14:textId="679840A4"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0658357" w14:textId="067F3316"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16C7400" w14:textId="5F73D99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8AB0436" w14:textId="1338AE9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3CD47C8" w14:textId="77777777" w:rsidR="00DF7AD6" w:rsidRPr="004B3BAD" w:rsidRDefault="00DF7AD6" w:rsidP="008F1952">
            <w:pPr>
              <w:spacing w:before="0" w:after="0" w:line="240" w:lineRule="auto"/>
              <w:jc w:val="right"/>
              <w:rPr>
                <w:rFonts w:ascii="Arial" w:hAnsi="Arial" w:cs="Arial"/>
                <w:sz w:val="16"/>
                <w:szCs w:val="16"/>
              </w:rPr>
            </w:pPr>
            <w:r w:rsidRPr="004B3BAD">
              <w:rPr>
                <w:rFonts w:ascii="Arial" w:hAnsi="Arial" w:cs="Arial"/>
                <w:sz w:val="16"/>
                <w:szCs w:val="16"/>
              </w:rPr>
              <w:t>18.0</w:t>
            </w:r>
          </w:p>
        </w:tc>
      </w:tr>
      <w:tr w:rsidR="00DF7AD6" w:rsidRPr="004B3BAD" w14:paraId="7197A6BC"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4C5FCA2F" w14:textId="6E67D7C0"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1DC4E56" w14:textId="6D356110"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BB5E3E0" w14:textId="3F8BFF69"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BF3EFC7" w14:textId="32571EF0"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842723E" w14:textId="72AD2C9C"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825A345" w14:textId="15AE4866"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6F55386" w14:textId="0810A049"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922421" w14:textId="6ECA2F1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D80E7C6" w14:textId="28841A7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5484BFA" w14:textId="3485E68C"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F7AD6" w:rsidRPr="004B3BAD" w14:paraId="70358CF9"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61E4704F" w14:textId="2C5DCFC6" w:rsidR="00DF7AD6" w:rsidRPr="004B3BAD" w:rsidRDefault="00DF7AD6"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3B563D7" w14:textId="4D0CA65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0C3DA1E" w14:textId="6DC44911"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4936E6A" w14:textId="4D10190E"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6FFB739" w14:textId="34A5699F"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B24A99A" w14:textId="332A7F65"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88B2CA5" w14:textId="695E6FDE"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E3C9C85" w14:textId="1C353161"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64D6758" w14:textId="797AFC6D"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2826A51" w14:textId="7D9DAECA" w:rsidR="00DF7AD6"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DF7AD6" w:rsidRPr="004B3BAD" w14:paraId="733AC8B7"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516E2DB5" w14:textId="77777777" w:rsidR="00DF7AD6" w:rsidRPr="004B3BAD" w:rsidRDefault="00DF7AD6"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ADC5F56" w14:textId="429C3865"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3420CE8" w14:textId="049723E3"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F5EFA1" w14:textId="77777777" w:rsidR="00DF7AD6" w:rsidRPr="004B3BAD" w:rsidRDefault="00DF7AD6" w:rsidP="008F1952">
            <w:pPr>
              <w:spacing w:before="0" w:after="0" w:line="240" w:lineRule="auto"/>
              <w:jc w:val="right"/>
              <w:rPr>
                <w:rFonts w:ascii="Arial" w:hAnsi="Arial" w:cs="Arial"/>
                <w:b/>
                <w:bCs/>
                <w:sz w:val="16"/>
                <w:szCs w:val="16"/>
              </w:rPr>
            </w:pPr>
            <w:r w:rsidRPr="004B3BAD">
              <w:rPr>
                <w:rFonts w:ascii="Arial" w:hAnsi="Arial" w:cs="Arial"/>
                <w:b/>
                <w:bCs/>
                <w:sz w:val="16"/>
                <w:szCs w:val="16"/>
              </w:rPr>
              <w:t>36.0</w:t>
            </w:r>
          </w:p>
        </w:tc>
        <w:tc>
          <w:tcPr>
            <w:tcW w:w="491" w:type="pct"/>
            <w:tcBorders>
              <w:top w:val="nil"/>
              <w:left w:val="nil"/>
              <w:bottom w:val="single" w:sz="4" w:space="0" w:color="293F5B"/>
              <w:right w:val="nil"/>
            </w:tcBorders>
            <w:shd w:val="clear" w:color="000000" w:fill="FFFFFF"/>
            <w:noWrap/>
            <w:vAlign w:val="center"/>
            <w:hideMark/>
          </w:tcPr>
          <w:p w14:paraId="10F6DB0B" w14:textId="34ACFE0E"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93DE985" w14:textId="3AAA8760"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73479D2" w14:textId="2EFF7815"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332335A" w14:textId="58DBF4F0"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7E8B0CE" w14:textId="719D3D12" w:rsidR="00DF7AD6" w:rsidRPr="004B3BAD" w:rsidRDefault="000378AB" w:rsidP="008F195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4D38FA6" w14:textId="77777777" w:rsidR="00DF7AD6" w:rsidRPr="004B3BAD" w:rsidRDefault="00DF7AD6" w:rsidP="008F1952">
            <w:pPr>
              <w:spacing w:before="0" w:after="0" w:line="240" w:lineRule="auto"/>
              <w:jc w:val="right"/>
              <w:rPr>
                <w:rFonts w:ascii="Arial" w:hAnsi="Arial" w:cs="Arial"/>
                <w:b/>
                <w:bCs/>
                <w:sz w:val="16"/>
                <w:szCs w:val="16"/>
              </w:rPr>
            </w:pPr>
            <w:r w:rsidRPr="004B3BAD">
              <w:rPr>
                <w:rFonts w:ascii="Arial" w:hAnsi="Arial" w:cs="Arial"/>
                <w:b/>
                <w:bCs/>
                <w:sz w:val="16"/>
                <w:szCs w:val="16"/>
              </w:rPr>
              <w:t>36.0</w:t>
            </w:r>
          </w:p>
        </w:tc>
      </w:tr>
    </w:tbl>
    <w:p w14:paraId="65249370" w14:textId="64C68520" w:rsidR="00775826" w:rsidRPr="004B3BAD" w:rsidRDefault="00775826" w:rsidP="009C0AB4">
      <w:r w:rsidRPr="004B3BAD">
        <w:t xml:space="preserve">The Australian Government will provide funding to decrease risks to threatened and protected species listed under the </w:t>
      </w:r>
      <w:r w:rsidRPr="005B02D8">
        <w:rPr>
          <w:rStyle w:val="SubtleEmphasis"/>
        </w:rPr>
        <w:t>Environment Protection and Biodiversity Conservation</w:t>
      </w:r>
      <w:r w:rsidRPr="004B3BAD">
        <w:rPr>
          <w:i/>
        </w:rPr>
        <w:t xml:space="preserve"> Act</w:t>
      </w:r>
      <w:r w:rsidR="003927F3" w:rsidRPr="004B3BAD">
        <w:rPr>
          <w:i/>
        </w:rPr>
        <w:t> </w:t>
      </w:r>
      <w:r w:rsidRPr="004B3BAD">
        <w:rPr>
          <w:i/>
        </w:rPr>
        <w:t>1999</w:t>
      </w:r>
      <w:r w:rsidRPr="004B3BAD">
        <w:t xml:space="preserve"> and position reef fisheries at the forefront of best practice and sustainability.</w:t>
      </w:r>
    </w:p>
    <w:p w14:paraId="67A1ACCF" w14:textId="77777777" w:rsidR="00185AA7" w:rsidRPr="004B3BAD" w:rsidRDefault="00185AA7" w:rsidP="00DC6B39">
      <w:r w:rsidRPr="004B3BAD">
        <w:br w:type="page"/>
      </w:r>
    </w:p>
    <w:p w14:paraId="037E52DB" w14:textId="31C81B27" w:rsidR="00C5611B" w:rsidRPr="00C5611B" w:rsidRDefault="00100CEE" w:rsidP="007754E2">
      <w:pPr>
        <w:pStyle w:val="TableHeading"/>
        <w:rPr>
          <w:b w:val="0"/>
        </w:rPr>
      </w:pPr>
      <w:r w:rsidRPr="004B3BAD">
        <w:lastRenderedPageBreak/>
        <w:t xml:space="preserve">Restoring the </w:t>
      </w:r>
      <w:r w:rsidR="00A57A61" w:rsidRPr="004B3BAD">
        <w:t>u</w:t>
      </w:r>
      <w:r w:rsidRPr="004B3BAD">
        <w:t xml:space="preserve">pper Murrumbidgee River </w:t>
      </w:r>
      <w:r w:rsidR="00E34704" w:rsidRPr="004B3BAD">
        <w:t>p</w:t>
      </w:r>
      <w:r w:rsidRPr="004B3BAD">
        <w:t>rogram</w:t>
      </w:r>
      <w:r w:rsidR="006F6B63"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5611B" w:rsidRPr="00C5611B" w14:paraId="4B24F494" w14:textId="77777777" w:rsidTr="00C5611B">
        <w:trPr>
          <w:trHeight w:hRule="exact" w:val="225"/>
        </w:trPr>
        <w:tc>
          <w:tcPr>
            <w:tcW w:w="530" w:type="pct"/>
            <w:tcBorders>
              <w:top w:val="single" w:sz="4" w:space="0" w:color="293F5B"/>
              <w:left w:val="nil"/>
              <w:bottom w:val="nil"/>
              <w:right w:val="nil"/>
            </w:tcBorders>
            <w:shd w:val="clear" w:color="000000" w:fill="FFFFFF"/>
            <w:noWrap/>
            <w:vAlign w:val="bottom"/>
            <w:hideMark/>
          </w:tcPr>
          <w:p w14:paraId="2E523234" w14:textId="31F44816"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25CBCE6"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AC78C62"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4617AB9"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AADCCFF"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89E188C"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4207866"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CB783BE"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746140C"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67BEC4C"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Total</w:t>
            </w:r>
          </w:p>
        </w:tc>
      </w:tr>
      <w:tr w:rsidR="00C5611B" w:rsidRPr="00C5611B" w14:paraId="4F7028D8" w14:textId="77777777" w:rsidTr="00C5611B">
        <w:trPr>
          <w:trHeight w:hRule="exact" w:val="225"/>
        </w:trPr>
        <w:tc>
          <w:tcPr>
            <w:tcW w:w="530" w:type="pct"/>
            <w:tcBorders>
              <w:top w:val="nil"/>
              <w:left w:val="nil"/>
              <w:bottom w:val="nil"/>
              <w:right w:val="nil"/>
            </w:tcBorders>
            <w:shd w:val="clear" w:color="000000" w:fill="FFFFFF"/>
            <w:noWrap/>
            <w:vAlign w:val="bottom"/>
            <w:hideMark/>
          </w:tcPr>
          <w:p w14:paraId="63C7AADA" w14:textId="77777777"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7DF26C45"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83095AA"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AEA8BAC"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2FD3B6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7DD7453"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5C4891F"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FCD0C34"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85A0B98"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117BA4D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r>
      <w:tr w:rsidR="00C5611B" w:rsidRPr="00C5611B" w14:paraId="53DA5298" w14:textId="77777777" w:rsidTr="00C5611B">
        <w:trPr>
          <w:trHeight w:hRule="exact" w:val="225"/>
        </w:trPr>
        <w:tc>
          <w:tcPr>
            <w:tcW w:w="530" w:type="pct"/>
            <w:tcBorders>
              <w:top w:val="nil"/>
              <w:left w:val="nil"/>
              <w:bottom w:val="nil"/>
              <w:right w:val="nil"/>
            </w:tcBorders>
            <w:shd w:val="clear" w:color="000000" w:fill="E6F2FF"/>
            <w:noWrap/>
            <w:vAlign w:val="bottom"/>
            <w:hideMark/>
          </w:tcPr>
          <w:p w14:paraId="1CDBC4A8" w14:textId="77777777"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61420DF"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D3DDB8F"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91CE0E8"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3ECE399"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1E42AB8"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94788E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85C826D"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0046E61"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750B76D2"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5.0</w:t>
            </w:r>
          </w:p>
        </w:tc>
      </w:tr>
      <w:tr w:rsidR="00C5611B" w:rsidRPr="00C5611B" w14:paraId="58285A41" w14:textId="77777777" w:rsidTr="00C5611B">
        <w:trPr>
          <w:trHeight w:hRule="exact" w:val="225"/>
        </w:trPr>
        <w:tc>
          <w:tcPr>
            <w:tcW w:w="530" w:type="pct"/>
            <w:tcBorders>
              <w:top w:val="nil"/>
              <w:left w:val="nil"/>
              <w:bottom w:val="nil"/>
              <w:right w:val="nil"/>
            </w:tcBorders>
            <w:shd w:val="clear" w:color="000000" w:fill="FFFFFF"/>
            <w:noWrap/>
            <w:vAlign w:val="bottom"/>
            <w:hideMark/>
          </w:tcPr>
          <w:p w14:paraId="799F783E" w14:textId="77777777"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5D4D95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A37B90"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C7EE65"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C11838A"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F02B42"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B872E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1D8971"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2EBFB7"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97DBF80"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7.3</w:t>
            </w:r>
          </w:p>
        </w:tc>
      </w:tr>
      <w:tr w:rsidR="00C5611B" w:rsidRPr="00C5611B" w14:paraId="4DBCEF96" w14:textId="77777777" w:rsidTr="00C5611B">
        <w:trPr>
          <w:trHeight w:hRule="exact" w:val="225"/>
        </w:trPr>
        <w:tc>
          <w:tcPr>
            <w:tcW w:w="530" w:type="pct"/>
            <w:tcBorders>
              <w:top w:val="nil"/>
              <w:left w:val="nil"/>
              <w:bottom w:val="nil"/>
              <w:right w:val="nil"/>
            </w:tcBorders>
            <w:shd w:val="clear" w:color="000000" w:fill="FFFFFF"/>
            <w:noWrap/>
            <w:vAlign w:val="bottom"/>
            <w:hideMark/>
          </w:tcPr>
          <w:p w14:paraId="1F1B57C4" w14:textId="77777777"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702C01C"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F90DE12"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A42198"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AA9A1E1"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8B41087"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EEAD213"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8A043D"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6D149C3"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607A11E"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6.0</w:t>
            </w:r>
          </w:p>
        </w:tc>
      </w:tr>
      <w:tr w:rsidR="00C5611B" w:rsidRPr="00C5611B" w14:paraId="0449C521" w14:textId="77777777" w:rsidTr="00C5611B">
        <w:trPr>
          <w:trHeight w:hRule="exact" w:val="225"/>
        </w:trPr>
        <w:tc>
          <w:tcPr>
            <w:tcW w:w="530" w:type="pct"/>
            <w:tcBorders>
              <w:top w:val="nil"/>
              <w:left w:val="nil"/>
              <w:bottom w:val="nil"/>
              <w:right w:val="nil"/>
            </w:tcBorders>
            <w:shd w:val="clear" w:color="000000" w:fill="FFFFFF"/>
            <w:noWrap/>
            <w:vAlign w:val="bottom"/>
            <w:hideMark/>
          </w:tcPr>
          <w:p w14:paraId="644038B6" w14:textId="77777777" w:rsidR="00C5611B" w:rsidRPr="00C5611B" w:rsidRDefault="00C5611B" w:rsidP="00C5611B">
            <w:pPr>
              <w:spacing w:before="0" w:after="0" w:line="240" w:lineRule="auto"/>
              <w:rPr>
                <w:rFonts w:ascii="Arial" w:hAnsi="Arial" w:cs="Arial"/>
                <w:color w:val="000000"/>
                <w:sz w:val="16"/>
                <w:szCs w:val="16"/>
              </w:rPr>
            </w:pPr>
            <w:r w:rsidRPr="00C5611B">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0ECC9B8D"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A78263F"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60174D"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76ACBB3"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156CFE"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C031361"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D0B588A"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75079FB"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5644F79" w14:textId="77777777" w:rsidR="00C5611B" w:rsidRPr="00C5611B" w:rsidRDefault="00C5611B" w:rsidP="00C5611B">
            <w:pPr>
              <w:spacing w:before="0" w:after="0" w:line="240" w:lineRule="auto"/>
              <w:jc w:val="right"/>
              <w:rPr>
                <w:rFonts w:ascii="Arial" w:hAnsi="Arial" w:cs="Arial"/>
                <w:color w:val="000000"/>
                <w:sz w:val="16"/>
                <w:szCs w:val="16"/>
              </w:rPr>
            </w:pPr>
            <w:r w:rsidRPr="00C5611B">
              <w:rPr>
                <w:rFonts w:ascii="Arial" w:hAnsi="Arial" w:cs="Arial"/>
                <w:color w:val="000000"/>
                <w:sz w:val="16"/>
                <w:szCs w:val="16"/>
              </w:rPr>
              <w:t>1.0</w:t>
            </w:r>
          </w:p>
        </w:tc>
      </w:tr>
      <w:tr w:rsidR="00C5611B" w:rsidRPr="00C5611B" w14:paraId="62056389" w14:textId="77777777" w:rsidTr="00C5611B">
        <w:trPr>
          <w:trHeight w:hRule="exact" w:val="225"/>
        </w:trPr>
        <w:tc>
          <w:tcPr>
            <w:tcW w:w="530" w:type="pct"/>
            <w:tcBorders>
              <w:top w:val="nil"/>
              <w:left w:val="nil"/>
              <w:bottom w:val="single" w:sz="4" w:space="0" w:color="293F5B"/>
              <w:right w:val="nil"/>
            </w:tcBorders>
            <w:shd w:val="clear" w:color="000000" w:fill="FFFFFF"/>
            <w:noWrap/>
            <w:vAlign w:val="bottom"/>
            <w:hideMark/>
          </w:tcPr>
          <w:p w14:paraId="1D1C333F" w14:textId="77777777" w:rsidR="00C5611B" w:rsidRPr="00C5611B" w:rsidRDefault="00C5611B" w:rsidP="00C5611B">
            <w:pPr>
              <w:spacing w:before="0" w:after="0" w:line="240" w:lineRule="auto"/>
              <w:rPr>
                <w:rFonts w:ascii="Arial" w:hAnsi="Arial" w:cs="Arial"/>
                <w:b/>
                <w:bCs/>
                <w:color w:val="000000"/>
                <w:sz w:val="16"/>
                <w:szCs w:val="16"/>
              </w:rPr>
            </w:pPr>
            <w:r w:rsidRPr="00C5611B">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DE6AA76"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5266202"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C8ACB34"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3A27A0F"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B316812"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1722D1D"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39A2AE"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222AB53"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7137F3F" w14:textId="77777777" w:rsidR="00C5611B" w:rsidRPr="00C5611B" w:rsidRDefault="00C5611B" w:rsidP="00C5611B">
            <w:pPr>
              <w:spacing w:before="0" w:after="0" w:line="240" w:lineRule="auto"/>
              <w:jc w:val="right"/>
              <w:rPr>
                <w:rFonts w:ascii="Arial" w:hAnsi="Arial" w:cs="Arial"/>
                <w:b/>
                <w:bCs/>
                <w:color w:val="000000"/>
                <w:sz w:val="16"/>
                <w:szCs w:val="16"/>
              </w:rPr>
            </w:pPr>
            <w:r w:rsidRPr="00C5611B">
              <w:rPr>
                <w:rFonts w:ascii="Arial" w:hAnsi="Arial" w:cs="Arial"/>
                <w:b/>
                <w:bCs/>
                <w:color w:val="000000"/>
                <w:sz w:val="16"/>
                <w:szCs w:val="16"/>
              </w:rPr>
              <w:t>19.3</w:t>
            </w:r>
          </w:p>
        </w:tc>
      </w:tr>
    </w:tbl>
    <w:p w14:paraId="70DD0CC5" w14:textId="46C5EAA8" w:rsidR="00472170" w:rsidRPr="004B3BAD" w:rsidRDefault="00472170" w:rsidP="00C5611B">
      <w:pPr>
        <w:pStyle w:val="ChartandTableFootnoteAlpha"/>
        <w:numPr>
          <w:ilvl w:val="0"/>
          <w:numId w:val="47"/>
        </w:numPr>
      </w:pPr>
      <w:r w:rsidRPr="004B3BAD">
        <w:t>State allocations have not yet been determined.</w:t>
      </w:r>
    </w:p>
    <w:p w14:paraId="6B3FDE3F" w14:textId="77777777" w:rsidR="00472170" w:rsidRPr="004B3BAD" w:rsidRDefault="00472170" w:rsidP="00472170">
      <w:pPr>
        <w:pStyle w:val="ChartLine"/>
      </w:pPr>
    </w:p>
    <w:p w14:paraId="75E51AD6" w14:textId="09FA3304" w:rsidR="00100CEE" w:rsidRPr="004B3BAD" w:rsidRDefault="00DF4650" w:rsidP="009C0AB4">
      <w:r w:rsidRPr="004B3BAD">
        <w:t xml:space="preserve">The Australian Government will provide funding to New South Wales and the Australian Capital Territory for activities that will improve the health of the upper Murrumbidgee River. This includes projects that will address the decline in river health, </w:t>
      </w:r>
      <w:r w:rsidR="00DE1D39" w:rsidRPr="004B3BAD">
        <w:t>and</w:t>
      </w:r>
      <w:r w:rsidRPr="004B3BAD">
        <w:t xml:space="preserve"> science and monitoring activities.</w:t>
      </w:r>
    </w:p>
    <w:p w14:paraId="30C67B87" w14:textId="2327BE8D" w:rsidR="00B52979" w:rsidRPr="00B52979" w:rsidRDefault="003339D0" w:rsidP="00B52979">
      <w:pPr>
        <w:pStyle w:val="TableHeading"/>
        <w:rPr>
          <w:rFonts w:eastAsiaTheme="minorHAnsi"/>
        </w:rPr>
      </w:pPr>
      <w:r w:rsidRPr="004B3BAD">
        <w:t xml:space="preserve">Saving Native Species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52979" w:rsidRPr="00B52979" w14:paraId="080D4BC1" w14:textId="77777777" w:rsidTr="00B52979">
        <w:trPr>
          <w:trHeight w:hRule="exact" w:val="225"/>
        </w:trPr>
        <w:tc>
          <w:tcPr>
            <w:tcW w:w="530" w:type="pct"/>
            <w:tcBorders>
              <w:top w:val="single" w:sz="4" w:space="0" w:color="293F5B"/>
              <w:left w:val="nil"/>
              <w:bottom w:val="nil"/>
              <w:right w:val="nil"/>
            </w:tcBorders>
            <w:shd w:val="clear" w:color="000000" w:fill="FFFFFF"/>
            <w:noWrap/>
            <w:vAlign w:val="bottom"/>
            <w:hideMark/>
          </w:tcPr>
          <w:p w14:paraId="4D456F8F" w14:textId="5749441A"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BD59218"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B52980E"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AA03C4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03679C4"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4EA3097"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756E946"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C3FE2CA"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9EC60B6"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C46ED60"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Total</w:t>
            </w:r>
          </w:p>
        </w:tc>
      </w:tr>
      <w:tr w:rsidR="00B52979" w:rsidRPr="00B52979" w14:paraId="6CFDF5FD" w14:textId="77777777" w:rsidTr="00B52979">
        <w:trPr>
          <w:trHeight w:hRule="exact" w:val="225"/>
        </w:trPr>
        <w:tc>
          <w:tcPr>
            <w:tcW w:w="530" w:type="pct"/>
            <w:tcBorders>
              <w:top w:val="nil"/>
              <w:left w:val="nil"/>
              <w:bottom w:val="nil"/>
              <w:right w:val="nil"/>
            </w:tcBorders>
            <w:shd w:val="clear" w:color="000000" w:fill="FFFFFF"/>
            <w:noWrap/>
            <w:vAlign w:val="bottom"/>
            <w:hideMark/>
          </w:tcPr>
          <w:p w14:paraId="011FD05B" w14:textId="77777777"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C88F11A"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C963535"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984117D"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A9FBD28"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D286BB8"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1.6</w:t>
            </w:r>
          </w:p>
        </w:tc>
        <w:tc>
          <w:tcPr>
            <w:tcW w:w="491" w:type="pct"/>
            <w:tcBorders>
              <w:top w:val="single" w:sz="4" w:space="0" w:color="293F5B"/>
              <w:left w:val="nil"/>
              <w:bottom w:val="nil"/>
              <w:right w:val="nil"/>
            </w:tcBorders>
            <w:shd w:val="clear" w:color="000000" w:fill="FFFFFF"/>
            <w:noWrap/>
            <w:vAlign w:val="bottom"/>
            <w:hideMark/>
          </w:tcPr>
          <w:p w14:paraId="32B9308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588B911"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9306FDB"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0240049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1.6</w:t>
            </w:r>
          </w:p>
        </w:tc>
      </w:tr>
      <w:tr w:rsidR="00B52979" w:rsidRPr="00B52979" w14:paraId="737FC068" w14:textId="77777777" w:rsidTr="00B52979">
        <w:trPr>
          <w:trHeight w:hRule="exact" w:val="225"/>
        </w:trPr>
        <w:tc>
          <w:tcPr>
            <w:tcW w:w="530" w:type="pct"/>
            <w:tcBorders>
              <w:top w:val="nil"/>
              <w:left w:val="nil"/>
              <w:bottom w:val="nil"/>
              <w:right w:val="nil"/>
            </w:tcBorders>
            <w:shd w:val="clear" w:color="000000" w:fill="E6F2FF"/>
            <w:noWrap/>
            <w:vAlign w:val="bottom"/>
            <w:hideMark/>
          </w:tcPr>
          <w:p w14:paraId="65D2EDE3" w14:textId="77777777"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67FCFB7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F4935C3"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6A078FE"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54E8B8E"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14C93EA"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1.6</w:t>
            </w:r>
          </w:p>
        </w:tc>
        <w:tc>
          <w:tcPr>
            <w:tcW w:w="491" w:type="pct"/>
            <w:tcBorders>
              <w:top w:val="nil"/>
              <w:left w:val="nil"/>
              <w:bottom w:val="nil"/>
              <w:right w:val="nil"/>
            </w:tcBorders>
            <w:shd w:val="clear" w:color="000000" w:fill="E6F2FF"/>
            <w:noWrap/>
            <w:vAlign w:val="bottom"/>
            <w:hideMark/>
          </w:tcPr>
          <w:p w14:paraId="11D33CD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FD2E7B6"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91033D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4DA2A423"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1.6</w:t>
            </w:r>
          </w:p>
        </w:tc>
      </w:tr>
      <w:tr w:rsidR="00B52979" w:rsidRPr="00B52979" w14:paraId="1A070146" w14:textId="77777777" w:rsidTr="00B52979">
        <w:trPr>
          <w:trHeight w:hRule="exact" w:val="225"/>
        </w:trPr>
        <w:tc>
          <w:tcPr>
            <w:tcW w:w="530" w:type="pct"/>
            <w:tcBorders>
              <w:top w:val="nil"/>
              <w:left w:val="nil"/>
              <w:bottom w:val="nil"/>
              <w:right w:val="nil"/>
            </w:tcBorders>
            <w:shd w:val="clear" w:color="000000" w:fill="FFFFFF"/>
            <w:noWrap/>
            <w:vAlign w:val="bottom"/>
            <w:hideMark/>
          </w:tcPr>
          <w:p w14:paraId="070552FD" w14:textId="77777777"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24D7B77"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866FFB"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82AB74"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F84E9E"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ECD632"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40E20AFD"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ACC690C"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EE6C2BB"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5C963D1"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0.6</w:t>
            </w:r>
          </w:p>
        </w:tc>
      </w:tr>
      <w:tr w:rsidR="00B52979" w:rsidRPr="00B52979" w14:paraId="3A707C8D" w14:textId="77777777" w:rsidTr="00B52979">
        <w:trPr>
          <w:trHeight w:hRule="exact" w:val="225"/>
        </w:trPr>
        <w:tc>
          <w:tcPr>
            <w:tcW w:w="530" w:type="pct"/>
            <w:tcBorders>
              <w:top w:val="nil"/>
              <w:left w:val="nil"/>
              <w:bottom w:val="nil"/>
              <w:right w:val="nil"/>
            </w:tcBorders>
            <w:shd w:val="clear" w:color="000000" w:fill="FFFFFF"/>
            <w:noWrap/>
            <w:vAlign w:val="bottom"/>
            <w:hideMark/>
          </w:tcPr>
          <w:p w14:paraId="19C8A4B0" w14:textId="77777777"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4162A7A3"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C5FECC"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6CC7EC6"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284148"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95D33C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7995F11"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E10B56"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17C94E5"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368E6F2"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r>
      <w:tr w:rsidR="00B52979" w:rsidRPr="00B52979" w14:paraId="0F7EFF56" w14:textId="77777777" w:rsidTr="00B52979">
        <w:trPr>
          <w:trHeight w:hRule="exact" w:val="225"/>
        </w:trPr>
        <w:tc>
          <w:tcPr>
            <w:tcW w:w="530" w:type="pct"/>
            <w:tcBorders>
              <w:top w:val="nil"/>
              <w:left w:val="nil"/>
              <w:bottom w:val="nil"/>
              <w:right w:val="nil"/>
            </w:tcBorders>
            <w:shd w:val="clear" w:color="000000" w:fill="FFFFFF"/>
            <w:noWrap/>
            <w:vAlign w:val="bottom"/>
            <w:hideMark/>
          </w:tcPr>
          <w:p w14:paraId="0866EE44" w14:textId="77777777" w:rsidR="00B52979" w:rsidRPr="00B52979" w:rsidRDefault="00B52979" w:rsidP="00B52979">
            <w:pPr>
              <w:spacing w:before="0" w:after="0" w:line="240" w:lineRule="auto"/>
              <w:rPr>
                <w:rFonts w:ascii="Arial" w:hAnsi="Arial" w:cs="Arial"/>
                <w:color w:val="000000"/>
                <w:sz w:val="16"/>
                <w:szCs w:val="16"/>
              </w:rPr>
            </w:pPr>
            <w:r w:rsidRPr="00B52979">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6FCF4D4A"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ED4FEA0"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C392BF2"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57CB70"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B24706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FA4FFA"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0DB1B2F"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0AED389"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DF5F32D" w14:textId="77777777" w:rsidR="00B52979" w:rsidRPr="00B52979" w:rsidRDefault="00B52979" w:rsidP="00B52979">
            <w:pPr>
              <w:spacing w:before="0" w:after="0" w:line="240" w:lineRule="auto"/>
              <w:jc w:val="right"/>
              <w:rPr>
                <w:rFonts w:ascii="Arial" w:hAnsi="Arial" w:cs="Arial"/>
                <w:color w:val="000000"/>
                <w:sz w:val="16"/>
                <w:szCs w:val="16"/>
              </w:rPr>
            </w:pPr>
            <w:r w:rsidRPr="00B52979">
              <w:rPr>
                <w:rFonts w:ascii="Arial" w:hAnsi="Arial" w:cs="Arial"/>
                <w:color w:val="000000"/>
                <w:sz w:val="16"/>
                <w:szCs w:val="16"/>
              </w:rPr>
              <w:t>-</w:t>
            </w:r>
          </w:p>
        </w:tc>
      </w:tr>
      <w:tr w:rsidR="00B52979" w:rsidRPr="00B52979" w14:paraId="36AB9A1F" w14:textId="77777777" w:rsidTr="00B52979">
        <w:trPr>
          <w:trHeight w:hRule="exact" w:val="225"/>
        </w:trPr>
        <w:tc>
          <w:tcPr>
            <w:tcW w:w="530" w:type="pct"/>
            <w:tcBorders>
              <w:top w:val="nil"/>
              <w:left w:val="nil"/>
              <w:bottom w:val="single" w:sz="4" w:space="0" w:color="293F5B"/>
              <w:right w:val="nil"/>
            </w:tcBorders>
            <w:shd w:val="clear" w:color="000000" w:fill="FFFFFF"/>
            <w:noWrap/>
            <w:vAlign w:val="bottom"/>
            <w:hideMark/>
          </w:tcPr>
          <w:p w14:paraId="16162EA2" w14:textId="77777777" w:rsidR="00B52979" w:rsidRPr="00B52979" w:rsidRDefault="00B52979" w:rsidP="00B52979">
            <w:pPr>
              <w:spacing w:before="0" w:after="0" w:line="240" w:lineRule="auto"/>
              <w:rPr>
                <w:rFonts w:ascii="Arial" w:hAnsi="Arial" w:cs="Arial"/>
                <w:b/>
                <w:bCs/>
                <w:color w:val="000000"/>
                <w:sz w:val="16"/>
                <w:szCs w:val="16"/>
              </w:rPr>
            </w:pPr>
            <w:r w:rsidRPr="00B52979">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C07ACA7"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D777E85"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C3DBE42"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7B8D341"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88D2008"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3.8</w:t>
            </w:r>
          </w:p>
        </w:tc>
        <w:tc>
          <w:tcPr>
            <w:tcW w:w="491" w:type="pct"/>
            <w:tcBorders>
              <w:top w:val="nil"/>
              <w:left w:val="nil"/>
              <w:bottom w:val="single" w:sz="4" w:space="0" w:color="293F5B"/>
              <w:right w:val="nil"/>
            </w:tcBorders>
            <w:shd w:val="clear" w:color="000000" w:fill="FFFFFF"/>
            <w:noWrap/>
            <w:vAlign w:val="bottom"/>
            <w:hideMark/>
          </w:tcPr>
          <w:p w14:paraId="4912AE52"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CB64A57"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84EE18B"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52F67BC" w14:textId="77777777" w:rsidR="00B52979" w:rsidRPr="00B52979" w:rsidRDefault="00B52979" w:rsidP="00B52979">
            <w:pPr>
              <w:spacing w:before="0" w:after="0" w:line="240" w:lineRule="auto"/>
              <w:jc w:val="right"/>
              <w:rPr>
                <w:rFonts w:ascii="Arial" w:hAnsi="Arial" w:cs="Arial"/>
                <w:b/>
                <w:bCs/>
                <w:color w:val="000000"/>
                <w:sz w:val="16"/>
                <w:szCs w:val="16"/>
              </w:rPr>
            </w:pPr>
            <w:r w:rsidRPr="00B52979">
              <w:rPr>
                <w:rFonts w:ascii="Arial" w:hAnsi="Arial" w:cs="Arial"/>
                <w:b/>
                <w:bCs/>
                <w:color w:val="000000"/>
                <w:sz w:val="16"/>
                <w:szCs w:val="16"/>
              </w:rPr>
              <w:t>3.8</w:t>
            </w:r>
          </w:p>
        </w:tc>
      </w:tr>
    </w:tbl>
    <w:p w14:paraId="41731202" w14:textId="66032ED0" w:rsidR="003339D0" w:rsidRPr="004B3BAD" w:rsidRDefault="00637EF8" w:rsidP="009C0AB4">
      <w:r w:rsidRPr="004B3BAD">
        <w:t xml:space="preserve">The Australian Government is supporting South Australia to create a new safe haven on Flinders Island for nationally threatened </w:t>
      </w:r>
      <w:r w:rsidR="005F5B50" w:rsidRPr="004B3BAD">
        <w:t xml:space="preserve">bird and </w:t>
      </w:r>
      <w:r w:rsidRPr="004B3BAD">
        <w:t>mammal species, to protect and enhance the island</w:t>
      </w:r>
      <w:r w:rsidR="000378AB">
        <w:t>’</w:t>
      </w:r>
      <w:r w:rsidRPr="004B3BAD">
        <w:t>s unique ecosystems.</w:t>
      </w:r>
    </w:p>
    <w:p w14:paraId="600585C5" w14:textId="0CB06444" w:rsidR="008C3318" w:rsidRPr="004B3BAD" w:rsidRDefault="00775826" w:rsidP="00941E78">
      <w:pPr>
        <w:pStyle w:val="TableHeading"/>
        <w:rPr>
          <w:rFonts w:eastAsiaTheme="minorHAnsi" w:cstheme="minorBidi"/>
          <w:sz w:val="22"/>
          <w:szCs w:val="22"/>
          <w:lang w:eastAsia="en-US"/>
        </w:rPr>
      </w:pPr>
      <w:r w:rsidRPr="004B3BAD">
        <w:t>Strengthen Australia</w:t>
      </w:r>
      <w:r w:rsidR="000378AB">
        <w:t>’</w:t>
      </w:r>
      <w:r w:rsidRPr="004B3BAD">
        <w:t xml:space="preserve">s frontline biosecurity capability and domestic preparedness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C3318" w:rsidRPr="004B3BAD" w14:paraId="4DE29239" w14:textId="77777777" w:rsidTr="008F1952">
        <w:trPr>
          <w:trHeight w:hRule="exact" w:val="225"/>
        </w:trPr>
        <w:tc>
          <w:tcPr>
            <w:tcW w:w="530" w:type="pct"/>
            <w:tcBorders>
              <w:top w:val="single" w:sz="4" w:space="0" w:color="293F5B"/>
              <w:left w:val="nil"/>
              <w:bottom w:val="nil"/>
              <w:right w:val="nil"/>
            </w:tcBorders>
            <w:shd w:val="clear" w:color="000000" w:fill="FFFFFF"/>
            <w:noWrap/>
            <w:vAlign w:val="center"/>
            <w:hideMark/>
          </w:tcPr>
          <w:p w14:paraId="5DF9212B" w14:textId="59A6688B"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397A5FB1"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26B5CED6"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27CCB0CD"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2A75FC4"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1A11E45B"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B723E2B"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28C7B98F"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12676CC"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BA82D67"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8C3318" w:rsidRPr="004B3BAD" w14:paraId="460AC745"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08106B54" w14:textId="0DC40AC0"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8F22817"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2.8</w:t>
            </w:r>
          </w:p>
        </w:tc>
        <w:tc>
          <w:tcPr>
            <w:tcW w:w="491" w:type="pct"/>
            <w:tcBorders>
              <w:top w:val="single" w:sz="4" w:space="0" w:color="293F5B"/>
              <w:left w:val="nil"/>
              <w:bottom w:val="nil"/>
              <w:right w:val="nil"/>
            </w:tcBorders>
            <w:shd w:val="clear" w:color="000000" w:fill="FFFFFF"/>
            <w:noWrap/>
            <w:vAlign w:val="center"/>
            <w:hideMark/>
          </w:tcPr>
          <w:p w14:paraId="7CF8EB7E"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single" w:sz="4" w:space="0" w:color="293F5B"/>
              <w:left w:val="nil"/>
              <w:bottom w:val="nil"/>
              <w:right w:val="nil"/>
            </w:tcBorders>
            <w:shd w:val="clear" w:color="000000" w:fill="FFFFFF"/>
            <w:noWrap/>
            <w:vAlign w:val="center"/>
            <w:hideMark/>
          </w:tcPr>
          <w:p w14:paraId="746F4BC3"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single" w:sz="4" w:space="0" w:color="293F5B"/>
              <w:left w:val="nil"/>
              <w:bottom w:val="nil"/>
              <w:right w:val="nil"/>
            </w:tcBorders>
            <w:shd w:val="clear" w:color="000000" w:fill="FFFFFF"/>
            <w:noWrap/>
            <w:vAlign w:val="center"/>
            <w:hideMark/>
          </w:tcPr>
          <w:p w14:paraId="6CBA75F1"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3.3</w:t>
            </w:r>
          </w:p>
        </w:tc>
        <w:tc>
          <w:tcPr>
            <w:tcW w:w="491" w:type="pct"/>
            <w:tcBorders>
              <w:top w:val="single" w:sz="4" w:space="0" w:color="293F5B"/>
              <w:left w:val="nil"/>
              <w:bottom w:val="nil"/>
              <w:right w:val="nil"/>
            </w:tcBorders>
            <w:shd w:val="clear" w:color="000000" w:fill="FFFFFF"/>
            <w:noWrap/>
            <w:vAlign w:val="center"/>
            <w:hideMark/>
          </w:tcPr>
          <w:p w14:paraId="484B935D"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2.8</w:t>
            </w:r>
          </w:p>
        </w:tc>
        <w:tc>
          <w:tcPr>
            <w:tcW w:w="491" w:type="pct"/>
            <w:tcBorders>
              <w:top w:val="single" w:sz="4" w:space="0" w:color="293F5B"/>
              <w:left w:val="nil"/>
              <w:bottom w:val="nil"/>
              <w:right w:val="nil"/>
            </w:tcBorders>
            <w:shd w:val="clear" w:color="000000" w:fill="FFFFFF"/>
            <w:noWrap/>
            <w:vAlign w:val="center"/>
            <w:hideMark/>
          </w:tcPr>
          <w:p w14:paraId="16613785"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1.1</w:t>
            </w:r>
          </w:p>
        </w:tc>
        <w:tc>
          <w:tcPr>
            <w:tcW w:w="491" w:type="pct"/>
            <w:tcBorders>
              <w:top w:val="single" w:sz="4" w:space="0" w:color="293F5B"/>
              <w:left w:val="nil"/>
              <w:bottom w:val="nil"/>
              <w:right w:val="nil"/>
            </w:tcBorders>
            <w:shd w:val="clear" w:color="000000" w:fill="FFFFFF"/>
            <w:noWrap/>
            <w:vAlign w:val="center"/>
            <w:hideMark/>
          </w:tcPr>
          <w:p w14:paraId="2A9BAFE7"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31B7E871"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544" w:type="pct"/>
            <w:tcBorders>
              <w:top w:val="single" w:sz="4" w:space="0" w:color="293F5B"/>
              <w:left w:val="nil"/>
              <w:bottom w:val="nil"/>
              <w:right w:val="nil"/>
            </w:tcBorders>
            <w:shd w:val="clear" w:color="000000" w:fill="FFFFFF"/>
            <w:noWrap/>
            <w:vAlign w:val="center"/>
            <w:hideMark/>
          </w:tcPr>
          <w:p w14:paraId="775D0160"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11.8</w:t>
            </w:r>
          </w:p>
        </w:tc>
      </w:tr>
      <w:tr w:rsidR="008C3318" w:rsidRPr="004B3BAD" w14:paraId="3F7AA9B5" w14:textId="77777777" w:rsidTr="008F1952">
        <w:trPr>
          <w:trHeight w:hRule="exact" w:val="225"/>
        </w:trPr>
        <w:tc>
          <w:tcPr>
            <w:tcW w:w="530" w:type="pct"/>
            <w:tcBorders>
              <w:top w:val="nil"/>
              <w:left w:val="nil"/>
              <w:bottom w:val="nil"/>
              <w:right w:val="nil"/>
            </w:tcBorders>
            <w:shd w:val="clear" w:color="000000" w:fill="E6F2FF"/>
            <w:noWrap/>
            <w:vAlign w:val="center"/>
            <w:hideMark/>
          </w:tcPr>
          <w:p w14:paraId="268B8499" w14:textId="2324FDD4"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516AB5F3"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2.9</w:t>
            </w:r>
          </w:p>
        </w:tc>
        <w:tc>
          <w:tcPr>
            <w:tcW w:w="491" w:type="pct"/>
            <w:tcBorders>
              <w:top w:val="nil"/>
              <w:left w:val="nil"/>
              <w:bottom w:val="nil"/>
              <w:right w:val="nil"/>
            </w:tcBorders>
            <w:shd w:val="clear" w:color="000000" w:fill="E6F2FF"/>
            <w:noWrap/>
            <w:vAlign w:val="center"/>
            <w:hideMark/>
          </w:tcPr>
          <w:p w14:paraId="05D3195A"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1.0</w:t>
            </w:r>
          </w:p>
        </w:tc>
        <w:tc>
          <w:tcPr>
            <w:tcW w:w="491" w:type="pct"/>
            <w:tcBorders>
              <w:top w:val="nil"/>
              <w:left w:val="nil"/>
              <w:bottom w:val="nil"/>
              <w:right w:val="nil"/>
            </w:tcBorders>
            <w:shd w:val="clear" w:color="000000" w:fill="E6F2FF"/>
            <w:noWrap/>
            <w:vAlign w:val="center"/>
            <w:hideMark/>
          </w:tcPr>
          <w:p w14:paraId="0E803EA8"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nil"/>
              <w:left w:val="nil"/>
              <w:bottom w:val="nil"/>
              <w:right w:val="nil"/>
            </w:tcBorders>
            <w:shd w:val="clear" w:color="000000" w:fill="E6F2FF"/>
            <w:noWrap/>
            <w:vAlign w:val="center"/>
            <w:hideMark/>
          </w:tcPr>
          <w:p w14:paraId="68F065E8"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nil"/>
              <w:right w:val="nil"/>
            </w:tcBorders>
            <w:shd w:val="clear" w:color="000000" w:fill="E6F2FF"/>
            <w:noWrap/>
            <w:vAlign w:val="center"/>
            <w:hideMark/>
          </w:tcPr>
          <w:p w14:paraId="69825BEE"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nil"/>
              <w:right w:val="nil"/>
            </w:tcBorders>
            <w:shd w:val="clear" w:color="000000" w:fill="E6F2FF"/>
            <w:noWrap/>
            <w:vAlign w:val="center"/>
            <w:hideMark/>
          </w:tcPr>
          <w:p w14:paraId="490DB3D2"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0.2</w:t>
            </w:r>
          </w:p>
        </w:tc>
        <w:tc>
          <w:tcPr>
            <w:tcW w:w="491" w:type="pct"/>
            <w:tcBorders>
              <w:top w:val="nil"/>
              <w:left w:val="nil"/>
              <w:bottom w:val="nil"/>
              <w:right w:val="nil"/>
            </w:tcBorders>
            <w:shd w:val="clear" w:color="000000" w:fill="E6F2FF"/>
            <w:noWrap/>
            <w:vAlign w:val="center"/>
            <w:hideMark/>
          </w:tcPr>
          <w:p w14:paraId="2DB84A85"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20F91E2"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0.1</w:t>
            </w:r>
          </w:p>
        </w:tc>
        <w:tc>
          <w:tcPr>
            <w:tcW w:w="544" w:type="pct"/>
            <w:tcBorders>
              <w:top w:val="nil"/>
              <w:left w:val="nil"/>
              <w:bottom w:val="nil"/>
              <w:right w:val="nil"/>
            </w:tcBorders>
            <w:shd w:val="clear" w:color="000000" w:fill="E6F2FF"/>
            <w:noWrap/>
            <w:vAlign w:val="center"/>
            <w:hideMark/>
          </w:tcPr>
          <w:p w14:paraId="7A5C3C1A" w14:textId="77777777" w:rsidR="008C3318" w:rsidRPr="004B3BAD" w:rsidRDefault="008C3318" w:rsidP="008F1952">
            <w:pPr>
              <w:spacing w:before="0" w:after="0" w:line="240" w:lineRule="auto"/>
              <w:jc w:val="right"/>
              <w:rPr>
                <w:rFonts w:ascii="Arial" w:hAnsi="Arial" w:cs="Arial"/>
                <w:sz w:val="16"/>
                <w:szCs w:val="16"/>
              </w:rPr>
            </w:pPr>
            <w:r w:rsidRPr="004B3BAD">
              <w:rPr>
                <w:rFonts w:ascii="Arial" w:hAnsi="Arial" w:cs="Arial"/>
                <w:sz w:val="16"/>
                <w:szCs w:val="16"/>
              </w:rPr>
              <w:t>6.0</w:t>
            </w:r>
          </w:p>
        </w:tc>
      </w:tr>
      <w:tr w:rsidR="008C3318" w:rsidRPr="004B3BAD" w14:paraId="7C7EAFA9"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5FCD4CC2" w14:textId="407A52F6"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2069DAB" w14:textId="76FD014A"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2DB983E" w14:textId="79E85565"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6C4450" w14:textId="47BC7B40"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8576F9" w14:textId="058C86BF"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431F3FD" w14:textId="31073FCB"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B6A2054" w14:textId="3CC8F122"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671440" w14:textId="7D87C8D9"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A80BE02" w14:textId="427CC54F"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80615C9" w14:textId="6B086CA3"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8C3318" w:rsidRPr="004B3BAD" w14:paraId="611125C2"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2325D8F6" w14:textId="58B57CCA"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E0124DD" w14:textId="0A6378DA"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F027C7" w14:textId="580A41DA"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432A993" w14:textId="6E149CCB"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A053A7" w14:textId="70B8AA8C"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FB61332" w14:textId="2D4B8A98"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0B43B9" w14:textId="09F000F5"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631F2E3" w14:textId="4D059BF6"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53FD0C6" w14:textId="209F5FDB"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C38FB64" w14:textId="6845DD24"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8C3318" w:rsidRPr="004B3BAD" w14:paraId="0ECAB2BE" w14:textId="77777777" w:rsidTr="008F1952">
        <w:trPr>
          <w:trHeight w:hRule="exact" w:val="225"/>
        </w:trPr>
        <w:tc>
          <w:tcPr>
            <w:tcW w:w="530" w:type="pct"/>
            <w:tcBorders>
              <w:top w:val="nil"/>
              <w:left w:val="nil"/>
              <w:bottom w:val="nil"/>
              <w:right w:val="nil"/>
            </w:tcBorders>
            <w:shd w:val="clear" w:color="000000" w:fill="FFFFFF"/>
            <w:noWrap/>
            <w:vAlign w:val="center"/>
            <w:hideMark/>
          </w:tcPr>
          <w:p w14:paraId="69E27C2F" w14:textId="7DC2C020" w:rsidR="008C3318" w:rsidRPr="004B3BAD" w:rsidRDefault="008C3318" w:rsidP="008F1952">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30C308D1" w14:textId="573DBA7D"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536096D" w14:textId="015C070D"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51469B9" w14:textId="55D39615"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B28B0DB" w14:textId="527C1834"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3158273" w14:textId="4E99BBE7"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B3A34CC" w14:textId="41E6315F"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308205E" w14:textId="3A18AE9B"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9CEA111" w14:textId="7A75200B"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7061119" w14:textId="179E86F0" w:rsidR="008C3318" w:rsidRPr="004B3BAD" w:rsidRDefault="000378AB" w:rsidP="008F1952">
            <w:pPr>
              <w:spacing w:before="0" w:after="0" w:line="240" w:lineRule="auto"/>
              <w:jc w:val="right"/>
              <w:rPr>
                <w:rFonts w:ascii="Arial" w:hAnsi="Arial" w:cs="Arial"/>
                <w:sz w:val="16"/>
                <w:szCs w:val="16"/>
              </w:rPr>
            </w:pPr>
            <w:r>
              <w:rPr>
                <w:rFonts w:ascii="Arial" w:hAnsi="Arial" w:cs="Arial"/>
                <w:sz w:val="16"/>
                <w:szCs w:val="16"/>
              </w:rPr>
              <w:noBreakHyphen/>
            </w:r>
          </w:p>
        </w:tc>
      </w:tr>
      <w:tr w:rsidR="008C3318" w:rsidRPr="004B3BAD" w14:paraId="0F1CE461" w14:textId="77777777" w:rsidTr="008F1952">
        <w:trPr>
          <w:trHeight w:hRule="exact" w:val="225"/>
        </w:trPr>
        <w:tc>
          <w:tcPr>
            <w:tcW w:w="530" w:type="pct"/>
            <w:tcBorders>
              <w:top w:val="nil"/>
              <w:left w:val="nil"/>
              <w:bottom w:val="single" w:sz="4" w:space="0" w:color="293F5B"/>
              <w:right w:val="nil"/>
            </w:tcBorders>
            <w:shd w:val="clear" w:color="000000" w:fill="FFFFFF"/>
            <w:noWrap/>
            <w:vAlign w:val="center"/>
            <w:hideMark/>
          </w:tcPr>
          <w:p w14:paraId="1137E184" w14:textId="77777777" w:rsidR="008C3318" w:rsidRPr="004B3BAD" w:rsidRDefault="008C3318" w:rsidP="008F1952">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27D34B2A"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5.8</w:t>
            </w:r>
          </w:p>
        </w:tc>
        <w:tc>
          <w:tcPr>
            <w:tcW w:w="491" w:type="pct"/>
            <w:tcBorders>
              <w:top w:val="nil"/>
              <w:left w:val="nil"/>
              <w:bottom w:val="single" w:sz="4" w:space="0" w:color="293F5B"/>
              <w:right w:val="nil"/>
            </w:tcBorders>
            <w:shd w:val="clear" w:color="000000" w:fill="FFFFFF"/>
            <w:noWrap/>
            <w:vAlign w:val="center"/>
            <w:hideMark/>
          </w:tcPr>
          <w:p w14:paraId="6FF7454C"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center"/>
            <w:hideMark/>
          </w:tcPr>
          <w:p w14:paraId="7C2A79E7"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1.0</w:t>
            </w:r>
          </w:p>
        </w:tc>
        <w:tc>
          <w:tcPr>
            <w:tcW w:w="491" w:type="pct"/>
            <w:tcBorders>
              <w:top w:val="nil"/>
              <w:left w:val="nil"/>
              <w:bottom w:val="single" w:sz="4" w:space="0" w:color="293F5B"/>
              <w:right w:val="nil"/>
            </w:tcBorders>
            <w:shd w:val="clear" w:color="000000" w:fill="FFFFFF"/>
            <w:noWrap/>
            <w:vAlign w:val="center"/>
            <w:hideMark/>
          </w:tcPr>
          <w:p w14:paraId="04939885"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4.0</w:t>
            </w:r>
          </w:p>
        </w:tc>
        <w:tc>
          <w:tcPr>
            <w:tcW w:w="491" w:type="pct"/>
            <w:tcBorders>
              <w:top w:val="nil"/>
              <w:left w:val="nil"/>
              <w:bottom w:val="single" w:sz="4" w:space="0" w:color="293F5B"/>
              <w:right w:val="nil"/>
            </w:tcBorders>
            <w:shd w:val="clear" w:color="000000" w:fill="FFFFFF"/>
            <w:noWrap/>
            <w:vAlign w:val="center"/>
            <w:hideMark/>
          </w:tcPr>
          <w:p w14:paraId="2D4ED4B3"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3.5</w:t>
            </w:r>
          </w:p>
        </w:tc>
        <w:tc>
          <w:tcPr>
            <w:tcW w:w="491" w:type="pct"/>
            <w:tcBorders>
              <w:top w:val="nil"/>
              <w:left w:val="nil"/>
              <w:bottom w:val="single" w:sz="4" w:space="0" w:color="293F5B"/>
              <w:right w:val="nil"/>
            </w:tcBorders>
            <w:shd w:val="clear" w:color="000000" w:fill="FFFFFF"/>
            <w:noWrap/>
            <w:vAlign w:val="center"/>
            <w:hideMark/>
          </w:tcPr>
          <w:p w14:paraId="44429B36"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1.3</w:t>
            </w:r>
          </w:p>
        </w:tc>
        <w:tc>
          <w:tcPr>
            <w:tcW w:w="491" w:type="pct"/>
            <w:tcBorders>
              <w:top w:val="nil"/>
              <w:left w:val="nil"/>
              <w:bottom w:val="single" w:sz="4" w:space="0" w:color="293F5B"/>
              <w:right w:val="nil"/>
            </w:tcBorders>
            <w:shd w:val="clear" w:color="000000" w:fill="FFFFFF"/>
            <w:noWrap/>
            <w:vAlign w:val="center"/>
            <w:hideMark/>
          </w:tcPr>
          <w:p w14:paraId="4A494BB2"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0.1</w:t>
            </w:r>
          </w:p>
        </w:tc>
        <w:tc>
          <w:tcPr>
            <w:tcW w:w="491" w:type="pct"/>
            <w:tcBorders>
              <w:top w:val="nil"/>
              <w:left w:val="nil"/>
              <w:bottom w:val="single" w:sz="4" w:space="0" w:color="293F5B"/>
              <w:right w:val="nil"/>
            </w:tcBorders>
            <w:shd w:val="clear" w:color="000000" w:fill="FFFFFF"/>
            <w:noWrap/>
            <w:vAlign w:val="center"/>
            <w:hideMark/>
          </w:tcPr>
          <w:p w14:paraId="78E9C6C6"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0.2</w:t>
            </w:r>
          </w:p>
        </w:tc>
        <w:tc>
          <w:tcPr>
            <w:tcW w:w="544" w:type="pct"/>
            <w:tcBorders>
              <w:top w:val="nil"/>
              <w:left w:val="nil"/>
              <w:bottom w:val="single" w:sz="4" w:space="0" w:color="293F5B"/>
              <w:right w:val="nil"/>
            </w:tcBorders>
            <w:shd w:val="clear" w:color="000000" w:fill="FFFFFF"/>
            <w:noWrap/>
            <w:vAlign w:val="center"/>
            <w:hideMark/>
          </w:tcPr>
          <w:p w14:paraId="3B7B9556" w14:textId="77777777" w:rsidR="008C3318" w:rsidRPr="004B3BAD" w:rsidRDefault="008C3318" w:rsidP="008F1952">
            <w:pPr>
              <w:spacing w:before="0" w:after="0" w:line="240" w:lineRule="auto"/>
              <w:jc w:val="right"/>
              <w:rPr>
                <w:rFonts w:ascii="Arial" w:hAnsi="Arial" w:cs="Arial"/>
                <w:b/>
                <w:bCs/>
                <w:sz w:val="16"/>
                <w:szCs w:val="16"/>
              </w:rPr>
            </w:pPr>
            <w:r w:rsidRPr="004B3BAD">
              <w:rPr>
                <w:rFonts w:ascii="Arial" w:hAnsi="Arial" w:cs="Arial"/>
                <w:b/>
                <w:bCs/>
                <w:sz w:val="16"/>
                <w:szCs w:val="16"/>
              </w:rPr>
              <w:t>17.8</w:t>
            </w:r>
          </w:p>
        </w:tc>
      </w:tr>
    </w:tbl>
    <w:p w14:paraId="25900F99" w14:textId="6A4FA66C" w:rsidR="00775826" w:rsidRPr="004B3BAD" w:rsidRDefault="00282BF1" w:rsidP="009C0AB4">
      <w:r w:rsidRPr="004B3BAD">
        <w:t>The Australian Government is providing funding to support the delivery of on</w:t>
      </w:r>
      <w:r w:rsidR="000378AB">
        <w:noBreakHyphen/>
      </w:r>
      <w:r w:rsidRPr="004B3BAD">
        <w:t>farm and off</w:t>
      </w:r>
      <w:r w:rsidR="000378AB">
        <w:noBreakHyphen/>
      </w:r>
      <w:r w:rsidRPr="004B3BAD">
        <w:t xml:space="preserve">farm traceability improvements, including to support </w:t>
      </w:r>
      <w:r w:rsidR="00FC037E" w:rsidRPr="004B3BAD">
        <w:t>s</w:t>
      </w:r>
      <w:r w:rsidRPr="004B3BAD">
        <w:t>tates transition to a national system for the individual electronic identification (eID) of sheep and goats, to be delivered and co</w:t>
      </w:r>
      <w:r w:rsidR="000378AB">
        <w:noBreakHyphen/>
      </w:r>
      <w:r w:rsidRPr="004B3BAD">
        <w:t>funded by state governments and industry.</w:t>
      </w:r>
    </w:p>
    <w:p w14:paraId="68DAE731" w14:textId="77777777" w:rsidR="00282BF1" w:rsidRPr="004B3BAD" w:rsidRDefault="00282BF1" w:rsidP="004D40BD">
      <w:r w:rsidRPr="004B3BAD">
        <w:br w:type="page"/>
      </w:r>
    </w:p>
    <w:p w14:paraId="13B18663" w14:textId="4930A5A6" w:rsidR="0040246D" w:rsidRPr="004B3BAD" w:rsidRDefault="001B1B27" w:rsidP="00941E78">
      <w:pPr>
        <w:pStyle w:val="TableHeading"/>
        <w:rPr>
          <w:sz w:val="16"/>
        </w:rPr>
      </w:pPr>
      <w:r w:rsidRPr="004B3BAD">
        <w:lastRenderedPageBreak/>
        <w:t>Support Forestry Strategy Development</w:t>
      </w:r>
      <w:r w:rsidR="00256D62"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0246D" w:rsidRPr="004B3BAD" w14:paraId="079901A1"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0F00B18B" w14:textId="10BF3DC6"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28A7D4F9"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49A22621"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C9D9960"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511EC76"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BA95CFC"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3B60FB9A"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2A10470"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633E6B9"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0271D39"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40246D" w:rsidRPr="004B3BAD" w14:paraId="78D896BA"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13E042E0" w14:textId="7D2166E3"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D72467F" w14:textId="76C76263"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40735AD" w14:textId="26C936C0"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3A308E2" w14:textId="6FDB50DD"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098BA8B" w14:textId="3EEFB618"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E39244F" w14:textId="0D56BE3D"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132E548" w14:textId="761A5F7A"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892E6D4" w14:textId="2E0E451D"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6AE2D9B" w14:textId="2B19897B"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23185DF0" w14:textId="7E324F75"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40246D" w:rsidRPr="004B3BAD" w14:paraId="3BB06AC2"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281B55E8" w14:textId="27F7A3DD"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BBB7455"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216AAC8F"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146AAEF6"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BC6D202"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75736ADE"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7D7C62D"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5BDA8C2E"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E6F2FF"/>
            <w:noWrap/>
            <w:vAlign w:val="center"/>
            <w:hideMark/>
          </w:tcPr>
          <w:p w14:paraId="6A40A6C3"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E6F2FF"/>
            <w:noWrap/>
            <w:vAlign w:val="center"/>
            <w:hideMark/>
          </w:tcPr>
          <w:p w14:paraId="4D4A6FD0"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1.2</w:t>
            </w:r>
          </w:p>
        </w:tc>
      </w:tr>
      <w:tr w:rsidR="0040246D" w:rsidRPr="004B3BAD" w14:paraId="4364AD90"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79FC7967" w14:textId="1F26F2A1"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5CA57F5"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E9D2F71"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F31C8F0"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03F64C39"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AD6E08E"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07163C1"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90CB77B"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57E7D7C1"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544" w:type="pct"/>
            <w:tcBorders>
              <w:top w:val="nil"/>
              <w:left w:val="nil"/>
              <w:bottom w:val="nil"/>
              <w:right w:val="nil"/>
            </w:tcBorders>
            <w:shd w:val="clear" w:color="000000" w:fill="FFFFFF"/>
            <w:noWrap/>
            <w:vAlign w:val="center"/>
            <w:hideMark/>
          </w:tcPr>
          <w:p w14:paraId="744CDA6E" w14:textId="77777777" w:rsidR="0040246D" w:rsidRPr="004B3BAD" w:rsidRDefault="0040246D" w:rsidP="00E377AB">
            <w:pPr>
              <w:spacing w:before="0" w:after="0" w:line="240" w:lineRule="auto"/>
              <w:jc w:val="right"/>
              <w:rPr>
                <w:rFonts w:ascii="Arial" w:hAnsi="Arial" w:cs="Arial"/>
                <w:sz w:val="16"/>
                <w:szCs w:val="16"/>
              </w:rPr>
            </w:pPr>
            <w:r w:rsidRPr="004B3BAD">
              <w:rPr>
                <w:rFonts w:ascii="Arial" w:hAnsi="Arial" w:cs="Arial"/>
                <w:sz w:val="16"/>
                <w:szCs w:val="16"/>
              </w:rPr>
              <w:t>0.6</w:t>
            </w:r>
          </w:p>
        </w:tc>
      </w:tr>
      <w:tr w:rsidR="0040246D" w:rsidRPr="004B3BAD" w14:paraId="11210A93"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0863540B" w14:textId="32AF8394"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659BDE98" w14:textId="42506150"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7B75AB1" w14:textId="6C72C26A"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01EFA3D" w14:textId="5719F6D1"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F72CA00" w14:textId="236F3528"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BC6C04" w14:textId="335E4FBB"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488C5C5" w14:textId="6D186EA8"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E17FB31" w14:textId="62BF2C4E"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90C84D5" w14:textId="1A25BA75"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6050A6EF" w14:textId="1C732A3E"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40246D" w:rsidRPr="004B3BAD" w14:paraId="7ACE5232"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3B9F6485" w14:textId="6A6817EF" w:rsidR="0040246D" w:rsidRPr="004B3BAD" w:rsidRDefault="0040246D"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6CE02837" w14:textId="4648D3F3"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E73C761" w14:textId="2E1D3763"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AB4C8C0" w14:textId="5F2FB8F9"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48658F9" w14:textId="2FEDD77D"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101F87" w14:textId="43AE4C65"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2963412" w14:textId="202DFC27"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7584897" w14:textId="6DA21B7D"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0E5AF95" w14:textId="11338B57"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368DD919" w14:textId="091BC87A" w:rsidR="0040246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40246D" w:rsidRPr="004B3BAD" w14:paraId="68767312"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58343841" w14:textId="77777777" w:rsidR="0040246D" w:rsidRPr="004B3BAD" w:rsidRDefault="0040246D"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665F0BA0"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74DD62F"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301EB9D8"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5CC551C"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2AE9CB25"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6231837"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6B64E4A6"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18A49903"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544" w:type="pct"/>
            <w:tcBorders>
              <w:top w:val="nil"/>
              <w:left w:val="nil"/>
              <w:bottom w:val="single" w:sz="4" w:space="0" w:color="293F5B"/>
              <w:right w:val="nil"/>
            </w:tcBorders>
            <w:shd w:val="clear" w:color="000000" w:fill="FFFFFF"/>
            <w:noWrap/>
            <w:vAlign w:val="center"/>
            <w:hideMark/>
          </w:tcPr>
          <w:p w14:paraId="7D8EC05C" w14:textId="77777777" w:rsidR="0040246D" w:rsidRPr="004B3BAD" w:rsidRDefault="0040246D" w:rsidP="00E377AB">
            <w:pPr>
              <w:spacing w:before="0" w:after="0" w:line="240" w:lineRule="auto"/>
              <w:jc w:val="right"/>
              <w:rPr>
                <w:rFonts w:ascii="Arial" w:hAnsi="Arial" w:cs="Arial"/>
                <w:b/>
                <w:bCs/>
                <w:sz w:val="16"/>
                <w:szCs w:val="16"/>
              </w:rPr>
            </w:pPr>
            <w:r w:rsidRPr="004B3BAD">
              <w:rPr>
                <w:rFonts w:ascii="Arial" w:hAnsi="Arial" w:cs="Arial"/>
                <w:b/>
                <w:bCs/>
                <w:sz w:val="16"/>
                <w:szCs w:val="16"/>
              </w:rPr>
              <w:t>1.8</w:t>
            </w:r>
          </w:p>
        </w:tc>
      </w:tr>
    </w:tbl>
    <w:p w14:paraId="2D941DBE" w14:textId="1EAC0B0D" w:rsidR="008B6A99" w:rsidRPr="004B3BAD" w:rsidRDefault="008B6A99" w:rsidP="00AF23C1">
      <w:pPr>
        <w:pStyle w:val="ChartandTableFootnoteAlpha"/>
        <w:numPr>
          <w:ilvl w:val="0"/>
          <w:numId w:val="23"/>
        </w:numPr>
        <w:rPr>
          <w:color w:val="auto"/>
        </w:rPr>
      </w:pPr>
      <w:r w:rsidRPr="004B3BAD">
        <w:rPr>
          <w:color w:val="auto"/>
        </w:rPr>
        <w:t>State allocations have not yet been determined.</w:t>
      </w:r>
    </w:p>
    <w:p w14:paraId="2645D499" w14:textId="77777777" w:rsidR="008B6A99" w:rsidRPr="004B3BAD" w:rsidRDefault="008B6A99" w:rsidP="008B6A99">
      <w:pPr>
        <w:pStyle w:val="ChartLine"/>
      </w:pPr>
    </w:p>
    <w:p w14:paraId="16ADA719" w14:textId="780582ED" w:rsidR="005C4EA2" w:rsidRPr="004B3BAD" w:rsidRDefault="00822D47" w:rsidP="009C0AB4">
      <w:r w:rsidRPr="004B3BAD">
        <w:t xml:space="preserve">The Australian Government </w:t>
      </w:r>
      <w:r w:rsidR="00E3242A" w:rsidRPr="004B3BAD">
        <w:t>will</w:t>
      </w:r>
      <w:r w:rsidRPr="004B3BAD">
        <w:t xml:space="preserve"> provid</w:t>
      </w:r>
      <w:r w:rsidR="00E3242A" w:rsidRPr="004B3BAD">
        <w:t>e</w:t>
      </w:r>
      <w:r w:rsidRPr="004B3BAD">
        <w:t xml:space="preserve"> $1.</w:t>
      </w:r>
      <w:r w:rsidR="00C438EC" w:rsidRPr="004B3BAD">
        <w:t>8</w:t>
      </w:r>
      <w:r w:rsidR="004D40BD" w:rsidRPr="004B3BAD">
        <w:t> </w:t>
      </w:r>
      <w:r w:rsidRPr="004B3BAD">
        <w:t xml:space="preserve">million to </w:t>
      </w:r>
      <w:r w:rsidR="00C438EC" w:rsidRPr="004B3BAD">
        <w:t xml:space="preserve">assist states to </w:t>
      </w:r>
      <w:r w:rsidRPr="004B3BAD">
        <w:t>participat</w:t>
      </w:r>
      <w:r w:rsidR="00C438EC" w:rsidRPr="004B3BAD">
        <w:t>e</w:t>
      </w:r>
      <w:r w:rsidRPr="004B3BAD">
        <w:t xml:space="preserve"> in </w:t>
      </w:r>
      <w:r w:rsidR="00E42A56" w:rsidRPr="004B3BAD">
        <w:t>a review of the 1992</w:t>
      </w:r>
      <w:r w:rsidR="004D40BD" w:rsidRPr="004B3BAD">
        <w:t> </w:t>
      </w:r>
      <w:r w:rsidRPr="004B3BAD">
        <w:t>National Forest Policy Statement</w:t>
      </w:r>
      <w:r w:rsidR="00E42A56" w:rsidRPr="004B3BAD">
        <w:t xml:space="preserve"> to </w:t>
      </w:r>
      <w:r w:rsidR="006613F8" w:rsidRPr="004B3BAD">
        <w:t>ensure</w:t>
      </w:r>
      <w:r w:rsidR="00E42A56" w:rsidRPr="004B3BAD">
        <w:t xml:space="preserve"> it meets </w:t>
      </w:r>
      <w:r w:rsidR="004603F6" w:rsidRPr="004B3BAD">
        <w:t>Australia</w:t>
      </w:r>
      <w:r w:rsidR="000378AB">
        <w:t>’</w:t>
      </w:r>
      <w:r w:rsidR="004603F6" w:rsidRPr="004B3BAD">
        <w:t xml:space="preserve">s </w:t>
      </w:r>
      <w:r w:rsidR="00E42A56" w:rsidRPr="004B3BAD">
        <w:t xml:space="preserve">contemporary </w:t>
      </w:r>
      <w:r w:rsidR="004603F6" w:rsidRPr="004B3BAD">
        <w:t xml:space="preserve">forest management </w:t>
      </w:r>
      <w:r w:rsidR="00E42A56" w:rsidRPr="004B3BAD">
        <w:t>objectives</w:t>
      </w:r>
      <w:r w:rsidRPr="004B3BAD">
        <w:t>.</w:t>
      </w:r>
    </w:p>
    <w:p w14:paraId="46921341" w14:textId="4B154D29" w:rsidR="00994040" w:rsidRPr="004B3BAD" w:rsidRDefault="00994040" w:rsidP="009C0AB4">
      <w:r w:rsidRPr="004B3BAD">
        <w:t>A new measure associated with this item is listed in Table</w:t>
      </w:r>
      <w:r w:rsidR="006239A7" w:rsidRPr="004B3BAD">
        <w:t> </w:t>
      </w:r>
      <w:r w:rsidRPr="004B3BAD">
        <w:t xml:space="preserve">1.4 and described in more detail in Budget Paper No. 2, </w:t>
      </w:r>
      <w:r w:rsidRPr="005B02D8">
        <w:rPr>
          <w:rStyle w:val="SubtleEmphasis"/>
        </w:rPr>
        <w:t>Budget Measures 2024–25</w:t>
      </w:r>
      <w:r w:rsidRPr="004B3BAD">
        <w:t>.</w:t>
      </w:r>
    </w:p>
    <w:p w14:paraId="6673F5AC" w14:textId="7C172324" w:rsidR="009B3A03" w:rsidRPr="004B3BAD" w:rsidRDefault="00775826" w:rsidP="00941E78">
      <w:pPr>
        <w:pStyle w:val="TableHeading"/>
        <w:rPr>
          <w:rFonts w:asciiTheme="minorHAnsi" w:eastAsiaTheme="minorHAnsi" w:hAnsiTheme="minorHAnsi" w:cstheme="minorBidi"/>
          <w:sz w:val="22"/>
          <w:szCs w:val="22"/>
          <w:lang w:eastAsia="en-US"/>
        </w:rPr>
      </w:pPr>
      <w:r w:rsidRPr="004B3BAD">
        <w:t>Sustainable rural water use and infrastructure program</w:t>
      </w:r>
      <w:r w:rsidRPr="004B3BAD">
        <w:rPr>
          <w:vertAlign w:val="superscript"/>
        </w:rPr>
        <w:t>(a)</w:t>
      </w:r>
      <w:r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B3A03" w:rsidRPr="004B3BAD" w14:paraId="652CCD2E" w14:textId="77777777" w:rsidTr="00E377AB">
        <w:trPr>
          <w:divId w:val="33509853"/>
          <w:trHeight w:hRule="exact" w:val="225"/>
        </w:trPr>
        <w:tc>
          <w:tcPr>
            <w:tcW w:w="530" w:type="pct"/>
            <w:tcBorders>
              <w:top w:val="single" w:sz="4" w:space="0" w:color="293F5B"/>
              <w:left w:val="nil"/>
              <w:bottom w:val="nil"/>
              <w:right w:val="nil"/>
            </w:tcBorders>
            <w:shd w:val="clear" w:color="000000" w:fill="FFFFFF"/>
            <w:noWrap/>
            <w:vAlign w:val="center"/>
            <w:hideMark/>
          </w:tcPr>
          <w:p w14:paraId="1B900283" w14:textId="1273258B"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7EBD1B20"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37C69C07"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95C86B1"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DA81F73"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5CB4EE0"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239DC7E2"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770A0124"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55DAAC53"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2" w:type="pct"/>
            <w:tcBorders>
              <w:top w:val="single" w:sz="4" w:space="0" w:color="293F5B"/>
              <w:left w:val="nil"/>
              <w:bottom w:val="nil"/>
              <w:right w:val="nil"/>
            </w:tcBorders>
            <w:shd w:val="clear" w:color="000000" w:fill="FFFFFF"/>
            <w:noWrap/>
            <w:vAlign w:val="center"/>
            <w:hideMark/>
          </w:tcPr>
          <w:p w14:paraId="4111DBDF"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9B3A03" w:rsidRPr="004B3BAD" w14:paraId="09C9DA05" w14:textId="77777777" w:rsidTr="00E377AB">
        <w:trPr>
          <w:divId w:val="33509853"/>
          <w:trHeight w:hRule="exact" w:val="225"/>
        </w:trPr>
        <w:tc>
          <w:tcPr>
            <w:tcW w:w="530" w:type="pct"/>
            <w:tcBorders>
              <w:top w:val="nil"/>
              <w:left w:val="nil"/>
              <w:bottom w:val="nil"/>
              <w:right w:val="nil"/>
            </w:tcBorders>
            <w:shd w:val="clear" w:color="000000" w:fill="FFFFFF"/>
            <w:noWrap/>
            <w:vAlign w:val="center"/>
            <w:hideMark/>
          </w:tcPr>
          <w:p w14:paraId="02C84F62" w14:textId="71CA5366"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99A04C5"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208.8</w:t>
            </w:r>
          </w:p>
        </w:tc>
        <w:tc>
          <w:tcPr>
            <w:tcW w:w="491" w:type="pct"/>
            <w:tcBorders>
              <w:top w:val="single" w:sz="4" w:space="0" w:color="293F5B"/>
              <w:left w:val="nil"/>
              <w:bottom w:val="nil"/>
              <w:right w:val="nil"/>
            </w:tcBorders>
            <w:shd w:val="clear" w:color="000000" w:fill="FFFFFF"/>
            <w:noWrap/>
            <w:vAlign w:val="center"/>
            <w:hideMark/>
          </w:tcPr>
          <w:p w14:paraId="04B5CCD1"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17.9</w:t>
            </w:r>
          </w:p>
        </w:tc>
        <w:tc>
          <w:tcPr>
            <w:tcW w:w="491" w:type="pct"/>
            <w:tcBorders>
              <w:top w:val="single" w:sz="4" w:space="0" w:color="293F5B"/>
              <w:left w:val="nil"/>
              <w:bottom w:val="nil"/>
              <w:right w:val="nil"/>
            </w:tcBorders>
            <w:shd w:val="clear" w:color="000000" w:fill="FFFFFF"/>
            <w:noWrap/>
            <w:vAlign w:val="center"/>
            <w:hideMark/>
          </w:tcPr>
          <w:p w14:paraId="4D7F30D6"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4.4</w:t>
            </w:r>
          </w:p>
        </w:tc>
        <w:tc>
          <w:tcPr>
            <w:tcW w:w="491" w:type="pct"/>
            <w:tcBorders>
              <w:top w:val="single" w:sz="4" w:space="0" w:color="293F5B"/>
              <w:left w:val="nil"/>
              <w:bottom w:val="nil"/>
              <w:right w:val="nil"/>
            </w:tcBorders>
            <w:shd w:val="clear" w:color="000000" w:fill="FFFFFF"/>
            <w:noWrap/>
            <w:vAlign w:val="center"/>
            <w:hideMark/>
          </w:tcPr>
          <w:p w14:paraId="23816373" w14:textId="49880A84"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5D10739"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36.4</w:t>
            </w:r>
          </w:p>
        </w:tc>
        <w:tc>
          <w:tcPr>
            <w:tcW w:w="491" w:type="pct"/>
            <w:tcBorders>
              <w:top w:val="single" w:sz="4" w:space="0" w:color="293F5B"/>
              <w:left w:val="nil"/>
              <w:bottom w:val="nil"/>
              <w:right w:val="nil"/>
            </w:tcBorders>
            <w:shd w:val="clear" w:color="000000" w:fill="FFFFFF"/>
            <w:noWrap/>
            <w:vAlign w:val="center"/>
            <w:hideMark/>
          </w:tcPr>
          <w:p w14:paraId="2F0EE462" w14:textId="7203330D"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95C52CC"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59.9</w:t>
            </w:r>
          </w:p>
        </w:tc>
        <w:tc>
          <w:tcPr>
            <w:tcW w:w="491" w:type="pct"/>
            <w:tcBorders>
              <w:top w:val="single" w:sz="4" w:space="0" w:color="293F5B"/>
              <w:left w:val="nil"/>
              <w:bottom w:val="nil"/>
              <w:right w:val="nil"/>
            </w:tcBorders>
            <w:shd w:val="clear" w:color="000000" w:fill="FFFFFF"/>
            <w:noWrap/>
            <w:vAlign w:val="center"/>
            <w:hideMark/>
          </w:tcPr>
          <w:p w14:paraId="15E15C17" w14:textId="118711E3"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single" w:sz="4" w:space="0" w:color="293F5B"/>
              <w:left w:val="nil"/>
              <w:bottom w:val="nil"/>
              <w:right w:val="nil"/>
            </w:tcBorders>
            <w:shd w:val="clear" w:color="000000" w:fill="FFFFFF"/>
            <w:noWrap/>
            <w:vAlign w:val="center"/>
            <w:hideMark/>
          </w:tcPr>
          <w:p w14:paraId="01969B20"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327.4</w:t>
            </w:r>
          </w:p>
        </w:tc>
      </w:tr>
      <w:tr w:rsidR="009B3A03" w:rsidRPr="004B3BAD" w14:paraId="2D9AC466" w14:textId="77777777" w:rsidTr="00E377AB">
        <w:trPr>
          <w:divId w:val="33509853"/>
          <w:trHeight w:hRule="exact" w:val="225"/>
        </w:trPr>
        <w:tc>
          <w:tcPr>
            <w:tcW w:w="530" w:type="pct"/>
            <w:tcBorders>
              <w:top w:val="nil"/>
              <w:left w:val="nil"/>
              <w:bottom w:val="nil"/>
              <w:right w:val="nil"/>
            </w:tcBorders>
            <w:shd w:val="clear" w:color="000000" w:fill="E6F2FF"/>
            <w:noWrap/>
            <w:vAlign w:val="center"/>
            <w:hideMark/>
          </w:tcPr>
          <w:p w14:paraId="1FBD988F" w14:textId="1249161B"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7926168"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244.0</w:t>
            </w:r>
          </w:p>
        </w:tc>
        <w:tc>
          <w:tcPr>
            <w:tcW w:w="491" w:type="pct"/>
            <w:tcBorders>
              <w:top w:val="nil"/>
              <w:left w:val="nil"/>
              <w:bottom w:val="nil"/>
              <w:right w:val="nil"/>
            </w:tcBorders>
            <w:shd w:val="clear" w:color="000000" w:fill="E6F2FF"/>
            <w:noWrap/>
            <w:vAlign w:val="center"/>
            <w:hideMark/>
          </w:tcPr>
          <w:p w14:paraId="55AF9E7F"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50.1</w:t>
            </w:r>
          </w:p>
        </w:tc>
        <w:tc>
          <w:tcPr>
            <w:tcW w:w="491" w:type="pct"/>
            <w:tcBorders>
              <w:top w:val="nil"/>
              <w:left w:val="nil"/>
              <w:bottom w:val="nil"/>
              <w:right w:val="nil"/>
            </w:tcBorders>
            <w:shd w:val="clear" w:color="000000" w:fill="E6F2FF"/>
            <w:noWrap/>
            <w:vAlign w:val="center"/>
            <w:hideMark/>
          </w:tcPr>
          <w:p w14:paraId="4D6049D9"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15.1</w:t>
            </w:r>
          </w:p>
        </w:tc>
        <w:tc>
          <w:tcPr>
            <w:tcW w:w="491" w:type="pct"/>
            <w:tcBorders>
              <w:top w:val="nil"/>
              <w:left w:val="nil"/>
              <w:bottom w:val="nil"/>
              <w:right w:val="nil"/>
            </w:tcBorders>
            <w:shd w:val="clear" w:color="000000" w:fill="E6F2FF"/>
            <w:noWrap/>
            <w:vAlign w:val="center"/>
            <w:hideMark/>
          </w:tcPr>
          <w:p w14:paraId="01FDF043" w14:textId="2B043EB4"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5F6F96F"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36.1</w:t>
            </w:r>
          </w:p>
        </w:tc>
        <w:tc>
          <w:tcPr>
            <w:tcW w:w="491" w:type="pct"/>
            <w:tcBorders>
              <w:top w:val="nil"/>
              <w:left w:val="nil"/>
              <w:bottom w:val="nil"/>
              <w:right w:val="nil"/>
            </w:tcBorders>
            <w:shd w:val="clear" w:color="000000" w:fill="E6F2FF"/>
            <w:noWrap/>
            <w:vAlign w:val="center"/>
            <w:hideMark/>
          </w:tcPr>
          <w:p w14:paraId="6ECBC88D" w14:textId="0C2DBBC8"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AD9C705" w14:textId="2761B567"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FB4D479" w14:textId="406E98F1"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nil"/>
              <w:left w:val="nil"/>
              <w:bottom w:val="nil"/>
              <w:right w:val="nil"/>
            </w:tcBorders>
            <w:shd w:val="clear" w:color="000000" w:fill="E6F2FF"/>
            <w:noWrap/>
            <w:vAlign w:val="center"/>
            <w:hideMark/>
          </w:tcPr>
          <w:p w14:paraId="4747EEA3"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345.3</w:t>
            </w:r>
          </w:p>
        </w:tc>
      </w:tr>
      <w:tr w:rsidR="009B3A03" w:rsidRPr="004B3BAD" w14:paraId="1860028E" w14:textId="77777777" w:rsidTr="00E377AB">
        <w:trPr>
          <w:divId w:val="33509853"/>
          <w:trHeight w:hRule="exact" w:val="225"/>
        </w:trPr>
        <w:tc>
          <w:tcPr>
            <w:tcW w:w="530" w:type="pct"/>
            <w:tcBorders>
              <w:top w:val="nil"/>
              <w:left w:val="nil"/>
              <w:bottom w:val="nil"/>
              <w:right w:val="nil"/>
            </w:tcBorders>
            <w:shd w:val="clear" w:color="000000" w:fill="FFFFFF"/>
            <w:noWrap/>
            <w:vAlign w:val="center"/>
            <w:hideMark/>
          </w:tcPr>
          <w:p w14:paraId="256D4716" w14:textId="65F8DCDC"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6C4CDC26"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238.9</w:t>
            </w:r>
          </w:p>
        </w:tc>
        <w:tc>
          <w:tcPr>
            <w:tcW w:w="491" w:type="pct"/>
            <w:tcBorders>
              <w:top w:val="nil"/>
              <w:left w:val="nil"/>
              <w:bottom w:val="nil"/>
              <w:right w:val="nil"/>
            </w:tcBorders>
            <w:shd w:val="clear" w:color="000000" w:fill="FFFFFF"/>
            <w:noWrap/>
            <w:vAlign w:val="center"/>
            <w:hideMark/>
          </w:tcPr>
          <w:p w14:paraId="5BA690BE"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84.6</w:t>
            </w:r>
          </w:p>
        </w:tc>
        <w:tc>
          <w:tcPr>
            <w:tcW w:w="491" w:type="pct"/>
            <w:tcBorders>
              <w:top w:val="nil"/>
              <w:left w:val="nil"/>
              <w:bottom w:val="nil"/>
              <w:right w:val="nil"/>
            </w:tcBorders>
            <w:shd w:val="clear" w:color="000000" w:fill="FFFFFF"/>
            <w:noWrap/>
            <w:vAlign w:val="center"/>
            <w:hideMark/>
          </w:tcPr>
          <w:p w14:paraId="200BBB71"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7.5</w:t>
            </w:r>
          </w:p>
        </w:tc>
        <w:tc>
          <w:tcPr>
            <w:tcW w:w="491" w:type="pct"/>
            <w:tcBorders>
              <w:top w:val="nil"/>
              <w:left w:val="nil"/>
              <w:bottom w:val="nil"/>
              <w:right w:val="nil"/>
            </w:tcBorders>
            <w:shd w:val="clear" w:color="000000" w:fill="FFFFFF"/>
            <w:noWrap/>
            <w:vAlign w:val="center"/>
            <w:hideMark/>
          </w:tcPr>
          <w:p w14:paraId="7D229F89" w14:textId="39D60EC9"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44F4188"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20.7</w:t>
            </w:r>
          </w:p>
        </w:tc>
        <w:tc>
          <w:tcPr>
            <w:tcW w:w="491" w:type="pct"/>
            <w:tcBorders>
              <w:top w:val="nil"/>
              <w:left w:val="nil"/>
              <w:bottom w:val="nil"/>
              <w:right w:val="nil"/>
            </w:tcBorders>
            <w:shd w:val="clear" w:color="000000" w:fill="FFFFFF"/>
            <w:noWrap/>
            <w:vAlign w:val="center"/>
            <w:hideMark/>
          </w:tcPr>
          <w:p w14:paraId="5F91D47F" w14:textId="3B0441FF"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8920106" w14:textId="07DC0FF7"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43E2ACF" w14:textId="3173C191"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nil"/>
              <w:left w:val="nil"/>
              <w:bottom w:val="nil"/>
              <w:right w:val="nil"/>
            </w:tcBorders>
            <w:shd w:val="clear" w:color="000000" w:fill="FFFFFF"/>
            <w:noWrap/>
            <w:vAlign w:val="center"/>
            <w:hideMark/>
          </w:tcPr>
          <w:p w14:paraId="2FFD02C5"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351.7</w:t>
            </w:r>
          </w:p>
        </w:tc>
      </w:tr>
      <w:tr w:rsidR="009B3A03" w:rsidRPr="004B3BAD" w14:paraId="6B07AFE3" w14:textId="77777777" w:rsidTr="00E377AB">
        <w:trPr>
          <w:divId w:val="33509853"/>
          <w:trHeight w:hRule="exact" w:val="225"/>
        </w:trPr>
        <w:tc>
          <w:tcPr>
            <w:tcW w:w="530" w:type="pct"/>
            <w:tcBorders>
              <w:top w:val="nil"/>
              <w:left w:val="nil"/>
              <w:bottom w:val="nil"/>
              <w:right w:val="nil"/>
            </w:tcBorders>
            <w:shd w:val="clear" w:color="000000" w:fill="FFFFFF"/>
            <w:noWrap/>
            <w:vAlign w:val="center"/>
            <w:hideMark/>
          </w:tcPr>
          <w:p w14:paraId="364EC3E6" w14:textId="5C679BE8"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6BE1EE2"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215.3</w:t>
            </w:r>
          </w:p>
        </w:tc>
        <w:tc>
          <w:tcPr>
            <w:tcW w:w="491" w:type="pct"/>
            <w:tcBorders>
              <w:top w:val="nil"/>
              <w:left w:val="nil"/>
              <w:bottom w:val="nil"/>
              <w:right w:val="nil"/>
            </w:tcBorders>
            <w:shd w:val="clear" w:color="000000" w:fill="FFFFFF"/>
            <w:noWrap/>
            <w:vAlign w:val="center"/>
            <w:hideMark/>
          </w:tcPr>
          <w:p w14:paraId="46B36CCA"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114.0</w:t>
            </w:r>
          </w:p>
        </w:tc>
        <w:tc>
          <w:tcPr>
            <w:tcW w:w="491" w:type="pct"/>
            <w:tcBorders>
              <w:top w:val="nil"/>
              <w:left w:val="nil"/>
              <w:bottom w:val="nil"/>
              <w:right w:val="nil"/>
            </w:tcBorders>
            <w:shd w:val="clear" w:color="000000" w:fill="FFFFFF"/>
            <w:noWrap/>
            <w:vAlign w:val="center"/>
            <w:hideMark/>
          </w:tcPr>
          <w:p w14:paraId="6C614D0F" w14:textId="3E03BFA4"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BD623D2" w14:textId="78B28EC0"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129145F"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1.6</w:t>
            </w:r>
          </w:p>
        </w:tc>
        <w:tc>
          <w:tcPr>
            <w:tcW w:w="491" w:type="pct"/>
            <w:tcBorders>
              <w:top w:val="nil"/>
              <w:left w:val="nil"/>
              <w:bottom w:val="nil"/>
              <w:right w:val="nil"/>
            </w:tcBorders>
            <w:shd w:val="clear" w:color="000000" w:fill="FFFFFF"/>
            <w:noWrap/>
            <w:vAlign w:val="center"/>
            <w:hideMark/>
          </w:tcPr>
          <w:p w14:paraId="6FFF3555" w14:textId="36052CFE"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CAE0041" w14:textId="18149806"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4C998D" w14:textId="7A915048"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nil"/>
              <w:left w:val="nil"/>
              <w:bottom w:val="nil"/>
              <w:right w:val="nil"/>
            </w:tcBorders>
            <w:shd w:val="clear" w:color="000000" w:fill="FFFFFF"/>
            <w:noWrap/>
            <w:vAlign w:val="center"/>
            <w:hideMark/>
          </w:tcPr>
          <w:p w14:paraId="57AB8B31" w14:textId="77777777" w:rsidR="009B3A03" w:rsidRPr="004B3BAD" w:rsidRDefault="009B3A03" w:rsidP="00E377AB">
            <w:pPr>
              <w:spacing w:before="0" w:after="0" w:line="240" w:lineRule="auto"/>
              <w:jc w:val="right"/>
              <w:rPr>
                <w:rFonts w:ascii="Arial" w:hAnsi="Arial" w:cs="Arial"/>
                <w:sz w:val="16"/>
                <w:szCs w:val="16"/>
              </w:rPr>
            </w:pPr>
            <w:r w:rsidRPr="004B3BAD">
              <w:rPr>
                <w:rFonts w:ascii="Arial" w:hAnsi="Arial" w:cs="Arial"/>
                <w:sz w:val="16"/>
                <w:szCs w:val="16"/>
              </w:rPr>
              <w:t>330.8</w:t>
            </w:r>
          </w:p>
        </w:tc>
      </w:tr>
      <w:tr w:rsidR="009B3A03" w:rsidRPr="004B3BAD" w14:paraId="1EAA7141" w14:textId="77777777" w:rsidTr="00E377AB">
        <w:trPr>
          <w:divId w:val="33509853"/>
          <w:trHeight w:hRule="exact" w:val="225"/>
        </w:trPr>
        <w:tc>
          <w:tcPr>
            <w:tcW w:w="530" w:type="pct"/>
            <w:tcBorders>
              <w:top w:val="nil"/>
              <w:left w:val="nil"/>
              <w:bottom w:val="nil"/>
              <w:right w:val="nil"/>
            </w:tcBorders>
            <w:shd w:val="clear" w:color="000000" w:fill="FFFFFF"/>
            <w:noWrap/>
            <w:vAlign w:val="center"/>
            <w:hideMark/>
          </w:tcPr>
          <w:p w14:paraId="20F3968C" w14:textId="301EFEF2" w:rsidR="009B3A03" w:rsidRPr="004B3BAD" w:rsidRDefault="009B3A03"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3BE32EBC" w14:textId="6E733F97"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584ACC7" w14:textId="0D484368"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DE516E7" w14:textId="6D975C6D"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8AC4FC4" w14:textId="3E71046E"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57D06B8" w14:textId="4097C0DD"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87785B4" w14:textId="4BC868D3"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512176" w14:textId="226C859C"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F7D61E5" w14:textId="356273C2"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2" w:type="pct"/>
            <w:tcBorders>
              <w:top w:val="nil"/>
              <w:left w:val="nil"/>
              <w:bottom w:val="single" w:sz="4" w:space="0" w:color="293F5B"/>
              <w:right w:val="nil"/>
            </w:tcBorders>
            <w:shd w:val="clear" w:color="000000" w:fill="FFFFFF"/>
            <w:noWrap/>
            <w:vAlign w:val="center"/>
            <w:hideMark/>
          </w:tcPr>
          <w:p w14:paraId="2821403F" w14:textId="177828A5" w:rsidR="009B3A0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9B3A03" w:rsidRPr="004B3BAD" w14:paraId="171683C2" w14:textId="77777777" w:rsidTr="00E377AB">
        <w:trPr>
          <w:divId w:val="33509853"/>
          <w:trHeight w:hRule="exact" w:val="225"/>
        </w:trPr>
        <w:tc>
          <w:tcPr>
            <w:tcW w:w="530" w:type="pct"/>
            <w:tcBorders>
              <w:top w:val="nil"/>
              <w:left w:val="nil"/>
              <w:bottom w:val="single" w:sz="4" w:space="0" w:color="293F5B"/>
              <w:right w:val="nil"/>
            </w:tcBorders>
            <w:shd w:val="clear" w:color="000000" w:fill="FFFFFF"/>
            <w:noWrap/>
            <w:vAlign w:val="center"/>
            <w:hideMark/>
          </w:tcPr>
          <w:p w14:paraId="0BC77F37" w14:textId="77777777" w:rsidR="009B3A03" w:rsidRPr="004B3BAD" w:rsidRDefault="009B3A03"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7F682815"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907.0</w:t>
            </w:r>
          </w:p>
        </w:tc>
        <w:tc>
          <w:tcPr>
            <w:tcW w:w="491" w:type="pct"/>
            <w:tcBorders>
              <w:top w:val="nil"/>
              <w:left w:val="nil"/>
              <w:bottom w:val="single" w:sz="4" w:space="0" w:color="293F5B"/>
              <w:right w:val="nil"/>
            </w:tcBorders>
            <w:shd w:val="clear" w:color="000000" w:fill="FFFFFF"/>
            <w:noWrap/>
            <w:vAlign w:val="center"/>
            <w:hideMark/>
          </w:tcPr>
          <w:p w14:paraId="59D6BC4B"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266.6</w:t>
            </w:r>
          </w:p>
        </w:tc>
        <w:tc>
          <w:tcPr>
            <w:tcW w:w="491" w:type="pct"/>
            <w:tcBorders>
              <w:top w:val="nil"/>
              <w:left w:val="nil"/>
              <w:bottom w:val="single" w:sz="4" w:space="0" w:color="293F5B"/>
              <w:right w:val="nil"/>
            </w:tcBorders>
            <w:shd w:val="clear" w:color="000000" w:fill="FFFFFF"/>
            <w:noWrap/>
            <w:vAlign w:val="center"/>
            <w:hideMark/>
          </w:tcPr>
          <w:p w14:paraId="1E025D18"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27.0</w:t>
            </w:r>
          </w:p>
        </w:tc>
        <w:tc>
          <w:tcPr>
            <w:tcW w:w="491" w:type="pct"/>
            <w:tcBorders>
              <w:top w:val="nil"/>
              <w:left w:val="nil"/>
              <w:bottom w:val="single" w:sz="4" w:space="0" w:color="293F5B"/>
              <w:right w:val="nil"/>
            </w:tcBorders>
            <w:shd w:val="clear" w:color="000000" w:fill="FFFFFF"/>
            <w:noWrap/>
            <w:vAlign w:val="center"/>
            <w:hideMark/>
          </w:tcPr>
          <w:p w14:paraId="5BBA1F02" w14:textId="031BA085" w:rsidR="009B3A0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447FE6"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94.8</w:t>
            </w:r>
          </w:p>
        </w:tc>
        <w:tc>
          <w:tcPr>
            <w:tcW w:w="491" w:type="pct"/>
            <w:tcBorders>
              <w:top w:val="nil"/>
              <w:left w:val="nil"/>
              <w:bottom w:val="single" w:sz="4" w:space="0" w:color="293F5B"/>
              <w:right w:val="nil"/>
            </w:tcBorders>
            <w:shd w:val="clear" w:color="000000" w:fill="FFFFFF"/>
            <w:noWrap/>
            <w:vAlign w:val="center"/>
            <w:hideMark/>
          </w:tcPr>
          <w:p w14:paraId="74EB4ACE" w14:textId="0115F8F2" w:rsidR="009B3A0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1A1C025"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59.9</w:t>
            </w:r>
          </w:p>
        </w:tc>
        <w:tc>
          <w:tcPr>
            <w:tcW w:w="491" w:type="pct"/>
            <w:tcBorders>
              <w:top w:val="nil"/>
              <w:left w:val="nil"/>
              <w:bottom w:val="single" w:sz="4" w:space="0" w:color="293F5B"/>
              <w:right w:val="nil"/>
            </w:tcBorders>
            <w:shd w:val="clear" w:color="000000" w:fill="FFFFFF"/>
            <w:noWrap/>
            <w:vAlign w:val="center"/>
            <w:hideMark/>
          </w:tcPr>
          <w:p w14:paraId="3554EFEF" w14:textId="5A8E2502" w:rsidR="009B3A0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2" w:type="pct"/>
            <w:tcBorders>
              <w:top w:val="nil"/>
              <w:left w:val="nil"/>
              <w:bottom w:val="single" w:sz="4" w:space="0" w:color="293F5B"/>
              <w:right w:val="nil"/>
            </w:tcBorders>
            <w:shd w:val="clear" w:color="000000" w:fill="FFFFFF"/>
            <w:noWrap/>
            <w:vAlign w:val="center"/>
            <w:hideMark/>
          </w:tcPr>
          <w:p w14:paraId="168568EA" w14:textId="77777777" w:rsidR="009B3A03" w:rsidRPr="004B3BAD" w:rsidRDefault="009B3A03" w:rsidP="00E377AB">
            <w:pPr>
              <w:spacing w:before="0" w:after="0" w:line="240" w:lineRule="auto"/>
              <w:jc w:val="right"/>
              <w:rPr>
                <w:rFonts w:ascii="Arial" w:hAnsi="Arial" w:cs="Arial"/>
                <w:b/>
                <w:bCs/>
                <w:sz w:val="16"/>
                <w:szCs w:val="16"/>
              </w:rPr>
            </w:pPr>
            <w:r w:rsidRPr="004B3BAD">
              <w:rPr>
                <w:rFonts w:ascii="Arial" w:hAnsi="Arial" w:cs="Arial"/>
                <w:b/>
                <w:bCs/>
                <w:sz w:val="16"/>
                <w:szCs w:val="16"/>
              </w:rPr>
              <w:t>1,355.2</w:t>
            </w:r>
          </w:p>
        </w:tc>
      </w:tr>
    </w:tbl>
    <w:p w14:paraId="522BEC2B" w14:textId="58DB9CB1" w:rsidR="00775826" w:rsidRPr="004B3BAD" w:rsidRDefault="00775826" w:rsidP="00AF23C1">
      <w:pPr>
        <w:pStyle w:val="ChartandTableFootnoteAlpha"/>
        <w:numPr>
          <w:ilvl w:val="0"/>
          <w:numId w:val="14"/>
        </w:numPr>
        <w:rPr>
          <w:color w:val="auto"/>
        </w:rPr>
      </w:pPr>
      <w:r w:rsidRPr="004B3BAD">
        <w:rPr>
          <w:color w:val="auto"/>
        </w:rPr>
        <w:t xml:space="preserve">State allocations are indicative estimates only and to be determined on the signing of agreements. </w:t>
      </w:r>
    </w:p>
    <w:p w14:paraId="7A101F0F" w14:textId="77777777" w:rsidR="00775826" w:rsidRPr="004B3BAD" w:rsidRDefault="00775826" w:rsidP="00775826">
      <w:pPr>
        <w:pStyle w:val="ChartLine"/>
      </w:pPr>
    </w:p>
    <w:p w14:paraId="578482CD" w14:textId="7444A075" w:rsidR="00775826" w:rsidRPr="004B3BAD" w:rsidRDefault="00775826" w:rsidP="00775826">
      <w:r w:rsidRPr="004B3BAD">
        <w:t xml:space="preserve">The Australian Government funds several measures under this program to support delivery of the Murray–Darling Basin Plan, including water recovery investment for </w:t>
      </w:r>
      <w:r w:rsidR="000378AB">
        <w:t>‘</w:t>
      </w:r>
      <w:r w:rsidRPr="004B3BAD">
        <w:t>bridging the gap</w:t>
      </w:r>
      <w:r w:rsidR="000378AB">
        <w:t>’</w:t>
      </w:r>
      <w:r w:rsidRPr="004B3BAD">
        <w:t xml:space="preserve"> to Sustainable Diversion Limits. The program also funds implementation of supply measures, support for communities throughout the Murray–Darling Basin and efforts to improve the health of wetlands and freshwater ecosystems.</w:t>
      </w:r>
    </w:p>
    <w:p w14:paraId="198EA17A" w14:textId="77777777" w:rsidR="007837FB" w:rsidRPr="004B3BAD" w:rsidRDefault="007837FB" w:rsidP="007837FB">
      <w:r w:rsidRPr="004B3BAD">
        <w:t xml:space="preserve">A new measure associated with this item is listed in Table 1.4 and described in more detail in Budget Paper No. 2, </w:t>
      </w:r>
      <w:r w:rsidRPr="005B02D8">
        <w:rPr>
          <w:rStyle w:val="SubtleEmphasis"/>
        </w:rPr>
        <w:t>Budget Measures 2024–25</w:t>
      </w:r>
      <w:r w:rsidRPr="004B3BAD">
        <w:t>.</w:t>
      </w:r>
    </w:p>
    <w:p w14:paraId="73FA72B6" w14:textId="38D830F9" w:rsidR="00572513" w:rsidRPr="004B3BAD" w:rsidRDefault="00775826" w:rsidP="00941E78">
      <w:pPr>
        <w:pStyle w:val="TableHeading"/>
        <w:rPr>
          <w:rFonts w:eastAsiaTheme="minorHAnsi" w:cstheme="minorBidi"/>
          <w:sz w:val="22"/>
          <w:szCs w:val="22"/>
          <w:lang w:eastAsia="en-US"/>
        </w:rPr>
      </w:pPr>
      <w:r w:rsidRPr="004B3BAD">
        <w:t>Temporary cap on the price of coal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72513" w:rsidRPr="004B3BAD" w14:paraId="560B921D" w14:textId="77777777" w:rsidTr="00E377AB">
        <w:trPr>
          <w:divId w:val="1744642199"/>
          <w:trHeight w:hRule="exact" w:val="225"/>
        </w:trPr>
        <w:tc>
          <w:tcPr>
            <w:tcW w:w="530" w:type="pct"/>
            <w:tcBorders>
              <w:top w:val="single" w:sz="4" w:space="0" w:color="293F5B"/>
              <w:left w:val="nil"/>
              <w:bottom w:val="nil"/>
              <w:right w:val="nil"/>
            </w:tcBorders>
            <w:shd w:val="clear" w:color="000000" w:fill="FFFFFF"/>
            <w:noWrap/>
            <w:vAlign w:val="center"/>
            <w:hideMark/>
          </w:tcPr>
          <w:p w14:paraId="44D1DC64" w14:textId="3AA8ACD0"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4200BC3F"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3142A783"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65211245"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0C6DE6C"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284FAAA8"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352A535"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6498A23E"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E950302"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45A13F70"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572513" w:rsidRPr="004B3BAD" w14:paraId="35C797FA" w14:textId="77777777" w:rsidTr="00E377AB">
        <w:trPr>
          <w:divId w:val="1744642199"/>
          <w:trHeight w:hRule="exact" w:val="225"/>
        </w:trPr>
        <w:tc>
          <w:tcPr>
            <w:tcW w:w="530" w:type="pct"/>
            <w:tcBorders>
              <w:top w:val="nil"/>
              <w:left w:val="nil"/>
              <w:bottom w:val="nil"/>
              <w:right w:val="nil"/>
            </w:tcBorders>
            <w:shd w:val="clear" w:color="000000" w:fill="FFFFFF"/>
            <w:noWrap/>
            <w:vAlign w:val="center"/>
            <w:hideMark/>
          </w:tcPr>
          <w:p w14:paraId="14F147FE" w14:textId="0C05BE7C"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07638C81"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single" w:sz="4" w:space="0" w:color="293F5B"/>
              <w:left w:val="nil"/>
              <w:bottom w:val="nil"/>
              <w:right w:val="nil"/>
            </w:tcBorders>
            <w:shd w:val="clear" w:color="000000" w:fill="FFFFFF"/>
            <w:noWrap/>
            <w:vAlign w:val="center"/>
            <w:hideMark/>
          </w:tcPr>
          <w:p w14:paraId="1111F14E" w14:textId="0A357983"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862F8E7"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single" w:sz="4" w:space="0" w:color="293F5B"/>
              <w:left w:val="nil"/>
              <w:bottom w:val="nil"/>
              <w:right w:val="nil"/>
            </w:tcBorders>
            <w:shd w:val="clear" w:color="000000" w:fill="FFFFFF"/>
            <w:noWrap/>
            <w:vAlign w:val="center"/>
            <w:hideMark/>
          </w:tcPr>
          <w:p w14:paraId="07F39F45" w14:textId="059558AF"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831DC88" w14:textId="0961CF01"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BE6054E" w14:textId="5D27D4B4"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2664824" w14:textId="1E4ECE91"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8EA7FDF" w14:textId="41D53BB3"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27384BFB"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r>
      <w:tr w:rsidR="00572513" w:rsidRPr="004B3BAD" w14:paraId="199593FF" w14:textId="77777777" w:rsidTr="00E377AB">
        <w:trPr>
          <w:divId w:val="1744642199"/>
          <w:trHeight w:hRule="exact" w:val="225"/>
        </w:trPr>
        <w:tc>
          <w:tcPr>
            <w:tcW w:w="530" w:type="pct"/>
            <w:tcBorders>
              <w:top w:val="nil"/>
              <w:left w:val="nil"/>
              <w:bottom w:val="nil"/>
              <w:right w:val="nil"/>
            </w:tcBorders>
            <w:shd w:val="clear" w:color="000000" w:fill="E6F2FF"/>
            <w:noWrap/>
            <w:vAlign w:val="center"/>
            <w:hideMark/>
          </w:tcPr>
          <w:p w14:paraId="451E29B6" w14:textId="7BF7BDE4"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3133076E"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0DB0D869" w14:textId="3729B07C"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46AF8A1"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c>
          <w:tcPr>
            <w:tcW w:w="491" w:type="pct"/>
            <w:tcBorders>
              <w:top w:val="nil"/>
              <w:left w:val="nil"/>
              <w:bottom w:val="nil"/>
              <w:right w:val="nil"/>
            </w:tcBorders>
            <w:shd w:val="clear" w:color="000000" w:fill="E6F2FF"/>
            <w:noWrap/>
            <w:vAlign w:val="center"/>
            <w:hideMark/>
          </w:tcPr>
          <w:p w14:paraId="26D11314" w14:textId="08118B33"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DD5B0E5" w14:textId="746A7898"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9F017BC" w14:textId="4E94BE0D"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ACB5945" w14:textId="668653BC"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62C7AF8" w14:textId="2833C289"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737639D5" w14:textId="77777777" w:rsidR="00572513" w:rsidRPr="004B3BAD" w:rsidRDefault="00572513" w:rsidP="00E377AB">
            <w:pPr>
              <w:spacing w:before="0" w:after="0" w:line="240" w:lineRule="auto"/>
              <w:jc w:val="right"/>
              <w:rPr>
                <w:rFonts w:ascii="Arial" w:hAnsi="Arial" w:cs="Arial"/>
                <w:sz w:val="16"/>
                <w:szCs w:val="16"/>
              </w:rPr>
            </w:pPr>
            <w:r w:rsidRPr="004B3BAD">
              <w:rPr>
                <w:rFonts w:ascii="Arial" w:hAnsi="Arial" w:cs="Arial"/>
                <w:sz w:val="16"/>
                <w:szCs w:val="16"/>
              </w:rPr>
              <w:t>nfp</w:t>
            </w:r>
          </w:p>
        </w:tc>
      </w:tr>
      <w:tr w:rsidR="00572513" w:rsidRPr="004B3BAD" w14:paraId="3DB27ABD" w14:textId="77777777" w:rsidTr="00E377AB">
        <w:trPr>
          <w:divId w:val="1744642199"/>
          <w:trHeight w:hRule="exact" w:val="225"/>
        </w:trPr>
        <w:tc>
          <w:tcPr>
            <w:tcW w:w="530" w:type="pct"/>
            <w:tcBorders>
              <w:top w:val="nil"/>
              <w:left w:val="nil"/>
              <w:bottom w:val="nil"/>
              <w:right w:val="nil"/>
            </w:tcBorders>
            <w:shd w:val="clear" w:color="000000" w:fill="FFFFFF"/>
            <w:noWrap/>
            <w:vAlign w:val="center"/>
            <w:hideMark/>
          </w:tcPr>
          <w:p w14:paraId="1A5B5B9B" w14:textId="6B7A1007"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DD6051A" w14:textId="745C4C72"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68E8E56" w14:textId="1F737B5B"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5F7558E" w14:textId="147B4FBF"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C99FA08" w14:textId="2CC286F7"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A19EFC0" w14:textId="1B3EF9AD"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00F99DB" w14:textId="5E3336CC"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8E18C2" w14:textId="7AE9A113"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358BF23" w14:textId="66E4D516"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EA9A883" w14:textId="000EF608"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572513" w:rsidRPr="004B3BAD" w14:paraId="1DDE2326" w14:textId="77777777" w:rsidTr="00E377AB">
        <w:trPr>
          <w:divId w:val="1744642199"/>
          <w:trHeight w:hRule="exact" w:val="225"/>
        </w:trPr>
        <w:tc>
          <w:tcPr>
            <w:tcW w:w="530" w:type="pct"/>
            <w:tcBorders>
              <w:top w:val="nil"/>
              <w:left w:val="nil"/>
              <w:bottom w:val="nil"/>
              <w:right w:val="nil"/>
            </w:tcBorders>
            <w:shd w:val="clear" w:color="000000" w:fill="FFFFFF"/>
            <w:noWrap/>
            <w:vAlign w:val="center"/>
            <w:hideMark/>
          </w:tcPr>
          <w:p w14:paraId="031B73A3" w14:textId="2058B8E6"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F2FF8EC" w14:textId="2B18844D"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E6D653A" w14:textId="7B6DEF40"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D15DB4" w14:textId="3121AEA5"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C049125" w14:textId="4F6DE51C"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640E83F" w14:textId="55460C65"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31A8E62" w14:textId="3C2198F9"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D502BE" w14:textId="59E0D262"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2D71542" w14:textId="484AC1F6"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0573D79" w14:textId="4D4F2004"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572513" w:rsidRPr="004B3BAD" w14:paraId="1CDB9E74" w14:textId="77777777" w:rsidTr="00E377AB">
        <w:trPr>
          <w:divId w:val="1744642199"/>
          <w:trHeight w:hRule="exact" w:val="225"/>
        </w:trPr>
        <w:tc>
          <w:tcPr>
            <w:tcW w:w="530" w:type="pct"/>
            <w:tcBorders>
              <w:top w:val="nil"/>
              <w:left w:val="nil"/>
              <w:bottom w:val="nil"/>
              <w:right w:val="nil"/>
            </w:tcBorders>
            <w:shd w:val="clear" w:color="000000" w:fill="FFFFFF"/>
            <w:noWrap/>
            <w:vAlign w:val="center"/>
            <w:hideMark/>
          </w:tcPr>
          <w:p w14:paraId="6DF73AA0" w14:textId="6AD0014C" w:rsidR="00572513" w:rsidRPr="004B3BAD" w:rsidRDefault="00572513"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090F374" w14:textId="3B97620A"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3D86F34" w14:textId="39E6EFF8"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12ECAFF" w14:textId="2CEBD382"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B2E7FD1" w14:textId="0E19F856"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EA2D0C" w14:textId="065618F8"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FCF0111" w14:textId="52A427A0"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368F5F7" w14:textId="1E9FF83A"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CB0EA43" w14:textId="50E32551"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1A17C48A" w14:textId="7AFCDA5E" w:rsidR="00572513"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572513" w:rsidRPr="004B3BAD" w14:paraId="2F185075" w14:textId="77777777" w:rsidTr="00E377AB">
        <w:trPr>
          <w:divId w:val="1744642199"/>
          <w:trHeight w:hRule="exact" w:val="225"/>
        </w:trPr>
        <w:tc>
          <w:tcPr>
            <w:tcW w:w="530" w:type="pct"/>
            <w:tcBorders>
              <w:top w:val="nil"/>
              <w:left w:val="nil"/>
              <w:bottom w:val="single" w:sz="4" w:space="0" w:color="293F5B"/>
              <w:right w:val="nil"/>
            </w:tcBorders>
            <w:shd w:val="clear" w:color="000000" w:fill="FFFFFF"/>
            <w:noWrap/>
            <w:vAlign w:val="center"/>
            <w:hideMark/>
          </w:tcPr>
          <w:p w14:paraId="305A8416" w14:textId="77777777" w:rsidR="00572513" w:rsidRPr="004B3BAD" w:rsidRDefault="00572513"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B89FF76" w14:textId="77777777" w:rsidR="00572513" w:rsidRPr="004B3BAD" w:rsidRDefault="00572513" w:rsidP="00E377AB">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1819FF94" w14:textId="5D10320B"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86E7C99" w14:textId="77777777" w:rsidR="00572513" w:rsidRPr="004B3BAD" w:rsidRDefault="00572513" w:rsidP="00E377AB">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c>
          <w:tcPr>
            <w:tcW w:w="491" w:type="pct"/>
            <w:tcBorders>
              <w:top w:val="nil"/>
              <w:left w:val="nil"/>
              <w:bottom w:val="single" w:sz="4" w:space="0" w:color="293F5B"/>
              <w:right w:val="nil"/>
            </w:tcBorders>
            <w:shd w:val="clear" w:color="000000" w:fill="FFFFFF"/>
            <w:noWrap/>
            <w:vAlign w:val="center"/>
            <w:hideMark/>
          </w:tcPr>
          <w:p w14:paraId="01AEDD64" w14:textId="6DE60624"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C6FF6B5" w14:textId="3F0CC2AA"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E584C21" w14:textId="50BA6E1C"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C6D7EAD" w14:textId="106ED553"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FA1BA3F" w14:textId="54967C76" w:rsidR="00572513"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4A72BF0E" w14:textId="77777777" w:rsidR="00572513" w:rsidRPr="004B3BAD" w:rsidRDefault="00572513" w:rsidP="00E377AB">
            <w:pPr>
              <w:spacing w:before="0" w:after="0" w:line="240" w:lineRule="auto"/>
              <w:jc w:val="right"/>
              <w:rPr>
                <w:rFonts w:ascii="Arial" w:hAnsi="Arial" w:cs="Arial"/>
                <w:b/>
                <w:bCs/>
                <w:sz w:val="16"/>
                <w:szCs w:val="16"/>
              </w:rPr>
            </w:pPr>
            <w:r w:rsidRPr="004B3BAD">
              <w:rPr>
                <w:rFonts w:ascii="Arial" w:hAnsi="Arial" w:cs="Arial"/>
                <w:b/>
                <w:bCs/>
                <w:sz w:val="16"/>
                <w:szCs w:val="16"/>
              </w:rPr>
              <w:t>nfp</w:t>
            </w:r>
          </w:p>
        </w:tc>
      </w:tr>
    </w:tbl>
    <w:p w14:paraId="6F24357D" w14:textId="06CE712B" w:rsidR="006D5DB2" w:rsidRPr="004B3BAD" w:rsidRDefault="00775826" w:rsidP="000C3120">
      <w:r w:rsidRPr="004B3BAD">
        <w:t xml:space="preserve">The Australian Government </w:t>
      </w:r>
      <w:r w:rsidR="000F5C90" w:rsidRPr="004B3BAD">
        <w:t>is providing</w:t>
      </w:r>
      <w:r w:rsidRPr="004B3BAD">
        <w:t xml:space="preserve"> funding to support the New South Wales and Queensland governments to implement a temporary cap of $125</w:t>
      </w:r>
      <w:r w:rsidR="004D40BD" w:rsidRPr="004B3BAD">
        <w:t> </w:t>
      </w:r>
      <w:r w:rsidRPr="004B3BAD">
        <w:t>per</w:t>
      </w:r>
      <w:r w:rsidR="004D40BD" w:rsidRPr="004B3BAD">
        <w:t> </w:t>
      </w:r>
      <w:r w:rsidRPr="004B3BAD">
        <w:t>tonne on the price of coal used for electricity generation.</w:t>
      </w:r>
      <w:r w:rsidR="006D5DB2" w:rsidRPr="004B3BAD">
        <w:br w:type="page"/>
      </w:r>
    </w:p>
    <w:p w14:paraId="3669AE47" w14:textId="1241F130" w:rsidR="00A53BB1" w:rsidRPr="004B3BAD" w:rsidRDefault="00775826" w:rsidP="00941E78">
      <w:pPr>
        <w:pStyle w:val="TableHeading"/>
        <w:rPr>
          <w:rFonts w:eastAsiaTheme="minorHAnsi" w:cstheme="minorBidi"/>
          <w:sz w:val="22"/>
          <w:szCs w:val="22"/>
          <w:lang w:eastAsia="en-US"/>
        </w:rPr>
      </w:pPr>
      <w:r w:rsidRPr="004B3BAD">
        <w:lastRenderedPageBreak/>
        <w:t xml:space="preserve">Transforming Digital Environmental Assessments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53BB1" w:rsidRPr="004B3BAD" w14:paraId="636773F5"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116E5D93" w14:textId="69211D30"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52089603"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2E6FC11D"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0504F14"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73F66810"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4F0317B0"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44B087BD"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43543E78"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11ED4F26"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58021834"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53BB1" w:rsidRPr="004B3BAD" w14:paraId="0A763B1B"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12D85B84" w14:textId="04BE19F5"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113BA4CF"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382E421C"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61AB0CC1"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7A15271E" w14:textId="0912940B"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188AB664"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1C83E3FC"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0.9</w:t>
            </w:r>
          </w:p>
        </w:tc>
        <w:tc>
          <w:tcPr>
            <w:tcW w:w="491" w:type="pct"/>
            <w:tcBorders>
              <w:top w:val="single" w:sz="4" w:space="0" w:color="293F5B"/>
              <w:left w:val="nil"/>
              <w:bottom w:val="nil"/>
              <w:right w:val="nil"/>
            </w:tcBorders>
            <w:shd w:val="clear" w:color="000000" w:fill="FFFFFF"/>
            <w:noWrap/>
            <w:vAlign w:val="center"/>
            <w:hideMark/>
          </w:tcPr>
          <w:p w14:paraId="0ACE033B"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single" w:sz="4" w:space="0" w:color="293F5B"/>
              <w:left w:val="nil"/>
              <w:bottom w:val="nil"/>
              <w:right w:val="nil"/>
            </w:tcBorders>
            <w:shd w:val="clear" w:color="000000" w:fill="FFFFFF"/>
            <w:noWrap/>
            <w:vAlign w:val="center"/>
            <w:hideMark/>
          </w:tcPr>
          <w:p w14:paraId="1C5EA941"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544" w:type="pct"/>
            <w:tcBorders>
              <w:top w:val="single" w:sz="4" w:space="0" w:color="293F5B"/>
              <w:left w:val="nil"/>
              <w:bottom w:val="nil"/>
              <w:right w:val="nil"/>
            </w:tcBorders>
            <w:shd w:val="clear" w:color="000000" w:fill="FFFFFF"/>
            <w:noWrap/>
            <w:vAlign w:val="center"/>
            <w:hideMark/>
          </w:tcPr>
          <w:p w14:paraId="768FECA4"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5.1</w:t>
            </w:r>
          </w:p>
        </w:tc>
      </w:tr>
      <w:tr w:rsidR="00A53BB1" w:rsidRPr="004B3BAD" w14:paraId="0DC7793F"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74C62118" w14:textId="528266D8"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6FF08EF3"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7AA8FC95"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3FEEC728"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465B1A14" w14:textId="5B4096F2"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0045539"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31462B06"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6BED4B4F"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491" w:type="pct"/>
            <w:tcBorders>
              <w:top w:val="nil"/>
              <w:left w:val="nil"/>
              <w:bottom w:val="nil"/>
              <w:right w:val="nil"/>
            </w:tcBorders>
            <w:shd w:val="clear" w:color="000000" w:fill="E6F2FF"/>
            <w:noWrap/>
            <w:vAlign w:val="center"/>
            <w:hideMark/>
          </w:tcPr>
          <w:p w14:paraId="096F1681"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0.6</w:t>
            </w:r>
          </w:p>
        </w:tc>
        <w:tc>
          <w:tcPr>
            <w:tcW w:w="544" w:type="pct"/>
            <w:tcBorders>
              <w:top w:val="nil"/>
              <w:left w:val="nil"/>
              <w:bottom w:val="nil"/>
              <w:right w:val="nil"/>
            </w:tcBorders>
            <w:shd w:val="clear" w:color="000000" w:fill="E6F2FF"/>
            <w:noWrap/>
            <w:vAlign w:val="center"/>
            <w:hideMark/>
          </w:tcPr>
          <w:p w14:paraId="05BF0FA2" w14:textId="77777777" w:rsidR="00A53BB1" w:rsidRPr="004B3BAD" w:rsidRDefault="00A53BB1" w:rsidP="00E377AB">
            <w:pPr>
              <w:spacing w:before="0" w:after="0" w:line="240" w:lineRule="auto"/>
              <w:jc w:val="right"/>
              <w:rPr>
                <w:rFonts w:ascii="Arial" w:hAnsi="Arial" w:cs="Arial"/>
                <w:sz w:val="16"/>
                <w:szCs w:val="16"/>
              </w:rPr>
            </w:pPr>
            <w:r w:rsidRPr="004B3BAD">
              <w:rPr>
                <w:rFonts w:ascii="Arial" w:hAnsi="Arial" w:cs="Arial"/>
                <w:sz w:val="16"/>
                <w:szCs w:val="16"/>
              </w:rPr>
              <w:t>4.2</w:t>
            </w:r>
          </w:p>
        </w:tc>
      </w:tr>
      <w:tr w:rsidR="00A53BB1" w:rsidRPr="004B3BAD" w14:paraId="53856082"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38830CA0" w14:textId="041C544A"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16882C72" w14:textId="4C3EE29C"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11DCE7C" w14:textId="3FDFBA1B"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871FF2" w14:textId="0D4755B4"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DE169E6" w14:textId="5BE2A657"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BA8599F" w14:textId="1F5AACD9"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4830406" w14:textId="13DACE2F"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3E3D28" w14:textId="3538164E"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BBD25B5" w14:textId="32483D74"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25C8C76" w14:textId="41D0E3F7"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53BB1" w:rsidRPr="004B3BAD" w14:paraId="38CDB9CE"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3ED44CAB" w14:textId="21B61899"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718E161B" w14:textId="115ADD54"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2F30FC7" w14:textId="50A6FEAE"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1B13CCD" w14:textId="60433187"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77679E3" w14:textId="20FF0B69"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72EC537" w14:textId="16E40955"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850C152" w14:textId="446338D6"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D1547AD" w14:textId="5D175982"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6B6602" w14:textId="02446880"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7350A02" w14:textId="11BBECB9"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53BB1" w:rsidRPr="004B3BAD" w14:paraId="063461A3"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475DEDD3" w14:textId="365336FF" w:rsidR="00A53BB1" w:rsidRPr="004B3BAD" w:rsidRDefault="00A53BB1"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79799742" w14:textId="71DA8901"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8ACB67D" w14:textId="565BDF02"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4E1A876" w14:textId="64809AC9"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008828D" w14:textId="200A74A2"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184F9DE" w14:textId="6268D812"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5729EA7" w14:textId="15E205EB"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93D4E73" w14:textId="5F1C49A4"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FF76D31" w14:textId="0E70685A"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224BB5A" w14:textId="4507DBE5" w:rsidR="00A53BB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53BB1" w:rsidRPr="004B3BAD" w14:paraId="4814EB03"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22925A19" w14:textId="77777777" w:rsidR="00A53BB1" w:rsidRPr="004B3BAD" w:rsidRDefault="00A53BB1"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6397272E"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491" w:type="pct"/>
            <w:tcBorders>
              <w:top w:val="nil"/>
              <w:left w:val="nil"/>
              <w:bottom w:val="single" w:sz="4" w:space="0" w:color="293F5B"/>
              <w:right w:val="nil"/>
            </w:tcBorders>
            <w:shd w:val="clear" w:color="000000" w:fill="FFFFFF"/>
            <w:noWrap/>
            <w:vAlign w:val="center"/>
            <w:hideMark/>
          </w:tcPr>
          <w:p w14:paraId="38C6EF18"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center"/>
            <w:hideMark/>
          </w:tcPr>
          <w:p w14:paraId="42CF4E53"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center"/>
            <w:hideMark/>
          </w:tcPr>
          <w:p w14:paraId="25FCA17E" w14:textId="5E3EEFAA" w:rsidR="00A53BB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7CC225B"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491" w:type="pct"/>
            <w:tcBorders>
              <w:top w:val="nil"/>
              <w:left w:val="nil"/>
              <w:bottom w:val="single" w:sz="4" w:space="0" w:color="293F5B"/>
              <w:right w:val="nil"/>
            </w:tcBorders>
            <w:shd w:val="clear" w:color="000000" w:fill="FFFFFF"/>
            <w:noWrap/>
            <w:vAlign w:val="center"/>
            <w:hideMark/>
          </w:tcPr>
          <w:p w14:paraId="1D4EF71F"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1.5</w:t>
            </w:r>
          </w:p>
        </w:tc>
        <w:tc>
          <w:tcPr>
            <w:tcW w:w="491" w:type="pct"/>
            <w:tcBorders>
              <w:top w:val="nil"/>
              <w:left w:val="nil"/>
              <w:bottom w:val="single" w:sz="4" w:space="0" w:color="293F5B"/>
              <w:right w:val="nil"/>
            </w:tcBorders>
            <w:shd w:val="clear" w:color="000000" w:fill="FFFFFF"/>
            <w:noWrap/>
            <w:vAlign w:val="center"/>
            <w:hideMark/>
          </w:tcPr>
          <w:p w14:paraId="796B0F9D"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491" w:type="pct"/>
            <w:tcBorders>
              <w:top w:val="nil"/>
              <w:left w:val="nil"/>
              <w:bottom w:val="single" w:sz="4" w:space="0" w:color="293F5B"/>
              <w:right w:val="nil"/>
            </w:tcBorders>
            <w:shd w:val="clear" w:color="000000" w:fill="FFFFFF"/>
            <w:noWrap/>
            <w:vAlign w:val="center"/>
            <w:hideMark/>
          </w:tcPr>
          <w:p w14:paraId="1B42F273"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1.2</w:t>
            </w:r>
          </w:p>
        </w:tc>
        <w:tc>
          <w:tcPr>
            <w:tcW w:w="544" w:type="pct"/>
            <w:tcBorders>
              <w:top w:val="nil"/>
              <w:left w:val="nil"/>
              <w:bottom w:val="single" w:sz="4" w:space="0" w:color="293F5B"/>
              <w:right w:val="nil"/>
            </w:tcBorders>
            <w:shd w:val="clear" w:color="000000" w:fill="FFFFFF"/>
            <w:noWrap/>
            <w:vAlign w:val="center"/>
            <w:hideMark/>
          </w:tcPr>
          <w:p w14:paraId="725BD55B" w14:textId="77777777" w:rsidR="00A53BB1" w:rsidRPr="004B3BAD" w:rsidRDefault="00A53BB1" w:rsidP="00E377AB">
            <w:pPr>
              <w:spacing w:before="0" w:after="0" w:line="240" w:lineRule="auto"/>
              <w:jc w:val="right"/>
              <w:rPr>
                <w:rFonts w:ascii="Arial" w:hAnsi="Arial" w:cs="Arial"/>
                <w:b/>
                <w:bCs/>
                <w:sz w:val="16"/>
                <w:szCs w:val="16"/>
              </w:rPr>
            </w:pPr>
            <w:r w:rsidRPr="004B3BAD">
              <w:rPr>
                <w:rFonts w:ascii="Arial" w:hAnsi="Arial" w:cs="Arial"/>
                <w:b/>
                <w:bCs/>
                <w:sz w:val="16"/>
                <w:szCs w:val="16"/>
              </w:rPr>
              <w:t>9.3</w:t>
            </w:r>
          </w:p>
        </w:tc>
      </w:tr>
    </w:tbl>
    <w:p w14:paraId="2775959F" w14:textId="6D5C8AB3" w:rsidR="00775826" w:rsidRPr="004B3BAD" w:rsidRDefault="00775826" w:rsidP="009C0AB4">
      <w:pPr>
        <w:rPr>
          <w:rFonts w:ascii="Calibri" w:hAnsi="Calibri"/>
          <w:lang w:eastAsia="en-US"/>
        </w:rPr>
      </w:pPr>
      <w:r w:rsidRPr="004B3BAD">
        <w:t>The Australian Government is building on previous work to implement programs, tools and mechanisms to harmonise and share biodiversity data among Commonwealth and state governments. Under this program, states will transform and share biodiversity data with the new National Biodiversity Data Repository that, among other activities, will support states to share environmental assessment processes and co</w:t>
      </w:r>
      <w:r w:rsidR="000378AB">
        <w:noBreakHyphen/>
      </w:r>
      <w:r w:rsidRPr="004B3BAD">
        <w:t>design environmental assessment portals.</w:t>
      </w:r>
    </w:p>
    <w:p w14:paraId="71CBE784" w14:textId="3932CFD9" w:rsidR="006D5DB2" w:rsidRPr="004B3BAD" w:rsidRDefault="00775826" w:rsidP="00941E78">
      <w:pPr>
        <w:pStyle w:val="TableHeading"/>
        <w:rPr>
          <w:rFonts w:asciiTheme="minorHAnsi" w:eastAsiaTheme="minorHAnsi" w:hAnsiTheme="minorHAnsi" w:cstheme="minorBidi"/>
          <w:sz w:val="22"/>
          <w:szCs w:val="22"/>
          <w:lang w:eastAsia="en-US"/>
        </w:rPr>
      </w:pPr>
      <w:r w:rsidRPr="004B3BAD">
        <w:t>Urban Rivers and Catchments Program</w:t>
      </w:r>
      <w:r w:rsidRPr="004B3BAD">
        <w:rPr>
          <w:vertAlign w:val="superscript"/>
        </w:rPr>
        <w:t>(a)</w:t>
      </w:r>
      <w:r w:rsidRPr="004B3BAD">
        <w:rPr>
          <w:rFonts w:ascii="Arial Bold" w:eastAsiaTheme="minorHAnsi" w:hAnsi="Arial Bold"/>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53135" w:rsidRPr="004B3BAD" w14:paraId="0CEC6A72" w14:textId="77777777" w:rsidTr="00E377AB">
        <w:trPr>
          <w:divId w:val="720515105"/>
          <w:trHeight w:hRule="exact" w:val="225"/>
        </w:trPr>
        <w:tc>
          <w:tcPr>
            <w:tcW w:w="530" w:type="pct"/>
            <w:tcBorders>
              <w:top w:val="single" w:sz="4" w:space="0" w:color="293F5B"/>
              <w:left w:val="nil"/>
              <w:bottom w:val="nil"/>
              <w:right w:val="nil"/>
            </w:tcBorders>
            <w:shd w:val="clear" w:color="000000" w:fill="FFFFFF"/>
            <w:noWrap/>
            <w:vAlign w:val="center"/>
            <w:hideMark/>
          </w:tcPr>
          <w:p w14:paraId="0661E0F5" w14:textId="44D9C79F"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73FFDDCF"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39ED40FD"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5DE30E3D"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6AA61C5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1992752"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6B862ABC"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1522661D"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63B41045"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DE10794"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C53135" w:rsidRPr="004B3BAD" w14:paraId="6BE26A10" w14:textId="77777777" w:rsidTr="00E377AB">
        <w:trPr>
          <w:divId w:val="720515105"/>
          <w:trHeight w:hRule="exact" w:val="225"/>
        </w:trPr>
        <w:tc>
          <w:tcPr>
            <w:tcW w:w="530" w:type="pct"/>
            <w:tcBorders>
              <w:top w:val="nil"/>
              <w:left w:val="nil"/>
              <w:bottom w:val="nil"/>
              <w:right w:val="nil"/>
            </w:tcBorders>
            <w:shd w:val="clear" w:color="000000" w:fill="FFFFFF"/>
            <w:noWrap/>
            <w:vAlign w:val="center"/>
            <w:hideMark/>
          </w:tcPr>
          <w:p w14:paraId="64BC5B4C" w14:textId="7C465AA2"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2907622E"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0.7 </w:t>
            </w:r>
          </w:p>
        </w:tc>
        <w:tc>
          <w:tcPr>
            <w:tcW w:w="491" w:type="pct"/>
            <w:tcBorders>
              <w:top w:val="single" w:sz="4" w:space="0" w:color="293F5B"/>
              <w:left w:val="nil"/>
              <w:bottom w:val="nil"/>
              <w:right w:val="nil"/>
            </w:tcBorders>
            <w:shd w:val="clear" w:color="000000" w:fill="FFFFFF"/>
            <w:noWrap/>
            <w:vAlign w:val="center"/>
            <w:hideMark/>
          </w:tcPr>
          <w:p w14:paraId="1B4E43F2"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2.2 </w:t>
            </w:r>
          </w:p>
        </w:tc>
        <w:tc>
          <w:tcPr>
            <w:tcW w:w="491" w:type="pct"/>
            <w:tcBorders>
              <w:top w:val="single" w:sz="4" w:space="0" w:color="293F5B"/>
              <w:left w:val="nil"/>
              <w:bottom w:val="nil"/>
              <w:right w:val="nil"/>
            </w:tcBorders>
            <w:shd w:val="clear" w:color="000000" w:fill="FFFFFF"/>
            <w:noWrap/>
            <w:vAlign w:val="center"/>
            <w:hideMark/>
          </w:tcPr>
          <w:p w14:paraId="24916E76"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1.6 </w:t>
            </w:r>
          </w:p>
        </w:tc>
        <w:tc>
          <w:tcPr>
            <w:tcW w:w="491" w:type="pct"/>
            <w:tcBorders>
              <w:top w:val="single" w:sz="4" w:space="0" w:color="293F5B"/>
              <w:left w:val="nil"/>
              <w:bottom w:val="nil"/>
              <w:right w:val="nil"/>
            </w:tcBorders>
            <w:shd w:val="clear" w:color="000000" w:fill="FFFFFF"/>
            <w:noWrap/>
            <w:vAlign w:val="center"/>
            <w:hideMark/>
          </w:tcPr>
          <w:p w14:paraId="7A476CA5"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1.2 </w:t>
            </w:r>
          </w:p>
        </w:tc>
        <w:tc>
          <w:tcPr>
            <w:tcW w:w="491" w:type="pct"/>
            <w:tcBorders>
              <w:top w:val="single" w:sz="4" w:space="0" w:color="293F5B"/>
              <w:left w:val="nil"/>
              <w:bottom w:val="nil"/>
              <w:right w:val="nil"/>
            </w:tcBorders>
            <w:shd w:val="clear" w:color="000000" w:fill="FFFFFF"/>
            <w:noWrap/>
            <w:vAlign w:val="center"/>
            <w:hideMark/>
          </w:tcPr>
          <w:p w14:paraId="211FF698"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2.0 </w:t>
            </w:r>
          </w:p>
        </w:tc>
        <w:tc>
          <w:tcPr>
            <w:tcW w:w="491" w:type="pct"/>
            <w:tcBorders>
              <w:top w:val="single" w:sz="4" w:space="0" w:color="293F5B"/>
              <w:left w:val="nil"/>
              <w:bottom w:val="nil"/>
              <w:right w:val="nil"/>
            </w:tcBorders>
            <w:shd w:val="clear" w:color="000000" w:fill="FFFFFF"/>
            <w:noWrap/>
            <w:vAlign w:val="center"/>
            <w:hideMark/>
          </w:tcPr>
          <w:p w14:paraId="6243FA69"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0.6 </w:t>
            </w:r>
          </w:p>
        </w:tc>
        <w:tc>
          <w:tcPr>
            <w:tcW w:w="491" w:type="pct"/>
            <w:tcBorders>
              <w:top w:val="single" w:sz="4" w:space="0" w:color="293F5B"/>
              <w:left w:val="nil"/>
              <w:bottom w:val="nil"/>
              <w:right w:val="nil"/>
            </w:tcBorders>
            <w:shd w:val="clear" w:color="000000" w:fill="FFFFFF"/>
            <w:noWrap/>
            <w:vAlign w:val="center"/>
            <w:hideMark/>
          </w:tcPr>
          <w:p w14:paraId="64EA7C2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0.5 </w:t>
            </w:r>
          </w:p>
        </w:tc>
        <w:tc>
          <w:tcPr>
            <w:tcW w:w="491" w:type="pct"/>
            <w:tcBorders>
              <w:top w:val="single" w:sz="4" w:space="0" w:color="293F5B"/>
              <w:left w:val="nil"/>
              <w:bottom w:val="nil"/>
              <w:right w:val="nil"/>
            </w:tcBorders>
            <w:shd w:val="clear" w:color="000000" w:fill="FFFFFF"/>
            <w:noWrap/>
            <w:vAlign w:val="center"/>
            <w:hideMark/>
          </w:tcPr>
          <w:p w14:paraId="12A93D6F"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0.2 </w:t>
            </w:r>
          </w:p>
        </w:tc>
        <w:tc>
          <w:tcPr>
            <w:tcW w:w="544" w:type="pct"/>
            <w:tcBorders>
              <w:top w:val="single" w:sz="4" w:space="0" w:color="293F5B"/>
              <w:left w:val="nil"/>
              <w:bottom w:val="nil"/>
              <w:right w:val="nil"/>
            </w:tcBorders>
            <w:shd w:val="clear" w:color="000000" w:fill="FFFFFF"/>
            <w:noWrap/>
            <w:vAlign w:val="center"/>
            <w:hideMark/>
          </w:tcPr>
          <w:p w14:paraId="01A6825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13.3 </w:t>
            </w:r>
          </w:p>
        </w:tc>
      </w:tr>
      <w:tr w:rsidR="00C53135" w:rsidRPr="004B3BAD" w14:paraId="4EC351DE" w14:textId="77777777" w:rsidTr="00E377AB">
        <w:trPr>
          <w:divId w:val="720515105"/>
          <w:trHeight w:hRule="exact" w:val="225"/>
        </w:trPr>
        <w:tc>
          <w:tcPr>
            <w:tcW w:w="530" w:type="pct"/>
            <w:tcBorders>
              <w:top w:val="nil"/>
              <w:left w:val="nil"/>
              <w:bottom w:val="nil"/>
              <w:right w:val="nil"/>
            </w:tcBorders>
            <w:shd w:val="clear" w:color="000000" w:fill="E6F2FF"/>
            <w:noWrap/>
            <w:vAlign w:val="center"/>
            <w:hideMark/>
          </w:tcPr>
          <w:p w14:paraId="680BE5B1" w14:textId="293726D1"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B77A2AD"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3.8 </w:t>
            </w:r>
          </w:p>
        </w:tc>
        <w:tc>
          <w:tcPr>
            <w:tcW w:w="491" w:type="pct"/>
            <w:tcBorders>
              <w:top w:val="nil"/>
              <w:left w:val="nil"/>
              <w:bottom w:val="nil"/>
              <w:right w:val="nil"/>
            </w:tcBorders>
            <w:shd w:val="clear" w:color="000000" w:fill="E6F2FF"/>
            <w:noWrap/>
            <w:vAlign w:val="center"/>
            <w:hideMark/>
          </w:tcPr>
          <w:p w14:paraId="27A8857D" w14:textId="1F55BC4D"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5.8 </w:t>
            </w:r>
          </w:p>
        </w:tc>
        <w:tc>
          <w:tcPr>
            <w:tcW w:w="491" w:type="pct"/>
            <w:tcBorders>
              <w:top w:val="nil"/>
              <w:left w:val="nil"/>
              <w:bottom w:val="nil"/>
              <w:right w:val="nil"/>
            </w:tcBorders>
            <w:shd w:val="clear" w:color="000000" w:fill="E6F2FF"/>
            <w:noWrap/>
            <w:vAlign w:val="center"/>
            <w:hideMark/>
          </w:tcPr>
          <w:p w14:paraId="0715E08F"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2.7 </w:t>
            </w:r>
          </w:p>
        </w:tc>
        <w:tc>
          <w:tcPr>
            <w:tcW w:w="491" w:type="pct"/>
            <w:tcBorders>
              <w:top w:val="nil"/>
              <w:left w:val="nil"/>
              <w:bottom w:val="nil"/>
              <w:right w:val="nil"/>
            </w:tcBorders>
            <w:shd w:val="clear" w:color="000000" w:fill="E6F2FF"/>
            <w:noWrap/>
            <w:vAlign w:val="center"/>
            <w:hideMark/>
          </w:tcPr>
          <w:p w14:paraId="6D5480C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3.9 </w:t>
            </w:r>
          </w:p>
        </w:tc>
        <w:tc>
          <w:tcPr>
            <w:tcW w:w="491" w:type="pct"/>
            <w:tcBorders>
              <w:top w:val="nil"/>
              <w:left w:val="nil"/>
              <w:bottom w:val="nil"/>
              <w:right w:val="nil"/>
            </w:tcBorders>
            <w:shd w:val="clear" w:color="000000" w:fill="E6F2FF"/>
            <w:noWrap/>
            <w:vAlign w:val="center"/>
            <w:hideMark/>
          </w:tcPr>
          <w:p w14:paraId="5DDC256F"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4.6 </w:t>
            </w:r>
          </w:p>
        </w:tc>
        <w:tc>
          <w:tcPr>
            <w:tcW w:w="491" w:type="pct"/>
            <w:tcBorders>
              <w:top w:val="nil"/>
              <w:left w:val="nil"/>
              <w:bottom w:val="nil"/>
              <w:right w:val="nil"/>
            </w:tcBorders>
            <w:shd w:val="clear" w:color="000000" w:fill="E6F2FF"/>
            <w:noWrap/>
            <w:vAlign w:val="center"/>
            <w:hideMark/>
          </w:tcPr>
          <w:p w14:paraId="6194EB8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1.2 </w:t>
            </w:r>
          </w:p>
        </w:tc>
        <w:tc>
          <w:tcPr>
            <w:tcW w:w="491" w:type="pct"/>
            <w:tcBorders>
              <w:top w:val="nil"/>
              <w:left w:val="nil"/>
              <w:bottom w:val="nil"/>
              <w:right w:val="nil"/>
            </w:tcBorders>
            <w:shd w:val="clear" w:color="000000" w:fill="E6F2FF"/>
            <w:noWrap/>
            <w:vAlign w:val="center"/>
            <w:hideMark/>
          </w:tcPr>
          <w:p w14:paraId="291BF8C7"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0.9 </w:t>
            </w:r>
          </w:p>
        </w:tc>
        <w:tc>
          <w:tcPr>
            <w:tcW w:w="491" w:type="pct"/>
            <w:tcBorders>
              <w:top w:val="nil"/>
              <w:left w:val="nil"/>
              <w:bottom w:val="nil"/>
              <w:right w:val="nil"/>
            </w:tcBorders>
            <w:shd w:val="clear" w:color="000000" w:fill="E6F2FF"/>
            <w:noWrap/>
            <w:vAlign w:val="center"/>
            <w:hideMark/>
          </w:tcPr>
          <w:p w14:paraId="3123AB42"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0.8 </w:t>
            </w:r>
          </w:p>
        </w:tc>
        <w:tc>
          <w:tcPr>
            <w:tcW w:w="544" w:type="pct"/>
            <w:tcBorders>
              <w:top w:val="nil"/>
              <w:left w:val="nil"/>
              <w:bottom w:val="nil"/>
              <w:right w:val="nil"/>
            </w:tcBorders>
            <w:shd w:val="clear" w:color="000000" w:fill="E6F2FF"/>
            <w:noWrap/>
            <w:vAlign w:val="center"/>
            <w:hideMark/>
          </w:tcPr>
          <w:p w14:paraId="406DC8F6"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24.3 </w:t>
            </w:r>
          </w:p>
        </w:tc>
      </w:tr>
      <w:tr w:rsidR="00C53135" w:rsidRPr="004B3BAD" w14:paraId="6C57F6C0" w14:textId="77777777" w:rsidTr="00E377AB">
        <w:trPr>
          <w:divId w:val="720515105"/>
          <w:trHeight w:hRule="exact" w:val="225"/>
        </w:trPr>
        <w:tc>
          <w:tcPr>
            <w:tcW w:w="530" w:type="pct"/>
            <w:tcBorders>
              <w:top w:val="nil"/>
              <w:left w:val="nil"/>
              <w:bottom w:val="nil"/>
              <w:right w:val="nil"/>
            </w:tcBorders>
            <w:shd w:val="clear" w:color="000000" w:fill="FFFFFF"/>
            <w:noWrap/>
            <w:vAlign w:val="center"/>
            <w:hideMark/>
          </w:tcPr>
          <w:p w14:paraId="36289CF2" w14:textId="75C787D0"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F19CDF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4.6 </w:t>
            </w:r>
          </w:p>
        </w:tc>
        <w:tc>
          <w:tcPr>
            <w:tcW w:w="491" w:type="pct"/>
            <w:tcBorders>
              <w:top w:val="nil"/>
              <w:left w:val="nil"/>
              <w:bottom w:val="nil"/>
              <w:right w:val="nil"/>
            </w:tcBorders>
            <w:shd w:val="clear" w:color="000000" w:fill="FFFFFF"/>
            <w:noWrap/>
            <w:vAlign w:val="center"/>
            <w:hideMark/>
          </w:tcPr>
          <w:p w14:paraId="2BFEBB8B"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5.7 </w:t>
            </w:r>
          </w:p>
        </w:tc>
        <w:tc>
          <w:tcPr>
            <w:tcW w:w="491" w:type="pct"/>
            <w:tcBorders>
              <w:top w:val="nil"/>
              <w:left w:val="nil"/>
              <w:bottom w:val="nil"/>
              <w:right w:val="nil"/>
            </w:tcBorders>
            <w:shd w:val="clear" w:color="000000" w:fill="FFFFFF"/>
            <w:noWrap/>
            <w:vAlign w:val="center"/>
            <w:hideMark/>
          </w:tcPr>
          <w:p w14:paraId="666D9C49"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1.9 </w:t>
            </w:r>
          </w:p>
        </w:tc>
        <w:tc>
          <w:tcPr>
            <w:tcW w:w="491" w:type="pct"/>
            <w:tcBorders>
              <w:top w:val="nil"/>
              <w:left w:val="nil"/>
              <w:bottom w:val="nil"/>
              <w:right w:val="nil"/>
            </w:tcBorders>
            <w:shd w:val="clear" w:color="000000" w:fill="FFFFFF"/>
            <w:noWrap/>
            <w:vAlign w:val="center"/>
            <w:hideMark/>
          </w:tcPr>
          <w:p w14:paraId="16117FBA"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3.7 </w:t>
            </w:r>
          </w:p>
        </w:tc>
        <w:tc>
          <w:tcPr>
            <w:tcW w:w="491" w:type="pct"/>
            <w:tcBorders>
              <w:top w:val="nil"/>
              <w:left w:val="nil"/>
              <w:bottom w:val="nil"/>
              <w:right w:val="nil"/>
            </w:tcBorders>
            <w:shd w:val="clear" w:color="000000" w:fill="FFFFFF"/>
            <w:noWrap/>
            <w:vAlign w:val="center"/>
            <w:hideMark/>
          </w:tcPr>
          <w:p w14:paraId="385DC8EE"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4.2 </w:t>
            </w:r>
          </w:p>
        </w:tc>
        <w:tc>
          <w:tcPr>
            <w:tcW w:w="491" w:type="pct"/>
            <w:tcBorders>
              <w:top w:val="nil"/>
              <w:left w:val="nil"/>
              <w:bottom w:val="nil"/>
              <w:right w:val="nil"/>
            </w:tcBorders>
            <w:shd w:val="clear" w:color="000000" w:fill="FFFFFF"/>
            <w:noWrap/>
            <w:vAlign w:val="center"/>
            <w:hideMark/>
          </w:tcPr>
          <w:p w14:paraId="00F21B72"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2.3 </w:t>
            </w:r>
          </w:p>
        </w:tc>
        <w:tc>
          <w:tcPr>
            <w:tcW w:w="491" w:type="pct"/>
            <w:tcBorders>
              <w:top w:val="nil"/>
              <w:left w:val="nil"/>
              <w:bottom w:val="nil"/>
              <w:right w:val="nil"/>
            </w:tcBorders>
            <w:shd w:val="clear" w:color="000000" w:fill="FFFFFF"/>
            <w:noWrap/>
            <w:vAlign w:val="center"/>
            <w:hideMark/>
          </w:tcPr>
          <w:p w14:paraId="631394BE"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0.9 </w:t>
            </w:r>
          </w:p>
        </w:tc>
        <w:tc>
          <w:tcPr>
            <w:tcW w:w="491" w:type="pct"/>
            <w:tcBorders>
              <w:top w:val="nil"/>
              <w:left w:val="nil"/>
              <w:bottom w:val="nil"/>
              <w:right w:val="nil"/>
            </w:tcBorders>
            <w:shd w:val="clear" w:color="000000" w:fill="FFFFFF"/>
            <w:noWrap/>
            <w:vAlign w:val="center"/>
            <w:hideMark/>
          </w:tcPr>
          <w:p w14:paraId="013E1CF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1.1 </w:t>
            </w:r>
          </w:p>
        </w:tc>
        <w:tc>
          <w:tcPr>
            <w:tcW w:w="544" w:type="pct"/>
            <w:tcBorders>
              <w:top w:val="nil"/>
              <w:left w:val="nil"/>
              <w:bottom w:val="nil"/>
              <w:right w:val="nil"/>
            </w:tcBorders>
            <w:shd w:val="clear" w:color="000000" w:fill="FFFFFF"/>
            <w:noWrap/>
            <w:vAlign w:val="center"/>
            <w:hideMark/>
          </w:tcPr>
          <w:p w14:paraId="46E8CEF2"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24.7 </w:t>
            </w:r>
          </w:p>
        </w:tc>
      </w:tr>
      <w:tr w:rsidR="00C53135" w:rsidRPr="004B3BAD" w14:paraId="2669045A" w14:textId="77777777" w:rsidTr="00E377AB">
        <w:trPr>
          <w:divId w:val="720515105"/>
          <w:trHeight w:hRule="exact" w:val="225"/>
        </w:trPr>
        <w:tc>
          <w:tcPr>
            <w:tcW w:w="530" w:type="pct"/>
            <w:tcBorders>
              <w:top w:val="nil"/>
              <w:left w:val="nil"/>
              <w:bottom w:val="nil"/>
              <w:right w:val="nil"/>
            </w:tcBorders>
            <w:shd w:val="clear" w:color="000000" w:fill="FFFFFF"/>
            <w:noWrap/>
            <w:vAlign w:val="center"/>
            <w:hideMark/>
          </w:tcPr>
          <w:p w14:paraId="05A20B14" w14:textId="079E898A"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348FC45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3.3 </w:t>
            </w:r>
          </w:p>
        </w:tc>
        <w:tc>
          <w:tcPr>
            <w:tcW w:w="491" w:type="pct"/>
            <w:tcBorders>
              <w:top w:val="nil"/>
              <w:left w:val="nil"/>
              <w:bottom w:val="nil"/>
              <w:right w:val="nil"/>
            </w:tcBorders>
            <w:shd w:val="clear" w:color="000000" w:fill="FFFFFF"/>
            <w:noWrap/>
            <w:vAlign w:val="center"/>
            <w:hideMark/>
          </w:tcPr>
          <w:p w14:paraId="0A6B77A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1.5 </w:t>
            </w:r>
          </w:p>
        </w:tc>
        <w:tc>
          <w:tcPr>
            <w:tcW w:w="491" w:type="pct"/>
            <w:tcBorders>
              <w:top w:val="nil"/>
              <w:left w:val="nil"/>
              <w:bottom w:val="nil"/>
              <w:right w:val="nil"/>
            </w:tcBorders>
            <w:shd w:val="clear" w:color="000000" w:fill="FFFFFF"/>
            <w:noWrap/>
            <w:vAlign w:val="center"/>
            <w:hideMark/>
          </w:tcPr>
          <w:p w14:paraId="57D8F5F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0.9 </w:t>
            </w:r>
          </w:p>
        </w:tc>
        <w:tc>
          <w:tcPr>
            <w:tcW w:w="491" w:type="pct"/>
            <w:tcBorders>
              <w:top w:val="nil"/>
              <w:left w:val="nil"/>
              <w:bottom w:val="nil"/>
              <w:right w:val="nil"/>
            </w:tcBorders>
            <w:shd w:val="clear" w:color="000000" w:fill="FFFFFF"/>
            <w:noWrap/>
            <w:vAlign w:val="center"/>
            <w:hideMark/>
          </w:tcPr>
          <w:p w14:paraId="395FD699"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3.5 </w:t>
            </w:r>
          </w:p>
        </w:tc>
        <w:tc>
          <w:tcPr>
            <w:tcW w:w="491" w:type="pct"/>
            <w:tcBorders>
              <w:top w:val="nil"/>
              <w:left w:val="nil"/>
              <w:bottom w:val="nil"/>
              <w:right w:val="nil"/>
            </w:tcBorders>
            <w:shd w:val="clear" w:color="000000" w:fill="FFFFFF"/>
            <w:noWrap/>
            <w:vAlign w:val="center"/>
            <w:hideMark/>
          </w:tcPr>
          <w:p w14:paraId="2CB88054"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1.3 </w:t>
            </w:r>
          </w:p>
        </w:tc>
        <w:tc>
          <w:tcPr>
            <w:tcW w:w="491" w:type="pct"/>
            <w:tcBorders>
              <w:top w:val="nil"/>
              <w:left w:val="nil"/>
              <w:bottom w:val="nil"/>
              <w:right w:val="nil"/>
            </w:tcBorders>
            <w:shd w:val="clear" w:color="000000" w:fill="FFFFFF"/>
            <w:noWrap/>
            <w:vAlign w:val="center"/>
            <w:hideMark/>
          </w:tcPr>
          <w:p w14:paraId="3D1FDAB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2.2 </w:t>
            </w:r>
          </w:p>
        </w:tc>
        <w:tc>
          <w:tcPr>
            <w:tcW w:w="491" w:type="pct"/>
            <w:tcBorders>
              <w:top w:val="nil"/>
              <w:left w:val="nil"/>
              <w:bottom w:val="nil"/>
              <w:right w:val="nil"/>
            </w:tcBorders>
            <w:shd w:val="clear" w:color="000000" w:fill="FFFFFF"/>
            <w:noWrap/>
            <w:vAlign w:val="center"/>
            <w:hideMark/>
          </w:tcPr>
          <w:p w14:paraId="0A15EA1C"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0.9 </w:t>
            </w:r>
          </w:p>
        </w:tc>
        <w:tc>
          <w:tcPr>
            <w:tcW w:w="491" w:type="pct"/>
            <w:tcBorders>
              <w:top w:val="nil"/>
              <w:left w:val="nil"/>
              <w:bottom w:val="nil"/>
              <w:right w:val="nil"/>
            </w:tcBorders>
            <w:shd w:val="clear" w:color="000000" w:fill="FFFFFF"/>
            <w:noWrap/>
            <w:vAlign w:val="center"/>
            <w:hideMark/>
          </w:tcPr>
          <w:p w14:paraId="05C2E8ED"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1.1 </w:t>
            </w:r>
          </w:p>
        </w:tc>
        <w:tc>
          <w:tcPr>
            <w:tcW w:w="544" w:type="pct"/>
            <w:tcBorders>
              <w:top w:val="nil"/>
              <w:left w:val="nil"/>
              <w:bottom w:val="nil"/>
              <w:right w:val="nil"/>
            </w:tcBorders>
            <w:shd w:val="clear" w:color="000000" w:fill="FFFFFF"/>
            <w:noWrap/>
            <w:vAlign w:val="center"/>
            <w:hideMark/>
          </w:tcPr>
          <w:p w14:paraId="216E7AC8"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15.4 </w:t>
            </w:r>
          </w:p>
        </w:tc>
      </w:tr>
      <w:tr w:rsidR="00C53135" w:rsidRPr="004B3BAD" w14:paraId="231C119A" w14:textId="77777777" w:rsidTr="00E377AB">
        <w:trPr>
          <w:divId w:val="720515105"/>
          <w:trHeight w:hRule="exact" w:val="225"/>
        </w:trPr>
        <w:tc>
          <w:tcPr>
            <w:tcW w:w="530" w:type="pct"/>
            <w:tcBorders>
              <w:top w:val="nil"/>
              <w:left w:val="nil"/>
              <w:bottom w:val="nil"/>
              <w:right w:val="nil"/>
            </w:tcBorders>
            <w:shd w:val="clear" w:color="000000" w:fill="FFFFFF"/>
            <w:noWrap/>
            <w:vAlign w:val="center"/>
            <w:hideMark/>
          </w:tcPr>
          <w:p w14:paraId="25D8C54B" w14:textId="2A6E1EA3" w:rsidR="00C53135" w:rsidRPr="004B3BAD" w:rsidRDefault="00C53135"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0815847F"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4.3 </w:t>
            </w:r>
          </w:p>
        </w:tc>
        <w:tc>
          <w:tcPr>
            <w:tcW w:w="491" w:type="pct"/>
            <w:tcBorders>
              <w:top w:val="nil"/>
              <w:left w:val="nil"/>
              <w:bottom w:val="single" w:sz="4" w:space="0" w:color="293F5B"/>
              <w:right w:val="nil"/>
            </w:tcBorders>
            <w:shd w:val="clear" w:color="000000" w:fill="FFFFFF"/>
            <w:noWrap/>
            <w:vAlign w:val="center"/>
            <w:hideMark/>
          </w:tcPr>
          <w:p w14:paraId="3C88C318"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0.7 </w:t>
            </w:r>
          </w:p>
        </w:tc>
        <w:tc>
          <w:tcPr>
            <w:tcW w:w="491" w:type="pct"/>
            <w:tcBorders>
              <w:top w:val="nil"/>
              <w:left w:val="nil"/>
              <w:bottom w:val="single" w:sz="4" w:space="0" w:color="293F5B"/>
              <w:right w:val="nil"/>
            </w:tcBorders>
            <w:shd w:val="clear" w:color="000000" w:fill="FFFFFF"/>
            <w:noWrap/>
            <w:vAlign w:val="center"/>
            <w:hideMark/>
          </w:tcPr>
          <w:p w14:paraId="65B14A15"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0.4 </w:t>
            </w:r>
          </w:p>
        </w:tc>
        <w:tc>
          <w:tcPr>
            <w:tcW w:w="491" w:type="pct"/>
            <w:tcBorders>
              <w:top w:val="nil"/>
              <w:left w:val="nil"/>
              <w:bottom w:val="single" w:sz="4" w:space="0" w:color="293F5B"/>
              <w:right w:val="nil"/>
            </w:tcBorders>
            <w:shd w:val="clear" w:color="000000" w:fill="FFFFFF"/>
            <w:noWrap/>
            <w:vAlign w:val="center"/>
            <w:hideMark/>
          </w:tcPr>
          <w:p w14:paraId="5D73E3B7"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2.6 </w:t>
            </w:r>
          </w:p>
        </w:tc>
        <w:tc>
          <w:tcPr>
            <w:tcW w:w="491" w:type="pct"/>
            <w:tcBorders>
              <w:top w:val="nil"/>
              <w:left w:val="nil"/>
              <w:bottom w:val="single" w:sz="4" w:space="0" w:color="293F5B"/>
              <w:right w:val="nil"/>
            </w:tcBorders>
            <w:shd w:val="clear" w:color="000000" w:fill="FFFFFF"/>
            <w:noWrap/>
            <w:vAlign w:val="center"/>
            <w:hideMark/>
          </w:tcPr>
          <w:p w14:paraId="41F3C663"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1.0 </w:t>
            </w:r>
          </w:p>
        </w:tc>
        <w:tc>
          <w:tcPr>
            <w:tcW w:w="491" w:type="pct"/>
            <w:tcBorders>
              <w:top w:val="nil"/>
              <w:left w:val="nil"/>
              <w:bottom w:val="single" w:sz="4" w:space="0" w:color="293F5B"/>
              <w:right w:val="nil"/>
            </w:tcBorders>
            <w:shd w:val="clear" w:color="000000" w:fill="FFFFFF"/>
            <w:noWrap/>
            <w:vAlign w:val="center"/>
            <w:hideMark/>
          </w:tcPr>
          <w:p w14:paraId="400E94D0"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2.3 </w:t>
            </w:r>
          </w:p>
        </w:tc>
        <w:tc>
          <w:tcPr>
            <w:tcW w:w="491" w:type="pct"/>
            <w:tcBorders>
              <w:top w:val="nil"/>
              <w:left w:val="nil"/>
              <w:bottom w:val="single" w:sz="4" w:space="0" w:color="293F5B"/>
              <w:right w:val="nil"/>
            </w:tcBorders>
            <w:shd w:val="clear" w:color="000000" w:fill="FFFFFF"/>
            <w:noWrap/>
            <w:vAlign w:val="center"/>
            <w:hideMark/>
          </w:tcPr>
          <w:p w14:paraId="0A6FC908"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center"/>
            <w:hideMark/>
          </w:tcPr>
          <w:p w14:paraId="7D7FE6BC"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0.6 </w:t>
            </w:r>
          </w:p>
        </w:tc>
        <w:tc>
          <w:tcPr>
            <w:tcW w:w="544" w:type="pct"/>
            <w:tcBorders>
              <w:top w:val="nil"/>
              <w:left w:val="nil"/>
              <w:bottom w:val="single" w:sz="4" w:space="0" w:color="293F5B"/>
              <w:right w:val="nil"/>
            </w:tcBorders>
            <w:shd w:val="clear" w:color="000000" w:fill="FFFFFF"/>
            <w:noWrap/>
            <w:vAlign w:val="center"/>
            <w:hideMark/>
          </w:tcPr>
          <w:p w14:paraId="2EC3A84B" w14:textId="77777777" w:rsidR="00C53135" w:rsidRPr="004B3BAD" w:rsidRDefault="00C53135" w:rsidP="00E377AB">
            <w:pPr>
              <w:spacing w:before="0" w:after="0" w:line="240" w:lineRule="auto"/>
              <w:jc w:val="right"/>
              <w:rPr>
                <w:rFonts w:ascii="Arial" w:hAnsi="Arial" w:cs="Arial"/>
                <w:sz w:val="16"/>
                <w:szCs w:val="16"/>
              </w:rPr>
            </w:pPr>
            <w:r w:rsidRPr="004B3BAD">
              <w:rPr>
                <w:rFonts w:ascii="Arial" w:hAnsi="Arial" w:cs="Arial"/>
                <w:sz w:val="16"/>
                <w:szCs w:val="16"/>
              </w:rPr>
              <w:t xml:space="preserve">        13.7 </w:t>
            </w:r>
          </w:p>
        </w:tc>
      </w:tr>
      <w:tr w:rsidR="00C53135" w:rsidRPr="004B3BAD" w14:paraId="0D36EC3D" w14:textId="77777777" w:rsidTr="00E377AB">
        <w:trPr>
          <w:divId w:val="720515105"/>
          <w:trHeight w:hRule="exact" w:val="225"/>
        </w:trPr>
        <w:tc>
          <w:tcPr>
            <w:tcW w:w="530" w:type="pct"/>
            <w:tcBorders>
              <w:top w:val="nil"/>
              <w:left w:val="nil"/>
              <w:bottom w:val="single" w:sz="4" w:space="0" w:color="293F5B"/>
              <w:right w:val="nil"/>
            </w:tcBorders>
            <w:shd w:val="clear" w:color="000000" w:fill="FFFFFF"/>
            <w:noWrap/>
            <w:vAlign w:val="center"/>
            <w:hideMark/>
          </w:tcPr>
          <w:p w14:paraId="06DBF7F2" w14:textId="77777777" w:rsidR="00C53135" w:rsidRPr="004B3BAD" w:rsidRDefault="00C53135"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FC3BED4" w14:textId="6CCD6552"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16.8 </w:t>
            </w:r>
          </w:p>
        </w:tc>
        <w:tc>
          <w:tcPr>
            <w:tcW w:w="491" w:type="pct"/>
            <w:tcBorders>
              <w:top w:val="nil"/>
              <w:left w:val="nil"/>
              <w:bottom w:val="single" w:sz="4" w:space="0" w:color="293F5B"/>
              <w:right w:val="nil"/>
            </w:tcBorders>
            <w:shd w:val="clear" w:color="000000" w:fill="FFFFFF"/>
            <w:noWrap/>
            <w:vAlign w:val="center"/>
            <w:hideMark/>
          </w:tcPr>
          <w:p w14:paraId="537CA288" w14:textId="77777777"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      15.9 </w:t>
            </w:r>
          </w:p>
        </w:tc>
        <w:tc>
          <w:tcPr>
            <w:tcW w:w="491" w:type="pct"/>
            <w:tcBorders>
              <w:top w:val="nil"/>
              <w:left w:val="nil"/>
              <w:bottom w:val="single" w:sz="4" w:space="0" w:color="293F5B"/>
              <w:right w:val="nil"/>
            </w:tcBorders>
            <w:shd w:val="clear" w:color="000000" w:fill="FFFFFF"/>
            <w:noWrap/>
            <w:vAlign w:val="center"/>
            <w:hideMark/>
          </w:tcPr>
          <w:p w14:paraId="6F741B3D" w14:textId="3658EF7A"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7.6 </w:t>
            </w:r>
          </w:p>
        </w:tc>
        <w:tc>
          <w:tcPr>
            <w:tcW w:w="491" w:type="pct"/>
            <w:tcBorders>
              <w:top w:val="nil"/>
              <w:left w:val="nil"/>
              <w:bottom w:val="single" w:sz="4" w:space="0" w:color="293F5B"/>
              <w:right w:val="nil"/>
            </w:tcBorders>
            <w:shd w:val="clear" w:color="000000" w:fill="FFFFFF"/>
            <w:noWrap/>
            <w:vAlign w:val="center"/>
            <w:hideMark/>
          </w:tcPr>
          <w:p w14:paraId="5445D936" w14:textId="36EEF783"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14.9 </w:t>
            </w:r>
          </w:p>
        </w:tc>
        <w:tc>
          <w:tcPr>
            <w:tcW w:w="491" w:type="pct"/>
            <w:tcBorders>
              <w:top w:val="nil"/>
              <w:left w:val="nil"/>
              <w:bottom w:val="single" w:sz="4" w:space="0" w:color="293F5B"/>
              <w:right w:val="nil"/>
            </w:tcBorders>
            <w:shd w:val="clear" w:color="000000" w:fill="FFFFFF"/>
            <w:noWrap/>
            <w:vAlign w:val="center"/>
            <w:hideMark/>
          </w:tcPr>
          <w:p w14:paraId="16AAD5BF" w14:textId="1C66AB52"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13.2 </w:t>
            </w:r>
          </w:p>
        </w:tc>
        <w:tc>
          <w:tcPr>
            <w:tcW w:w="491" w:type="pct"/>
            <w:tcBorders>
              <w:top w:val="nil"/>
              <w:left w:val="nil"/>
              <w:bottom w:val="single" w:sz="4" w:space="0" w:color="293F5B"/>
              <w:right w:val="nil"/>
            </w:tcBorders>
            <w:shd w:val="clear" w:color="000000" w:fill="FFFFFF"/>
            <w:noWrap/>
            <w:vAlign w:val="center"/>
            <w:hideMark/>
          </w:tcPr>
          <w:p w14:paraId="32D6ADCB" w14:textId="58577A12"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8.5 </w:t>
            </w:r>
          </w:p>
        </w:tc>
        <w:tc>
          <w:tcPr>
            <w:tcW w:w="491" w:type="pct"/>
            <w:tcBorders>
              <w:top w:val="nil"/>
              <w:left w:val="nil"/>
              <w:bottom w:val="single" w:sz="4" w:space="0" w:color="293F5B"/>
              <w:right w:val="nil"/>
            </w:tcBorders>
            <w:shd w:val="clear" w:color="000000" w:fill="FFFFFF"/>
            <w:noWrap/>
            <w:vAlign w:val="center"/>
            <w:hideMark/>
          </w:tcPr>
          <w:p w14:paraId="70D6216E" w14:textId="36FF18C3"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3.2 </w:t>
            </w:r>
          </w:p>
        </w:tc>
        <w:tc>
          <w:tcPr>
            <w:tcW w:w="491" w:type="pct"/>
            <w:tcBorders>
              <w:top w:val="nil"/>
              <w:left w:val="nil"/>
              <w:bottom w:val="single" w:sz="4" w:space="0" w:color="293F5B"/>
              <w:right w:val="nil"/>
            </w:tcBorders>
            <w:shd w:val="clear" w:color="000000" w:fill="FFFFFF"/>
            <w:noWrap/>
            <w:vAlign w:val="center"/>
            <w:hideMark/>
          </w:tcPr>
          <w:p w14:paraId="61CD6D3F" w14:textId="24621845"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3.8 </w:t>
            </w:r>
          </w:p>
        </w:tc>
        <w:tc>
          <w:tcPr>
            <w:tcW w:w="544" w:type="pct"/>
            <w:tcBorders>
              <w:top w:val="nil"/>
              <w:left w:val="nil"/>
              <w:bottom w:val="single" w:sz="4" w:space="0" w:color="293F5B"/>
              <w:right w:val="nil"/>
            </w:tcBorders>
            <w:shd w:val="clear" w:color="000000" w:fill="FFFFFF"/>
            <w:noWrap/>
            <w:vAlign w:val="center"/>
            <w:hideMark/>
          </w:tcPr>
          <w:p w14:paraId="20E5067F" w14:textId="479E67C8" w:rsidR="00C53135" w:rsidRPr="004B3BAD" w:rsidRDefault="00C53135" w:rsidP="00E377AB">
            <w:pPr>
              <w:spacing w:before="0" w:after="0" w:line="240" w:lineRule="auto"/>
              <w:jc w:val="right"/>
              <w:rPr>
                <w:rFonts w:ascii="Arial" w:hAnsi="Arial" w:cs="Arial"/>
                <w:b/>
                <w:bCs/>
                <w:sz w:val="16"/>
                <w:szCs w:val="16"/>
              </w:rPr>
            </w:pPr>
            <w:r w:rsidRPr="004B3BAD">
              <w:rPr>
                <w:rFonts w:ascii="Arial" w:hAnsi="Arial" w:cs="Arial"/>
                <w:b/>
                <w:bCs/>
                <w:sz w:val="16"/>
                <w:szCs w:val="16"/>
              </w:rPr>
              <w:t xml:space="preserve">91.2 </w:t>
            </w:r>
          </w:p>
        </w:tc>
      </w:tr>
    </w:tbl>
    <w:p w14:paraId="778EEC86" w14:textId="301538DA" w:rsidR="00775826" w:rsidRPr="004B3BAD" w:rsidRDefault="00FA2D71" w:rsidP="00AF23C1">
      <w:pPr>
        <w:pStyle w:val="ChartandTableFootnoteAlpha"/>
        <w:numPr>
          <w:ilvl w:val="0"/>
          <w:numId w:val="15"/>
        </w:numPr>
        <w:rPr>
          <w:rFonts w:eastAsiaTheme="minorHAnsi"/>
          <w:color w:val="auto"/>
          <w:lang w:eastAsia="en-US"/>
        </w:rPr>
      </w:pPr>
      <w:r w:rsidRPr="004B3BAD">
        <w:rPr>
          <w:rFonts w:eastAsiaTheme="minorHAnsi"/>
          <w:color w:val="auto"/>
          <w:lang w:eastAsia="en-US"/>
        </w:rPr>
        <w:t xml:space="preserve">Totals include unallocated funding. </w:t>
      </w:r>
    </w:p>
    <w:p w14:paraId="4114D5AD" w14:textId="77777777" w:rsidR="00775826" w:rsidRPr="004B3BAD" w:rsidRDefault="00775826" w:rsidP="00775826">
      <w:pPr>
        <w:pStyle w:val="ChartLine"/>
        <w:rPr>
          <w:rFonts w:eastAsiaTheme="minorHAnsi"/>
          <w:lang w:eastAsia="en-US"/>
        </w:rPr>
      </w:pPr>
    </w:p>
    <w:p w14:paraId="3CB4E572" w14:textId="5EEBE49C" w:rsidR="000C3120" w:rsidRPr="004B3BAD" w:rsidRDefault="00775826" w:rsidP="000C3120">
      <w:r w:rsidRPr="004B3BAD">
        <w:t xml:space="preserve">The Australian Government is providing funding to improve local waterways through an Urban Rivers and Catchments Program. Funding over </w:t>
      </w:r>
      <w:r w:rsidR="00D272F6" w:rsidRPr="004B3BAD">
        <w:t>six</w:t>
      </w:r>
      <w:r w:rsidR="004D40BD" w:rsidRPr="004B3BAD">
        <w:t> </w:t>
      </w:r>
      <w:r w:rsidRPr="004B3BAD">
        <w:t>years from 2022</w:t>
      </w:r>
      <w:r w:rsidR="00533CD5">
        <w:t>–</w:t>
      </w:r>
      <w:r w:rsidRPr="004B3BAD">
        <w:t>23 will restore natural habitats for aquatic species, improve water quality and improve community access to nature, open green space and biodiversity. Projects will be delivered by local government, water utilities and non</w:t>
      </w:r>
      <w:r w:rsidR="000378AB">
        <w:noBreakHyphen/>
      </w:r>
      <w:r w:rsidRPr="004B3BAD">
        <w:t>government organisations, with funding to be provided via the states.</w:t>
      </w:r>
    </w:p>
    <w:p w14:paraId="338415CC" w14:textId="5C86DC0E" w:rsidR="006D5DB2" w:rsidRPr="004B3BAD" w:rsidRDefault="006D5DB2" w:rsidP="000C3120">
      <w:r w:rsidRPr="004B3BAD">
        <w:br w:type="page"/>
      </w:r>
    </w:p>
    <w:p w14:paraId="219EC132" w14:textId="7BD4F33B" w:rsidR="00775826" w:rsidRPr="004B3BAD" w:rsidRDefault="00775826" w:rsidP="00775826">
      <w:pPr>
        <w:pStyle w:val="Heading4"/>
      </w:pPr>
      <w:r w:rsidRPr="004B3BAD">
        <w:lastRenderedPageBreak/>
        <w:t>Water for the Environment Special Account</w:t>
      </w:r>
    </w:p>
    <w:p w14:paraId="530FC64C" w14:textId="77777777" w:rsidR="00C00E9B" w:rsidRPr="004B3BAD" w:rsidRDefault="00C00E9B" w:rsidP="00C00E9B">
      <w:r w:rsidRPr="004B3BAD">
        <w:t>The Water for the Environment Special Account (WESA) sets aside Commonwealth funding to pay for projects that contribute to enhancing the environmental outcomes that can be achieved by the Basin Plan. This may include improving the water efficiency of irrigation infrastructure, purchasing water for the environment, or addressing any detrimental social or economic impact associated with a project or water purchase.</w:t>
      </w:r>
    </w:p>
    <w:p w14:paraId="383BA641" w14:textId="21B17654" w:rsidR="0082708B" w:rsidRPr="004B3BAD" w:rsidRDefault="00775826" w:rsidP="0082708B">
      <w:pPr>
        <w:pStyle w:val="TableHeading"/>
        <w:rPr>
          <w:rFonts w:asciiTheme="minorHAnsi" w:eastAsiaTheme="minorHAnsi" w:hAnsiTheme="minorHAnsi" w:cstheme="minorBidi"/>
          <w:sz w:val="22"/>
          <w:szCs w:val="22"/>
          <w:lang w:eastAsia="en-US"/>
        </w:rPr>
      </w:pPr>
      <w:r w:rsidRPr="004B3BAD">
        <w:t xml:space="preserve">Implementation of </w:t>
      </w:r>
      <w:r w:rsidR="00A30E1E" w:rsidRPr="004B3BAD">
        <w:t>C</w:t>
      </w:r>
      <w:r w:rsidRPr="004B3BAD">
        <w:t xml:space="preserve">onstraints </w:t>
      </w:r>
      <w:r w:rsidR="00A30E1E" w:rsidRPr="004B3BAD">
        <w:t>M</w:t>
      </w:r>
      <w:r w:rsidRPr="004B3BAD">
        <w:t>easures</w:t>
      </w:r>
      <w:r w:rsidRPr="004B3BAD">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2708B" w:rsidRPr="004B3BAD" w14:paraId="7E3AD878" w14:textId="77777777" w:rsidTr="00E377AB">
        <w:trPr>
          <w:divId w:val="1402295215"/>
          <w:trHeight w:hRule="exact" w:val="225"/>
        </w:trPr>
        <w:tc>
          <w:tcPr>
            <w:tcW w:w="530" w:type="pct"/>
            <w:tcBorders>
              <w:top w:val="single" w:sz="4" w:space="0" w:color="293F5B"/>
              <w:left w:val="nil"/>
              <w:bottom w:val="nil"/>
              <w:right w:val="nil"/>
            </w:tcBorders>
            <w:shd w:val="clear" w:color="000000" w:fill="FFFFFF"/>
            <w:noWrap/>
            <w:vAlign w:val="center"/>
            <w:hideMark/>
          </w:tcPr>
          <w:p w14:paraId="0DBA4092" w14:textId="4D68601A"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3D4BCA53"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F9DAF37"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7F579B61"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5EF0E69A"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5ACB8047"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4C0517EE"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7A73F420"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4D697AB1"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6294B6EF"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82708B" w:rsidRPr="004B3BAD" w14:paraId="5F026457" w14:textId="77777777" w:rsidTr="00E377AB">
        <w:trPr>
          <w:divId w:val="1402295215"/>
          <w:trHeight w:hRule="exact" w:val="225"/>
        </w:trPr>
        <w:tc>
          <w:tcPr>
            <w:tcW w:w="530" w:type="pct"/>
            <w:tcBorders>
              <w:top w:val="nil"/>
              <w:left w:val="nil"/>
              <w:bottom w:val="nil"/>
              <w:right w:val="nil"/>
            </w:tcBorders>
            <w:shd w:val="clear" w:color="000000" w:fill="FFFFFF"/>
            <w:noWrap/>
            <w:vAlign w:val="center"/>
            <w:hideMark/>
          </w:tcPr>
          <w:p w14:paraId="328F7825" w14:textId="52E2BBEA"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4500E35B"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20.0</w:t>
            </w:r>
          </w:p>
        </w:tc>
        <w:tc>
          <w:tcPr>
            <w:tcW w:w="491" w:type="pct"/>
            <w:tcBorders>
              <w:top w:val="single" w:sz="4" w:space="0" w:color="293F5B"/>
              <w:left w:val="nil"/>
              <w:bottom w:val="nil"/>
              <w:right w:val="nil"/>
            </w:tcBorders>
            <w:shd w:val="clear" w:color="000000" w:fill="FFFFFF"/>
            <w:noWrap/>
            <w:vAlign w:val="center"/>
            <w:hideMark/>
          </w:tcPr>
          <w:p w14:paraId="4E1EF193"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6.4</w:t>
            </w:r>
          </w:p>
        </w:tc>
        <w:tc>
          <w:tcPr>
            <w:tcW w:w="491" w:type="pct"/>
            <w:tcBorders>
              <w:top w:val="single" w:sz="4" w:space="0" w:color="293F5B"/>
              <w:left w:val="nil"/>
              <w:bottom w:val="nil"/>
              <w:right w:val="nil"/>
            </w:tcBorders>
            <w:shd w:val="clear" w:color="000000" w:fill="FFFFFF"/>
            <w:noWrap/>
            <w:vAlign w:val="center"/>
            <w:hideMark/>
          </w:tcPr>
          <w:p w14:paraId="1426743D" w14:textId="186A68B8"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24607DA" w14:textId="45F94B62"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3A7F8CE" w14:textId="7C364CBA"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E00E309" w14:textId="5CAFB7AB"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3128ED5" w14:textId="3C0A3B4D"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9FE74EC" w14:textId="46883BCC"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01D838A9"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26.4</w:t>
            </w:r>
          </w:p>
        </w:tc>
      </w:tr>
      <w:tr w:rsidR="0082708B" w:rsidRPr="004B3BAD" w14:paraId="7623558A" w14:textId="77777777" w:rsidTr="00E377AB">
        <w:trPr>
          <w:divId w:val="1402295215"/>
          <w:trHeight w:hRule="exact" w:val="225"/>
        </w:trPr>
        <w:tc>
          <w:tcPr>
            <w:tcW w:w="530" w:type="pct"/>
            <w:tcBorders>
              <w:top w:val="nil"/>
              <w:left w:val="nil"/>
              <w:bottom w:val="nil"/>
              <w:right w:val="nil"/>
            </w:tcBorders>
            <w:shd w:val="clear" w:color="000000" w:fill="E6F2FF"/>
            <w:noWrap/>
            <w:vAlign w:val="center"/>
            <w:hideMark/>
          </w:tcPr>
          <w:p w14:paraId="79D0393E" w14:textId="65C5E94B"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4430F5FC" w14:textId="635B6163"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559A522" w14:textId="693CE4BF"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B20C1FE" w14:textId="555E97CA"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2BF39C4" w14:textId="66D1261A"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D17DDDB" w14:textId="6A72B3B0"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7A7099A" w14:textId="1E713D41"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E283A46" w14:textId="4B81CF6E"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18508DC3" w14:textId="62211042"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655B2EE8" w14:textId="3C1C24BB"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2708B" w:rsidRPr="004B3BAD" w14:paraId="5C6DEE55" w14:textId="77777777" w:rsidTr="00E377AB">
        <w:trPr>
          <w:divId w:val="1402295215"/>
          <w:trHeight w:hRule="exact" w:val="225"/>
        </w:trPr>
        <w:tc>
          <w:tcPr>
            <w:tcW w:w="530" w:type="pct"/>
            <w:tcBorders>
              <w:top w:val="nil"/>
              <w:left w:val="nil"/>
              <w:bottom w:val="nil"/>
              <w:right w:val="nil"/>
            </w:tcBorders>
            <w:shd w:val="clear" w:color="000000" w:fill="FFFFFF"/>
            <w:noWrap/>
            <w:vAlign w:val="center"/>
            <w:hideMark/>
          </w:tcPr>
          <w:p w14:paraId="4495987A" w14:textId="5C62A047"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3A075836" w14:textId="28A8A314"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6CFEBEE" w14:textId="4FA01D55"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19ADAE9" w14:textId="1B50B91B"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CCCE122" w14:textId="01ECFE9F"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AE58993" w14:textId="60AAFE12"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2DBBD65" w14:textId="64F19DAA"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2FDA23C" w14:textId="7396AAD9"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745A9C4" w14:textId="0C3797A5"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68EB977" w14:textId="51997BD1"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2708B" w:rsidRPr="004B3BAD" w14:paraId="3966A323" w14:textId="77777777" w:rsidTr="00E377AB">
        <w:trPr>
          <w:divId w:val="1402295215"/>
          <w:trHeight w:hRule="exact" w:val="225"/>
        </w:trPr>
        <w:tc>
          <w:tcPr>
            <w:tcW w:w="530" w:type="pct"/>
            <w:tcBorders>
              <w:top w:val="nil"/>
              <w:left w:val="nil"/>
              <w:bottom w:val="nil"/>
              <w:right w:val="nil"/>
            </w:tcBorders>
            <w:shd w:val="clear" w:color="000000" w:fill="FFFFFF"/>
            <w:noWrap/>
            <w:vAlign w:val="center"/>
            <w:hideMark/>
          </w:tcPr>
          <w:p w14:paraId="005D267F" w14:textId="3138883C"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109A9408"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52DABBC"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14220F51" w14:textId="08FA2B34"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9B24F0D" w14:textId="4DD3432F"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88F93B3"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w:t>
            </w:r>
          </w:p>
        </w:tc>
        <w:tc>
          <w:tcPr>
            <w:tcW w:w="491" w:type="pct"/>
            <w:tcBorders>
              <w:top w:val="nil"/>
              <w:left w:val="nil"/>
              <w:bottom w:val="nil"/>
              <w:right w:val="nil"/>
            </w:tcBorders>
            <w:shd w:val="clear" w:color="000000" w:fill="FFFFFF"/>
            <w:noWrap/>
            <w:vAlign w:val="center"/>
            <w:hideMark/>
          </w:tcPr>
          <w:p w14:paraId="47220E52" w14:textId="76FCD007"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08C46E5" w14:textId="447A7B65"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0887046" w14:textId="13709DC7"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2D47DFEF" w14:textId="77777777" w:rsidR="0082708B" w:rsidRPr="004B3BAD" w:rsidRDefault="0082708B" w:rsidP="00E377AB">
            <w:pPr>
              <w:spacing w:before="0" w:after="0" w:line="240" w:lineRule="auto"/>
              <w:jc w:val="right"/>
              <w:rPr>
                <w:rFonts w:ascii="Arial" w:hAnsi="Arial" w:cs="Arial"/>
                <w:sz w:val="16"/>
                <w:szCs w:val="16"/>
              </w:rPr>
            </w:pPr>
            <w:r w:rsidRPr="004B3BAD">
              <w:rPr>
                <w:rFonts w:ascii="Arial" w:hAnsi="Arial" w:cs="Arial"/>
                <w:sz w:val="16"/>
                <w:szCs w:val="16"/>
              </w:rPr>
              <w:t>100.0</w:t>
            </w:r>
          </w:p>
        </w:tc>
      </w:tr>
      <w:tr w:rsidR="0082708B" w:rsidRPr="004B3BAD" w14:paraId="3A72C655" w14:textId="77777777" w:rsidTr="00E377AB">
        <w:trPr>
          <w:divId w:val="1402295215"/>
          <w:trHeight w:hRule="exact" w:val="225"/>
        </w:trPr>
        <w:tc>
          <w:tcPr>
            <w:tcW w:w="530" w:type="pct"/>
            <w:tcBorders>
              <w:top w:val="nil"/>
              <w:left w:val="nil"/>
              <w:bottom w:val="nil"/>
              <w:right w:val="nil"/>
            </w:tcBorders>
            <w:shd w:val="clear" w:color="000000" w:fill="FFFFFF"/>
            <w:noWrap/>
            <w:vAlign w:val="center"/>
            <w:hideMark/>
          </w:tcPr>
          <w:p w14:paraId="318D469A" w14:textId="54640517" w:rsidR="0082708B" w:rsidRPr="004B3BAD" w:rsidRDefault="0082708B"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3DA4BAE" w14:textId="31C5AA39"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895FB7F" w14:textId="7696447C"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DE1432" w14:textId="6F5B3CB8"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EB9B2EF" w14:textId="0AD734C4"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5123C89" w14:textId="6B5441E7"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7A93913" w14:textId="02A5C0A7"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1FF578E" w14:textId="45FE7B54"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BCED1A1" w14:textId="5575EDA4"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84CEED1" w14:textId="05F46032" w:rsidR="0082708B"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82708B" w:rsidRPr="004B3BAD" w14:paraId="09C9DC84" w14:textId="77777777" w:rsidTr="00E377AB">
        <w:trPr>
          <w:divId w:val="1402295215"/>
          <w:trHeight w:hRule="exact" w:val="225"/>
        </w:trPr>
        <w:tc>
          <w:tcPr>
            <w:tcW w:w="530" w:type="pct"/>
            <w:tcBorders>
              <w:top w:val="nil"/>
              <w:left w:val="nil"/>
              <w:bottom w:val="single" w:sz="4" w:space="0" w:color="293F5B"/>
              <w:right w:val="nil"/>
            </w:tcBorders>
            <w:shd w:val="clear" w:color="000000" w:fill="FFFFFF"/>
            <w:noWrap/>
            <w:vAlign w:val="center"/>
            <w:hideMark/>
          </w:tcPr>
          <w:p w14:paraId="602F6ED6" w14:textId="77777777" w:rsidR="0082708B" w:rsidRPr="004B3BAD" w:rsidRDefault="0082708B"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16BBFE48" w14:textId="77777777" w:rsidR="0082708B" w:rsidRPr="004B3BAD" w:rsidRDefault="0082708B" w:rsidP="00E377AB">
            <w:pPr>
              <w:spacing w:before="0" w:after="0" w:line="240" w:lineRule="auto"/>
              <w:jc w:val="right"/>
              <w:rPr>
                <w:rFonts w:ascii="Arial" w:hAnsi="Arial" w:cs="Arial"/>
                <w:b/>
                <w:bCs/>
                <w:sz w:val="16"/>
                <w:szCs w:val="16"/>
              </w:rPr>
            </w:pPr>
            <w:r w:rsidRPr="004B3BAD">
              <w:rPr>
                <w:rFonts w:ascii="Arial" w:hAnsi="Arial" w:cs="Arial"/>
                <w:b/>
                <w:bCs/>
                <w:sz w:val="16"/>
                <w:szCs w:val="16"/>
              </w:rPr>
              <w:t>20.0</w:t>
            </w:r>
          </w:p>
        </w:tc>
        <w:tc>
          <w:tcPr>
            <w:tcW w:w="491" w:type="pct"/>
            <w:tcBorders>
              <w:top w:val="nil"/>
              <w:left w:val="nil"/>
              <w:bottom w:val="single" w:sz="4" w:space="0" w:color="293F5B"/>
              <w:right w:val="nil"/>
            </w:tcBorders>
            <w:shd w:val="clear" w:color="000000" w:fill="FFFFFF"/>
            <w:noWrap/>
            <w:vAlign w:val="center"/>
            <w:hideMark/>
          </w:tcPr>
          <w:p w14:paraId="4516D145" w14:textId="77777777" w:rsidR="0082708B" w:rsidRPr="004B3BAD" w:rsidRDefault="0082708B" w:rsidP="00E377AB">
            <w:pPr>
              <w:spacing w:before="0" w:after="0" w:line="240" w:lineRule="auto"/>
              <w:jc w:val="right"/>
              <w:rPr>
                <w:rFonts w:ascii="Arial" w:hAnsi="Arial" w:cs="Arial"/>
                <w:b/>
                <w:bCs/>
                <w:sz w:val="16"/>
                <w:szCs w:val="16"/>
              </w:rPr>
            </w:pPr>
            <w:r w:rsidRPr="004B3BAD">
              <w:rPr>
                <w:rFonts w:ascii="Arial" w:hAnsi="Arial" w:cs="Arial"/>
                <w:b/>
                <w:bCs/>
                <w:sz w:val="16"/>
                <w:szCs w:val="16"/>
              </w:rPr>
              <w:t>6.4</w:t>
            </w:r>
          </w:p>
        </w:tc>
        <w:tc>
          <w:tcPr>
            <w:tcW w:w="491" w:type="pct"/>
            <w:tcBorders>
              <w:top w:val="nil"/>
              <w:left w:val="nil"/>
              <w:bottom w:val="single" w:sz="4" w:space="0" w:color="293F5B"/>
              <w:right w:val="nil"/>
            </w:tcBorders>
            <w:shd w:val="clear" w:color="000000" w:fill="FFFFFF"/>
            <w:noWrap/>
            <w:vAlign w:val="center"/>
            <w:hideMark/>
          </w:tcPr>
          <w:p w14:paraId="176717FD" w14:textId="2B3832F4"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910092B" w14:textId="0BCC84E0"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73CA2AB" w14:textId="77777777" w:rsidR="0082708B" w:rsidRPr="004B3BAD" w:rsidRDefault="0082708B" w:rsidP="00E377AB">
            <w:pPr>
              <w:spacing w:before="0" w:after="0" w:line="240" w:lineRule="auto"/>
              <w:jc w:val="right"/>
              <w:rPr>
                <w:rFonts w:ascii="Arial" w:hAnsi="Arial" w:cs="Arial"/>
                <w:b/>
                <w:bCs/>
                <w:sz w:val="16"/>
                <w:szCs w:val="16"/>
              </w:rPr>
            </w:pPr>
            <w:r w:rsidRPr="004B3BAD">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center"/>
            <w:hideMark/>
          </w:tcPr>
          <w:p w14:paraId="5C39511D" w14:textId="1882F932"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DE99AF5" w14:textId="286BB340"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5EA5F2E" w14:textId="13A85C8C" w:rsidR="0082708B"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B5227B4" w14:textId="77777777" w:rsidR="0082708B" w:rsidRPr="004B3BAD" w:rsidRDefault="0082708B" w:rsidP="00E377AB">
            <w:pPr>
              <w:spacing w:before="0" w:after="0" w:line="240" w:lineRule="auto"/>
              <w:jc w:val="right"/>
              <w:rPr>
                <w:rFonts w:ascii="Arial" w:hAnsi="Arial" w:cs="Arial"/>
                <w:b/>
                <w:bCs/>
                <w:sz w:val="16"/>
                <w:szCs w:val="16"/>
              </w:rPr>
            </w:pPr>
            <w:r w:rsidRPr="004B3BAD">
              <w:rPr>
                <w:rFonts w:ascii="Arial" w:hAnsi="Arial" w:cs="Arial"/>
                <w:b/>
                <w:bCs/>
                <w:sz w:val="16"/>
                <w:szCs w:val="16"/>
              </w:rPr>
              <w:t>126.4</w:t>
            </w:r>
          </w:p>
        </w:tc>
      </w:tr>
    </w:tbl>
    <w:p w14:paraId="444C9F37" w14:textId="14552678" w:rsidR="00C50BB7" w:rsidRPr="004B3BAD" w:rsidRDefault="00C50BB7" w:rsidP="004A6073">
      <w:pPr>
        <w:pStyle w:val="ChartandTableFootnoteAlpha"/>
        <w:numPr>
          <w:ilvl w:val="0"/>
          <w:numId w:val="30"/>
        </w:numPr>
        <w:rPr>
          <w:rFonts w:eastAsiaTheme="minorHAnsi"/>
          <w:color w:val="auto"/>
          <w:lang w:eastAsia="en-US"/>
        </w:rPr>
      </w:pPr>
      <w:r w:rsidRPr="004B3BAD">
        <w:rPr>
          <w:rFonts w:eastAsiaTheme="minorHAnsi"/>
          <w:color w:val="auto"/>
          <w:lang w:eastAsia="en-US"/>
        </w:rPr>
        <w:t xml:space="preserve">Totals include unallocated funding. </w:t>
      </w:r>
    </w:p>
    <w:p w14:paraId="6169CFE4" w14:textId="77777777" w:rsidR="00775826" w:rsidRPr="004B3BAD" w:rsidRDefault="00775826" w:rsidP="00775826">
      <w:pPr>
        <w:pStyle w:val="ChartLine"/>
        <w:rPr>
          <w:rFonts w:eastAsiaTheme="minorHAnsi"/>
          <w:lang w:eastAsia="en-US"/>
        </w:rPr>
      </w:pPr>
    </w:p>
    <w:p w14:paraId="3F7275B5" w14:textId="4D66169A" w:rsidR="00D96B35" w:rsidRPr="004B3BAD" w:rsidRDefault="00D96B35" w:rsidP="00D96B35">
      <w:r w:rsidRPr="004B3BAD">
        <w:t xml:space="preserve">The Australian Government is </w:t>
      </w:r>
      <w:r w:rsidR="00124D95" w:rsidRPr="004B3BAD">
        <w:t>providing</w:t>
      </w:r>
      <w:r w:rsidRPr="004B3BAD">
        <w:t xml:space="preserve"> funding </w:t>
      </w:r>
      <w:r w:rsidR="00124D95" w:rsidRPr="004B3BAD">
        <w:t xml:space="preserve">to </w:t>
      </w:r>
      <w:r w:rsidRPr="004B3BAD">
        <w:t>New South Wales, Victoria and South</w:t>
      </w:r>
      <w:r w:rsidR="00401F40" w:rsidRPr="004B3BAD">
        <w:t> </w:t>
      </w:r>
      <w:r w:rsidRPr="004B3BAD">
        <w:t xml:space="preserve">Australia to ease or remove physical and operational constraints that </w:t>
      </w:r>
      <w:r w:rsidR="00D04139" w:rsidRPr="004B3BAD">
        <w:t>restrict</w:t>
      </w:r>
      <w:r w:rsidRPr="004B3BAD">
        <w:t xml:space="preserve"> the delivery of water to environmental assets. Measures are being implemented in and along the Murray, Murrumbidgee and Goulburn rivers of the Murray–Darling Basin. Funding for constraints measures is also provided under the Sustainable Rural and Water Use and Infrastructure Program.</w:t>
      </w:r>
    </w:p>
    <w:p w14:paraId="61CBAFE8" w14:textId="0C329B53" w:rsidR="009A0C70" w:rsidRPr="004B3BAD" w:rsidRDefault="009A0C70" w:rsidP="009A0C70">
      <w:pPr>
        <w:rPr>
          <w:b/>
        </w:rPr>
      </w:pPr>
      <w:r w:rsidRPr="004B3BAD">
        <w:t>A new measure associated with this item is listed in Table</w:t>
      </w:r>
      <w:r w:rsidR="004D40BD" w:rsidRPr="004B3BAD">
        <w:t> </w:t>
      </w:r>
      <w:r w:rsidRPr="004B3BAD">
        <w:t>1.4 and described in more detail in Budget Paper No.</w:t>
      </w:r>
      <w:r w:rsidR="004D40BD" w:rsidRPr="004B3BAD">
        <w:t> </w:t>
      </w:r>
      <w:r w:rsidRPr="004B3BAD">
        <w:t xml:space="preserve">2, </w:t>
      </w:r>
      <w:r w:rsidRPr="005B02D8">
        <w:rPr>
          <w:rStyle w:val="SubtleEmphasis"/>
        </w:rPr>
        <w:t>Budget Measures 2024–25</w:t>
      </w:r>
      <w:r w:rsidRPr="004B3BAD">
        <w:t>.</w:t>
      </w:r>
    </w:p>
    <w:p w14:paraId="2E72F50C" w14:textId="511456DC" w:rsidR="009F0D51" w:rsidRPr="004B3BAD" w:rsidRDefault="002F6FE4" w:rsidP="009F0D51">
      <w:pPr>
        <w:pStyle w:val="TableHeading"/>
        <w:rPr>
          <w:rFonts w:asciiTheme="minorHAnsi" w:eastAsiaTheme="minorHAnsi" w:hAnsiTheme="minorHAnsi" w:cstheme="minorBidi"/>
          <w:sz w:val="22"/>
          <w:szCs w:val="22"/>
          <w:lang w:eastAsia="en-US"/>
        </w:rPr>
      </w:pPr>
      <w:r w:rsidRPr="004B3BAD">
        <w:t>Off</w:t>
      </w:r>
      <w:r w:rsidR="000378AB">
        <w:noBreakHyphen/>
      </w:r>
      <w:r w:rsidRPr="004B3BAD">
        <w:t>farm Efficiency Program</w:t>
      </w:r>
      <w:r w:rsidRPr="004B3BAD">
        <w:rPr>
          <w:lang w:eastAsia="en-US"/>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F0D51" w:rsidRPr="004B3BAD" w14:paraId="749F2CFA" w14:textId="77777777" w:rsidTr="00E377AB">
        <w:trPr>
          <w:divId w:val="596913240"/>
          <w:trHeight w:hRule="exact" w:val="225"/>
        </w:trPr>
        <w:tc>
          <w:tcPr>
            <w:tcW w:w="530" w:type="pct"/>
            <w:tcBorders>
              <w:top w:val="single" w:sz="4" w:space="0" w:color="293F5B"/>
              <w:left w:val="nil"/>
              <w:bottom w:val="nil"/>
              <w:right w:val="nil"/>
            </w:tcBorders>
            <w:shd w:val="clear" w:color="000000" w:fill="FFFFFF"/>
            <w:noWrap/>
            <w:vAlign w:val="center"/>
            <w:hideMark/>
          </w:tcPr>
          <w:p w14:paraId="4CBCFC2A" w14:textId="28A3C96C"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0922A81C"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1197ED47"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0C766BA0"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360BA0C2"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7722FED3"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496E861"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7C5D914C"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2C9C1C6D"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7BFB5956"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9F0D51" w:rsidRPr="004B3BAD" w14:paraId="5541F6C6" w14:textId="77777777" w:rsidTr="00E377AB">
        <w:trPr>
          <w:divId w:val="596913240"/>
          <w:trHeight w:hRule="exact" w:val="225"/>
        </w:trPr>
        <w:tc>
          <w:tcPr>
            <w:tcW w:w="530" w:type="pct"/>
            <w:tcBorders>
              <w:top w:val="nil"/>
              <w:left w:val="nil"/>
              <w:bottom w:val="nil"/>
              <w:right w:val="nil"/>
            </w:tcBorders>
            <w:shd w:val="clear" w:color="000000" w:fill="FFFFFF"/>
            <w:noWrap/>
            <w:vAlign w:val="center"/>
            <w:hideMark/>
          </w:tcPr>
          <w:p w14:paraId="198D7306" w14:textId="722CFAAB"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62827EED"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18.8</w:t>
            </w:r>
          </w:p>
        </w:tc>
        <w:tc>
          <w:tcPr>
            <w:tcW w:w="491" w:type="pct"/>
            <w:tcBorders>
              <w:top w:val="single" w:sz="4" w:space="0" w:color="293F5B"/>
              <w:left w:val="nil"/>
              <w:bottom w:val="nil"/>
              <w:right w:val="nil"/>
            </w:tcBorders>
            <w:shd w:val="clear" w:color="000000" w:fill="FFFFFF"/>
            <w:noWrap/>
            <w:vAlign w:val="center"/>
            <w:hideMark/>
          </w:tcPr>
          <w:p w14:paraId="434C2A75"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34.4</w:t>
            </w:r>
          </w:p>
        </w:tc>
        <w:tc>
          <w:tcPr>
            <w:tcW w:w="491" w:type="pct"/>
            <w:tcBorders>
              <w:top w:val="single" w:sz="4" w:space="0" w:color="293F5B"/>
              <w:left w:val="nil"/>
              <w:bottom w:val="nil"/>
              <w:right w:val="nil"/>
            </w:tcBorders>
            <w:shd w:val="clear" w:color="000000" w:fill="FFFFFF"/>
            <w:noWrap/>
            <w:vAlign w:val="center"/>
            <w:hideMark/>
          </w:tcPr>
          <w:p w14:paraId="5C05949B" w14:textId="13B26CAE"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D22F0CC" w14:textId="7D62D7E4"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07CB0EE" w14:textId="510505ED"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6A9C66BC" w14:textId="3491B19D"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D1E370E" w14:textId="403538E3"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5B32D81F" w14:textId="6BE0C3C2"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4899F467" w14:textId="77777777" w:rsidR="009F0D51" w:rsidRPr="004B3BAD" w:rsidRDefault="009F0D51" w:rsidP="00E377AB">
            <w:pPr>
              <w:spacing w:before="0" w:after="0" w:line="240" w:lineRule="auto"/>
              <w:jc w:val="right"/>
              <w:rPr>
                <w:rFonts w:ascii="Arial" w:hAnsi="Arial" w:cs="Arial"/>
                <w:sz w:val="16"/>
                <w:szCs w:val="16"/>
              </w:rPr>
            </w:pPr>
            <w:r w:rsidRPr="004B3BAD">
              <w:rPr>
                <w:rFonts w:ascii="Arial" w:hAnsi="Arial" w:cs="Arial"/>
                <w:sz w:val="16"/>
                <w:szCs w:val="16"/>
              </w:rPr>
              <w:t>53.2</w:t>
            </w:r>
          </w:p>
        </w:tc>
      </w:tr>
      <w:tr w:rsidR="009F0D51" w:rsidRPr="004B3BAD" w14:paraId="38A8A81B" w14:textId="77777777" w:rsidTr="00E377AB">
        <w:trPr>
          <w:divId w:val="596913240"/>
          <w:trHeight w:hRule="exact" w:val="225"/>
        </w:trPr>
        <w:tc>
          <w:tcPr>
            <w:tcW w:w="530" w:type="pct"/>
            <w:tcBorders>
              <w:top w:val="nil"/>
              <w:left w:val="nil"/>
              <w:bottom w:val="nil"/>
              <w:right w:val="nil"/>
            </w:tcBorders>
            <w:shd w:val="clear" w:color="000000" w:fill="E6F2FF"/>
            <w:noWrap/>
            <w:vAlign w:val="center"/>
            <w:hideMark/>
          </w:tcPr>
          <w:p w14:paraId="5EA4DE39" w14:textId="5364253E"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75EE17CE" w14:textId="4121EEEE"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A1437A4" w14:textId="70541D08"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04A76786" w14:textId="77EEFF1F"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53B2419" w14:textId="6C78F45A"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8E49132" w14:textId="63EA998A"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3A31B42" w14:textId="420F1A66"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35982A0" w14:textId="0B9DA593"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5BF5112F" w14:textId="3A812E1A"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63A128D7" w14:textId="0B469614"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9F0D51" w:rsidRPr="004B3BAD" w14:paraId="2F7F324B" w14:textId="77777777" w:rsidTr="00E377AB">
        <w:trPr>
          <w:divId w:val="596913240"/>
          <w:trHeight w:hRule="exact" w:val="225"/>
        </w:trPr>
        <w:tc>
          <w:tcPr>
            <w:tcW w:w="530" w:type="pct"/>
            <w:tcBorders>
              <w:top w:val="nil"/>
              <w:left w:val="nil"/>
              <w:bottom w:val="nil"/>
              <w:right w:val="nil"/>
            </w:tcBorders>
            <w:shd w:val="clear" w:color="000000" w:fill="FFFFFF"/>
            <w:noWrap/>
            <w:vAlign w:val="center"/>
            <w:hideMark/>
          </w:tcPr>
          <w:p w14:paraId="3945F225" w14:textId="238FD06D"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4B674337" w14:textId="0C9FFD40"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38A83A6" w14:textId="0BF4B4A0"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3E95C03" w14:textId="411313A7"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A7B975D" w14:textId="704361FC"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26A8E12" w14:textId="446D4166"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CD926BA" w14:textId="0313278C"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1AF6D69" w14:textId="1F34D071"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20525B1" w14:textId="0B6ADA86"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7A83DB40" w14:textId="56C9FC70"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9F0D51" w:rsidRPr="004B3BAD" w14:paraId="3B6DF593" w14:textId="77777777" w:rsidTr="00E377AB">
        <w:trPr>
          <w:divId w:val="596913240"/>
          <w:trHeight w:hRule="exact" w:val="225"/>
        </w:trPr>
        <w:tc>
          <w:tcPr>
            <w:tcW w:w="530" w:type="pct"/>
            <w:tcBorders>
              <w:top w:val="nil"/>
              <w:left w:val="nil"/>
              <w:bottom w:val="nil"/>
              <w:right w:val="nil"/>
            </w:tcBorders>
            <w:shd w:val="clear" w:color="000000" w:fill="FFFFFF"/>
            <w:noWrap/>
            <w:vAlign w:val="center"/>
            <w:hideMark/>
          </w:tcPr>
          <w:p w14:paraId="3DB92D74" w14:textId="2625D997"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04119C8D" w14:textId="06163CB8"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2AF85CB" w14:textId="6B69483B"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2AC9BE8" w14:textId="76267519"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2E5E0FC" w14:textId="607E9DD0"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F4E4E2" w14:textId="66914FE7"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8FD9AEE" w14:textId="4A05C8EC"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42D6B5C" w14:textId="3D596F37"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D7C8C86" w14:textId="15C41377"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5E27E44B" w14:textId="04AB35F2"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9F0D51" w:rsidRPr="004B3BAD" w14:paraId="26118B16" w14:textId="77777777" w:rsidTr="00E377AB">
        <w:trPr>
          <w:divId w:val="596913240"/>
          <w:trHeight w:hRule="exact" w:val="225"/>
        </w:trPr>
        <w:tc>
          <w:tcPr>
            <w:tcW w:w="530" w:type="pct"/>
            <w:tcBorders>
              <w:top w:val="nil"/>
              <w:left w:val="nil"/>
              <w:bottom w:val="nil"/>
              <w:right w:val="nil"/>
            </w:tcBorders>
            <w:shd w:val="clear" w:color="000000" w:fill="FFFFFF"/>
            <w:noWrap/>
            <w:vAlign w:val="center"/>
            <w:hideMark/>
          </w:tcPr>
          <w:p w14:paraId="0472EA90" w14:textId="5BDDE8D8" w:rsidR="009F0D51" w:rsidRPr="004B3BAD" w:rsidRDefault="009F0D51"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79D47D7" w14:textId="405E9118"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D9DF6A" w14:textId="695A9961"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C5CDD51" w14:textId="4BF06DB5"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1A3575A" w14:textId="59A730DB"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25AD2F7" w14:textId="682E02AB"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5C1B35" w14:textId="72E011D3"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58C930D" w14:textId="66CD2841"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6CF2288B" w14:textId="52FD4F71"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210A5FFF" w14:textId="7D20546C" w:rsidR="009F0D51"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9F0D51" w:rsidRPr="004B3BAD" w14:paraId="4B708443" w14:textId="77777777" w:rsidTr="00E377AB">
        <w:trPr>
          <w:divId w:val="596913240"/>
          <w:trHeight w:hRule="exact" w:val="225"/>
        </w:trPr>
        <w:tc>
          <w:tcPr>
            <w:tcW w:w="530" w:type="pct"/>
            <w:tcBorders>
              <w:top w:val="nil"/>
              <w:left w:val="nil"/>
              <w:bottom w:val="single" w:sz="4" w:space="0" w:color="293F5B"/>
              <w:right w:val="nil"/>
            </w:tcBorders>
            <w:shd w:val="clear" w:color="000000" w:fill="FFFFFF"/>
            <w:noWrap/>
            <w:vAlign w:val="center"/>
            <w:hideMark/>
          </w:tcPr>
          <w:p w14:paraId="0A118F7B" w14:textId="77777777" w:rsidR="009F0D51" w:rsidRPr="004B3BAD" w:rsidRDefault="009F0D51"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5EBA15E8" w14:textId="77777777" w:rsidR="009F0D51" w:rsidRPr="004B3BAD" w:rsidRDefault="009F0D51" w:rsidP="00E377AB">
            <w:pPr>
              <w:spacing w:before="0" w:after="0" w:line="240" w:lineRule="auto"/>
              <w:jc w:val="right"/>
              <w:rPr>
                <w:rFonts w:ascii="Arial" w:hAnsi="Arial" w:cs="Arial"/>
                <w:b/>
                <w:bCs/>
                <w:sz w:val="16"/>
                <w:szCs w:val="16"/>
              </w:rPr>
            </w:pPr>
            <w:r w:rsidRPr="004B3BAD">
              <w:rPr>
                <w:rFonts w:ascii="Arial" w:hAnsi="Arial" w:cs="Arial"/>
                <w:b/>
                <w:bCs/>
                <w:sz w:val="16"/>
                <w:szCs w:val="16"/>
              </w:rPr>
              <w:t>18.8</w:t>
            </w:r>
          </w:p>
        </w:tc>
        <w:tc>
          <w:tcPr>
            <w:tcW w:w="491" w:type="pct"/>
            <w:tcBorders>
              <w:top w:val="nil"/>
              <w:left w:val="nil"/>
              <w:bottom w:val="single" w:sz="4" w:space="0" w:color="293F5B"/>
              <w:right w:val="nil"/>
            </w:tcBorders>
            <w:shd w:val="clear" w:color="000000" w:fill="FFFFFF"/>
            <w:noWrap/>
            <w:vAlign w:val="center"/>
            <w:hideMark/>
          </w:tcPr>
          <w:p w14:paraId="23E75646" w14:textId="77777777" w:rsidR="009F0D51" w:rsidRPr="004B3BAD" w:rsidRDefault="009F0D51" w:rsidP="00E377AB">
            <w:pPr>
              <w:spacing w:before="0" w:after="0" w:line="240" w:lineRule="auto"/>
              <w:jc w:val="right"/>
              <w:rPr>
                <w:rFonts w:ascii="Arial" w:hAnsi="Arial" w:cs="Arial"/>
                <w:b/>
                <w:bCs/>
                <w:sz w:val="16"/>
                <w:szCs w:val="16"/>
              </w:rPr>
            </w:pPr>
            <w:r w:rsidRPr="004B3BAD">
              <w:rPr>
                <w:rFonts w:ascii="Arial" w:hAnsi="Arial" w:cs="Arial"/>
                <w:b/>
                <w:bCs/>
                <w:sz w:val="16"/>
                <w:szCs w:val="16"/>
              </w:rPr>
              <w:t>34.4</w:t>
            </w:r>
          </w:p>
        </w:tc>
        <w:tc>
          <w:tcPr>
            <w:tcW w:w="491" w:type="pct"/>
            <w:tcBorders>
              <w:top w:val="nil"/>
              <w:left w:val="nil"/>
              <w:bottom w:val="single" w:sz="4" w:space="0" w:color="293F5B"/>
              <w:right w:val="nil"/>
            </w:tcBorders>
            <w:shd w:val="clear" w:color="000000" w:fill="FFFFFF"/>
            <w:noWrap/>
            <w:vAlign w:val="center"/>
            <w:hideMark/>
          </w:tcPr>
          <w:p w14:paraId="7CE591F8" w14:textId="0EA52911"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E1DCF6F" w14:textId="38CB0E8A"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8AB7E03" w14:textId="621FF749"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60E04C4" w14:textId="68AD6667"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2D9BE93" w14:textId="772D3F0F"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670F268" w14:textId="2A811B8B" w:rsidR="009F0D51"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61053ED" w14:textId="77777777" w:rsidR="009F0D51" w:rsidRPr="004B3BAD" w:rsidRDefault="009F0D51" w:rsidP="00E377AB">
            <w:pPr>
              <w:spacing w:before="0" w:after="0" w:line="240" w:lineRule="auto"/>
              <w:jc w:val="right"/>
              <w:rPr>
                <w:rFonts w:ascii="Arial" w:hAnsi="Arial" w:cs="Arial"/>
                <w:b/>
                <w:bCs/>
                <w:sz w:val="16"/>
                <w:szCs w:val="16"/>
              </w:rPr>
            </w:pPr>
            <w:r w:rsidRPr="004B3BAD">
              <w:rPr>
                <w:rFonts w:ascii="Arial" w:hAnsi="Arial" w:cs="Arial"/>
                <w:b/>
                <w:bCs/>
                <w:sz w:val="16"/>
                <w:szCs w:val="16"/>
              </w:rPr>
              <w:t>53.2</w:t>
            </w:r>
          </w:p>
        </w:tc>
      </w:tr>
    </w:tbl>
    <w:p w14:paraId="1F10B29B" w14:textId="43FCB764" w:rsidR="004565D9" w:rsidRPr="005B02D8" w:rsidRDefault="002F6FE4" w:rsidP="004565D9">
      <w:pPr>
        <w:rPr>
          <w:rStyle w:val="SubtleEmphasis"/>
          <w:rFonts w:eastAsiaTheme="minorHAnsi"/>
        </w:rPr>
      </w:pPr>
      <w:r w:rsidRPr="004B3BAD">
        <w:t>The Australian Government is providing funding for state</w:t>
      </w:r>
      <w:r w:rsidR="000378AB">
        <w:noBreakHyphen/>
      </w:r>
      <w:r w:rsidRPr="004B3BAD">
        <w:t xml:space="preserve">led efficiency measures in the Murray–Darling Basin under the WESA. This will improve the efficiency of water delivery infrastructure and increase the volume of environmental water in the Murray–Darling Basin, leading to improved river health, agricultural activity and generating benefits for the local and regional communities. </w:t>
      </w:r>
      <w:r w:rsidR="004565D9" w:rsidRPr="004B3BAD">
        <w:t xml:space="preserve">This program is being replaced by the Resilient Rivers Water Infrastructure Program to deliver against the </w:t>
      </w:r>
      <w:r w:rsidR="004565D9" w:rsidRPr="005B02D8">
        <w:rPr>
          <w:rStyle w:val="SubtleEmphasis"/>
        </w:rPr>
        <w:t xml:space="preserve">Water Amendment (Restoring Our Rivers) Act 2023. </w:t>
      </w:r>
    </w:p>
    <w:p w14:paraId="2D682917" w14:textId="4372E99F" w:rsidR="00C560B2" w:rsidRPr="004B3BAD" w:rsidRDefault="004565D9" w:rsidP="006D03FD">
      <w:r w:rsidRPr="004B3BAD">
        <w:t xml:space="preserve">A new measure associated with this item is listed in Table 1.4 and described in more detail in Budget Paper No. 2, </w:t>
      </w:r>
      <w:r w:rsidRPr="005B02D8">
        <w:rPr>
          <w:rStyle w:val="SubtleEmphasis"/>
        </w:rPr>
        <w:t>Budget Measures 2024–25</w:t>
      </w:r>
      <w:r w:rsidRPr="004B3BAD">
        <w:t>.</w:t>
      </w:r>
      <w:r w:rsidR="00C560B2" w:rsidRPr="004B3BAD">
        <w:br w:type="page"/>
      </w:r>
    </w:p>
    <w:p w14:paraId="5EDB40C4" w14:textId="190DDDA5" w:rsidR="00A05802" w:rsidRDefault="007245AB" w:rsidP="005F7FE7">
      <w:pPr>
        <w:pStyle w:val="TableHeading"/>
        <w:rPr>
          <w:rFonts w:asciiTheme="minorHAnsi" w:eastAsiaTheme="minorHAnsi" w:hAnsiTheme="minorHAnsi" w:cstheme="minorBidi"/>
          <w:b w:val="0"/>
          <w:sz w:val="22"/>
          <w:szCs w:val="22"/>
          <w:lang w:eastAsia="en-US"/>
        </w:rPr>
      </w:pPr>
      <w:r w:rsidRPr="004B3BAD">
        <w:lastRenderedPageBreak/>
        <w:t xml:space="preserve">Resilient </w:t>
      </w:r>
      <w:r w:rsidR="002529DC" w:rsidRPr="004B3BAD">
        <w:t xml:space="preserve">Rivers </w:t>
      </w:r>
      <w:r w:rsidRPr="004B3BAD">
        <w:t>Water Infrastructure Program</w:t>
      </w:r>
      <w:r w:rsidR="008B6A99" w:rsidRPr="004B3BAD">
        <w:rPr>
          <w:vertAlign w:val="superscript"/>
        </w:rPr>
        <w:t>(a)</w:t>
      </w:r>
      <w:r w:rsidR="008B6A99" w:rsidRPr="004B3BAD">
        <w:rPr>
          <w:lang w:eastAsia="en-US"/>
        </w:rPr>
        <w:t xml:space="preserve"> </w:t>
      </w:r>
      <w:r w:rsidR="00775826" w:rsidRPr="004B3BA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05802" w:rsidRPr="00A05802" w14:paraId="0FA5466F" w14:textId="77777777" w:rsidTr="00A05802">
        <w:trPr>
          <w:trHeight w:hRule="exact" w:val="225"/>
        </w:trPr>
        <w:tc>
          <w:tcPr>
            <w:tcW w:w="530" w:type="pct"/>
            <w:tcBorders>
              <w:top w:val="single" w:sz="4" w:space="0" w:color="293F5B"/>
              <w:left w:val="nil"/>
              <w:bottom w:val="nil"/>
              <w:right w:val="nil"/>
            </w:tcBorders>
            <w:shd w:val="clear" w:color="000000" w:fill="FFFFFF"/>
            <w:noWrap/>
            <w:vAlign w:val="bottom"/>
            <w:hideMark/>
          </w:tcPr>
          <w:p w14:paraId="3A0FBEAB" w14:textId="7B4345D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9127E77"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58A54A1"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6DD5D35"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54DA75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F19ED26"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0ABD99F"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BC86454"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1BDD3DD"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A75AE1B"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Total</w:t>
            </w:r>
          </w:p>
        </w:tc>
      </w:tr>
      <w:tr w:rsidR="00A05802" w:rsidRPr="00A05802" w14:paraId="4816D97F" w14:textId="77777777" w:rsidTr="00A05802">
        <w:trPr>
          <w:trHeight w:hRule="exact" w:val="225"/>
        </w:trPr>
        <w:tc>
          <w:tcPr>
            <w:tcW w:w="530" w:type="pct"/>
            <w:tcBorders>
              <w:top w:val="nil"/>
              <w:left w:val="nil"/>
              <w:bottom w:val="nil"/>
              <w:right w:val="nil"/>
            </w:tcBorders>
            <w:shd w:val="clear" w:color="000000" w:fill="FFFFFF"/>
            <w:noWrap/>
            <w:vAlign w:val="bottom"/>
            <w:hideMark/>
          </w:tcPr>
          <w:p w14:paraId="528BD748" w14:textId="7777777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59CEBF85"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B962D67"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B58AB52"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3B16001"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6BCB98B"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126BF4B"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6858A1F"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C1093FC"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530A2AC0"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29.5</w:t>
            </w:r>
          </w:p>
        </w:tc>
      </w:tr>
      <w:tr w:rsidR="00A05802" w:rsidRPr="00A05802" w14:paraId="06F2FBEB" w14:textId="77777777" w:rsidTr="00A05802">
        <w:trPr>
          <w:trHeight w:hRule="exact" w:val="225"/>
        </w:trPr>
        <w:tc>
          <w:tcPr>
            <w:tcW w:w="530" w:type="pct"/>
            <w:tcBorders>
              <w:top w:val="nil"/>
              <w:left w:val="nil"/>
              <w:bottom w:val="nil"/>
              <w:right w:val="nil"/>
            </w:tcBorders>
            <w:shd w:val="clear" w:color="000000" w:fill="E6F2FF"/>
            <w:noWrap/>
            <w:vAlign w:val="bottom"/>
            <w:hideMark/>
          </w:tcPr>
          <w:p w14:paraId="2FA2BD7F" w14:textId="7777777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114C7B3E"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E20C5A7"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A4B6021"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8B377E8"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80BAF4F"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3515419"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141A3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83EE010"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7F269A1B"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199.0</w:t>
            </w:r>
          </w:p>
        </w:tc>
      </w:tr>
      <w:tr w:rsidR="00A05802" w:rsidRPr="00A05802" w14:paraId="2BED571C" w14:textId="77777777" w:rsidTr="00A05802">
        <w:trPr>
          <w:trHeight w:hRule="exact" w:val="225"/>
        </w:trPr>
        <w:tc>
          <w:tcPr>
            <w:tcW w:w="530" w:type="pct"/>
            <w:tcBorders>
              <w:top w:val="nil"/>
              <w:left w:val="nil"/>
              <w:bottom w:val="nil"/>
              <w:right w:val="nil"/>
            </w:tcBorders>
            <w:shd w:val="clear" w:color="000000" w:fill="FFFFFF"/>
            <w:noWrap/>
            <w:vAlign w:val="bottom"/>
            <w:hideMark/>
          </w:tcPr>
          <w:p w14:paraId="32B70E75" w14:textId="7777777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3B27F2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1C52DDF"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7DA604"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356D7C5"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A0851E"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1FC6F6"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02096F9"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D4C8C80"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CB6CD43"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179.8</w:t>
            </w:r>
          </w:p>
        </w:tc>
      </w:tr>
      <w:tr w:rsidR="00A05802" w:rsidRPr="00A05802" w14:paraId="2F1544C8" w14:textId="77777777" w:rsidTr="00A05802">
        <w:trPr>
          <w:trHeight w:hRule="exact" w:val="225"/>
        </w:trPr>
        <w:tc>
          <w:tcPr>
            <w:tcW w:w="530" w:type="pct"/>
            <w:tcBorders>
              <w:top w:val="nil"/>
              <w:left w:val="nil"/>
              <w:bottom w:val="nil"/>
              <w:right w:val="nil"/>
            </w:tcBorders>
            <w:shd w:val="clear" w:color="000000" w:fill="FFFFFF"/>
            <w:noWrap/>
            <w:vAlign w:val="bottom"/>
            <w:hideMark/>
          </w:tcPr>
          <w:p w14:paraId="4B33A9DC" w14:textId="7777777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18082AD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C609D14"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76BE5C"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371D52B"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0BB54D"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9372D5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4D3C292"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DC0B98"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6B594AA"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85.7</w:t>
            </w:r>
          </w:p>
        </w:tc>
      </w:tr>
      <w:tr w:rsidR="00A05802" w:rsidRPr="00A05802" w14:paraId="777C03C9" w14:textId="77777777" w:rsidTr="00A05802">
        <w:trPr>
          <w:trHeight w:hRule="exact" w:val="225"/>
        </w:trPr>
        <w:tc>
          <w:tcPr>
            <w:tcW w:w="530" w:type="pct"/>
            <w:tcBorders>
              <w:top w:val="nil"/>
              <w:left w:val="nil"/>
              <w:bottom w:val="nil"/>
              <w:right w:val="nil"/>
            </w:tcBorders>
            <w:shd w:val="clear" w:color="000000" w:fill="FFFFFF"/>
            <w:noWrap/>
            <w:vAlign w:val="bottom"/>
            <w:hideMark/>
          </w:tcPr>
          <w:p w14:paraId="5DFC6C6B" w14:textId="77777777" w:rsidR="00A05802" w:rsidRPr="00A05802" w:rsidRDefault="00A05802" w:rsidP="00A05802">
            <w:pPr>
              <w:spacing w:before="0" w:after="0" w:line="240" w:lineRule="auto"/>
              <w:rPr>
                <w:rFonts w:ascii="Arial" w:hAnsi="Arial" w:cs="Arial"/>
                <w:color w:val="000000"/>
                <w:sz w:val="16"/>
                <w:szCs w:val="16"/>
              </w:rPr>
            </w:pPr>
            <w:r w:rsidRPr="00A0580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7D834D1"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6EF7A2"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1F0D85"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A5670F8"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38C924"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A8924E6"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A595596"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03520A7"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132733F" w14:textId="77777777" w:rsidR="00A05802" w:rsidRPr="00A05802" w:rsidRDefault="00A05802" w:rsidP="00A05802">
            <w:pPr>
              <w:spacing w:before="0" w:after="0" w:line="240" w:lineRule="auto"/>
              <w:jc w:val="right"/>
              <w:rPr>
                <w:rFonts w:ascii="Arial" w:hAnsi="Arial" w:cs="Arial"/>
                <w:color w:val="000000"/>
                <w:sz w:val="16"/>
                <w:szCs w:val="16"/>
              </w:rPr>
            </w:pPr>
            <w:r w:rsidRPr="00A05802">
              <w:rPr>
                <w:rFonts w:ascii="Arial" w:hAnsi="Arial" w:cs="Arial"/>
                <w:color w:val="000000"/>
                <w:sz w:val="16"/>
                <w:szCs w:val="16"/>
              </w:rPr>
              <w:t>-</w:t>
            </w:r>
          </w:p>
        </w:tc>
      </w:tr>
      <w:tr w:rsidR="00A05802" w:rsidRPr="00A05802" w14:paraId="12638EF2" w14:textId="77777777" w:rsidTr="00A05802">
        <w:trPr>
          <w:trHeight w:hRule="exact" w:val="225"/>
        </w:trPr>
        <w:tc>
          <w:tcPr>
            <w:tcW w:w="530" w:type="pct"/>
            <w:tcBorders>
              <w:top w:val="nil"/>
              <w:left w:val="nil"/>
              <w:bottom w:val="single" w:sz="4" w:space="0" w:color="293F5B"/>
              <w:right w:val="nil"/>
            </w:tcBorders>
            <w:shd w:val="clear" w:color="000000" w:fill="FFFFFF"/>
            <w:noWrap/>
            <w:vAlign w:val="bottom"/>
            <w:hideMark/>
          </w:tcPr>
          <w:p w14:paraId="6BAA364B" w14:textId="77777777" w:rsidR="00A05802" w:rsidRPr="00A05802" w:rsidRDefault="00A05802" w:rsidP="00A05802">
            <w:pPr>
              <w:spacing w:before="0" w:after="0" w:line="240" w:lineRule="auto"/>
              <w:rPr>
                <w:rFonts w:ascii="Arial" w:hAnsi="Arial" w:cs="Arial"/>
                <w:b/>
                <w:bCs/>
                <w:color w:val="000000"/>
                <w:sz w:val="16"/>
                <w:szCs w:val="16"/>
              </w:rPr>
            </w:pPr>
            <w:r w:rsidRPr="00A0580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BF1DA3F"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4E9E99"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B2702DD"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A5A35D"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77900C7"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81F8B8A"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D38FE49"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7FDF21"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A9FE00F" w14:textId="77777777" w:rsidR="00A05802" w:rsidRPr="00A05802" w:rsidRDefault="00A05802" w:rsidP="00A05802">
            <w:pPr>
              <w:spacing w:before="0" w:after="0" w:line="240" w:lineRule="auto"/>
              <w:jc w:val="right"/>
              <w:rPr>
                <w:rFonts w:ascii="Arial" w:hAnsi="Arial" w:cs="Arial"/>
                <w:b/>
                <w:bCs/>
                <w:color w:val="000000"/>
                <w:sz w:val="16"/>
                <w:szCs w:val="16"/>
              </w:rPr>
            </w:pPr>
            <w:r w:rsidRPr="00A05802">
              <w:rPr>
                <w:rFonts w:ascii="Arial" w:hAnsi="Arial" w:cs="Arial"/>
                <w:b/>
                <w:bCs/>
                <w:color w:val="000000"/>
                <w:sz w:val="16"/>
                <w:szCs w:val="16"/>
              </w:rPr>
              <w:t>494.0</w:t>
            </w:r>
          </w:p>
        </w:tc>
      </w:tr>
    </w:tbl>
    <w:p w14:paraId="7342064E" w14:textId="076A6E15" w:rsidR="008B6A99" w:rsidRPr="004B3BAD" w:rsidRDefault="008B6A99" w:rsidP="009F1AE6">
      <w:pPr>
        <w:pStyle w:val="ChartandTableFootnoteAlpha"/>
        <w:numPr>
          <w:ilvl w:val="0"/>
          <w:numId w:val="48"/>
        </w:numPr>
      </w:pPr>
      <w:r w:rsidRPr="004B3BAD">
        <w:t>State allocations have not yet been determined.</w:t>
      </w:r>
    </w:p>
    <w:p w14:paraId="46F8DCF7" w14:textId="77777777" w:rsidR="008B6A99" w:rsidRPr="004B3BAD" w:rsidRDefault="008B6A99" w:rsidP="008B6A99">
      <w:pPr>
        <w:pStyle w:val="ChartLine"/>
      </w:pPr>
    </w:p>
    <w:p w14:paraId="1FC0739B" w14:textId="7F7F0E73" w:rsidR="00775826" w:rsidRPr="004B3BAD" w:rsidRDefault="006D1EA0" w:rsidP="006D1EA0">
      <w:r w:rsidRPr="004B3BAD">
        <w:t xml:space="preserve">The Australian Government </w:t>
      </w:r>
      <w:r w:rsidR="00056083" w:rsidRPr="004B3BAD">
        <w:t>will provide</w:t>
      </w:r>
      <w:r w:rsidRPr="004B3BAD">
        <w:t xml:space="preserve"> funding for state</w:t>
      </w:r>
      <w:r w:rsidR="000378AB">
        <w:noBreakHyphen/>
      </w:r>
      <w:r w:rsidRPr="004B3BAD">
        <w:t>led water management, water delivery and efficiency measures to recover water towards Murray</w:t>
      </w:r>
      <w:r w:rsidR="000378AB">
        <w:noBreakHyphen/>
      </w:r>
      <w:r w:rsidRPr="004B3BAD">
        <w:t xml:space="preserve">Darling Basin Plan recovery targets </w:t>
      </w:r>
      <w:r w:rsidR="007B3FBA" w:rsidRPr="004B3BAD">
        <w:t>in</w:t>
      </w:r>
      <w:r w:rsidRPr="004B3BAD">
        <w:t xml:space="preserve"> the WESA. This investment reduces water losses and improves water management by upgrading infrastructure leading to improved river health, agricultural activity and generating benefits for the local and regional communities. This program replaces the Off</w:t>
      </w:r>
      <w:r w:rsidR="000378AB">
        <w:noBreakHyphen/>
      </w:r>
      <w:r w:rsidR="003C2074" w:rsidRPr="004B3BAD">
        <w:t>f</w:t>
      </w:r>
      <w:r w:rsidRPr="004B3BAD">
        <w:t xml:space="preserve">arm Efficiency Program to deliver against the </w:t>
      </w:r>
      <w:r w:rsidRPr="005B02D8">
        <w:rPr>
          <w:rStyle w:val="SubtleEmphasis"/>
        </w:rPr>
        <w:t>Water Amendment</w:t>
      </w:r>
      <w:r w:rsidR="00101163" w:rsidRPr="005B02D8">
        <w:rPr>
          <w:rStyle w:val="SubtleEmphasis"/>
        </w:rPr>
        <w:t xml:space="preserve"> (Restoring Our Rivers)</w:t>
      </w:r>
      <w:r w:rsidRPr="005B02D8">
        <w:rPr>
          <w:rStyle w:val="SubtleEmphasis"/>
        </w:rPr>
        <w:t xml:space="preserve"> Act</w:t>
      </w:r>
      <w:r w:rsidR="006D03FD" w:rsidRPr="005B02D8">
        <w:rPr>
          <w:rStyle w:val="SubtleEmphasis"/>
        </w:rPr>
        <w:t> </w:t>
      </w:r>
      <w:r w:rsidRPr="005B02D8">
        <w:rPr>
          <w:rStyle w:val="SubtleEmphasis"/>
        </w:rPr>
        <w:t>2023</w:t>
      </w:r>
      <w:r w:rsidRPr="004B3BAD">
        <w:t>.</w:t>
      </w:r>
      <w:r w:rsidR="007245AB" w:rsidRPr="004B3BAD">
        <w:t xml:space="preserve"> </w:t>
      </w:r>
    </w:p>
    <w:p w14:paraId="28EC03E2" w14:textId="63DFB2C2" w:rsidR="007245AB" w:rsidRPr="004B3BAD" w:rsidRDefault="007245AB" w:rsidP="007245AB">
      <w:r w:rsidRPr="004B3BAD">
        <w:t>A new measure associated with this item is listed in Table</w:t>
      </w:r>
      <w:r w:rsidR="006239A7" w:rsidRPr="004B3BAD">
        <w:t> </w:t>
      </w:r>
      <w:r w:rsidRPr="004B3BAD">
        <w:t xml:space="preserve">1.4 and described in more detail in Budget Paper No. 2, </w:t>
      </w:r>
      <w:r w:rsidRPr="005B02D8">
        <w:rPr>
          <w:rStyle w:val="SubtleEmphasis"/>
        </w:rPr>
        <w:t>Budget Measures 2024–25</w:t>
      </w:r>
      <w:r w:rsidRPr="004B3BAD">
        <w:t>.</w:t>
      </w:r>
    </w:p>
    <w:p w14:paraId="2F4F9028" w14:textId="2DC8B23C" w:rsidR="000235BC" w:rsidRDefault="0054521B" w:rsidP="00BB2EF0">
      <w:pPr>
        <w:pStyle w:val="TableHeading"/>
        <w:rPr>
          <w:rFonts w:asciiTheme="minorHAnsi" w:eastAsiaTheme="minorHAnsi" w:hAnsiTheme="minorHAnsi" w:cstheme="minorBidi"/>
          <w:b w:val="0"/>
          <w:sz w:val="22"/>
          <w:szCs w:val="22"/>
          <w:lang w:eastAsia="en-US"/>
        </w:rPr>
      </w:pPr>
      <w:r w:rsidRPr="004B3BAD">
        <w:t xml:space="preserve">Sustainable </w:t>
      </w:r>
      <w:r w:rsidR="00A157DB" w:rsidRPr="004B3BAD">
        <w:t>Communit</w:t>
      </w:r>
      <w:r w:rsidRPr="004B3BAD">
        <w:t>ies</w:t>
      </w:r>
      <w:r w:rsidR="00A157DB" w:rsidRPr="004B3BAD">
        <w:t xml:space="preserve"> </w:t>
      </w:r>
      <w:r w:rsidRPr="004B3BAD">
        <w:t>Program</w:t>
      </w:r>
      <w:r w:rsidR="00267321" w:rsidRPr="004B3BAD">
        <w:rPr>
          <w:vertAlign w:val="superscript"/>
        </w:rPr>
        <w:t>(a)</w:t>
      </w:r>
      <w:r w:rsidR="00BB2EF0">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235BC" w:rsidRPr="000235BC" w14:paraId="4874EA9C" w14:textId="77777777" w:rsidTr="000235BC">
        <w:trPr>
          <w:trHeight w:hRule="exact" w:val="225"/>
        </w:trPr>
        <w:tc>
          <w:tcPr>
            <w:tcW w:w="530" w:type="pct"/>
            <w:tcBorders>
              <w:top w:val="single" w:sz="4" w:space="0" w:color="293F5B"/>
              <w:left w:val="nil"/>
              <w:bottom w:val="nil"/>
              <w:right w:val="nil"/>
            </w:tcBorders>
            <w:shd w:val="clear" w:color="000000" w:fill="FFFFFF"/>
            <w:noWrap/>
            <w:vAlign w:val="bottom"/>
            <w:hideMark/>
          </w:tcPr>
          <w:p w14:paraId="4EEA1A06" w14:textId="6D534A20"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5F53E3C"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C614669"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AD6EFFB"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2C12EC0"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82B48E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F998962"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03853E9"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BF7ED49"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156C29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Total</w:t>
            </w:r>
          </w:p>
        </w:tc>
      </w:tr>
      <w:tr w:rsidR="000235BC" w:rsidRPr="000235BC" w14:paraId="74704A59" w14:textId="77777777" w:rsidTr="000235BC">
        <w:trPr>
          <w:trHeight w:hRule="exact" w:val="225"/>
        </w:trPr>
        <w:tc>
          <w:tcPr>
            <w:tcW w:w="530" w:type="pct"/>
            <w:tcBorders>
              <w:top w:val="nil"/>
              <w:left w:val="nil"/>
              <w:bottom w:val="nil"/>
              <w:right w:val="nil"/>
            </w:tcBorders>
            <w:shd w:val="clear" w:color="000000" w:fill="FFFFFF"/>
            <w:noWrap/>
            <w:vAlign w:val="bottom"/>
            <w:hideMark/>
          </w:tcPr>
          <w:p w14:paraId="485939E3" w14:textId="77777777"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20EA3CA"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6AE4C8F"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7BBCB11"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A69F8BB"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E78088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DED1BA2"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C49ECD8"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B0FEFE3"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3D72B400"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r>
      <w:tr w:rsidR="000235BC" w:rsidRPr="000235BC" w14:paraId="4D184C36" w14:textId="77777777" w:rsidTr="000235BC">
        <w:trPr>
          <w:trHeight w:hRule="exact" w:val="225"/>
        </w:trPr>
        <w:tc>
          <w:tcPr>
            <w:tcW w:w="530" w:type="pct"/>
            <w:tcBorders>
              <w:top w:val="nil"/>
              <w:left w:val="nil"/>
              <w:bottom w:val="nil"/>
              <w:right w:val="nil"/>
            </w:tcBorders>
            <w:shd w:val="clear" w:color="000000" w:fill="E6F2FF"/>
            <w:noWrap/>
            <w:vAlign w:val="bottom"/>
            <w:hideMark/>
          </w:tcPr>
          <w:p w14:paraId="12E13D2F" w14:textId="77777777"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65F4E97F"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E6F2FF"/>
            <w:noWrap/>
            <w:vAlign w:val="bottom"/>
            <w:hideMark/>
          </w:tcPr>
          <w:p w14:paraId="7FAE9A87"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E6F2FF"/>
            <w:noWrap/>
            <w:vAlign w:val="bottom"/>
            <w:hideMark/>
          </w:tcPr>
          <w:p w14:paraId="686B34BC"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E6F2FF"/>
            <w:noWrap/>
            <w:vAlign w:val="bottom"/>
            <w:hideMark/>
          </w:tcPr>
          <w:p w14:paraId="73D30EB3"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E7D348"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E6F2FF"/>
            <w:noWrap/>
            <w:vAlign w:val="bottom"/>
            <w:hideMark/>
          </w:tcPr>
          <w:p w14:paraId="12A11427"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88EC8FA"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8C10121"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0F550E75"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r>
      <w:tr w:rsidR="000235BC" w:rsidRPr="000235BC" w14:paraId="00D5F3AB" w14:textId="77777777" w:rsidTr="000235BC">
        <w:trPr>
          <w:trHeight w:hRule="exact" w:val="225"/>
        </w:trPr>
        <w:tc>
          <w:tcPr>
            <w:tcW w:w="530" w:type="pct"/>
            <w:tcBorders>
              <w:top w:val="nil"/>
              <w:left w:val="nil"/>
              <w:bottom w:val="nil"/>
              <w:right w:val="nil"/>
            </w:tcBorders>
            <w:shd w:val="clear" w:color="000000" w:fill="FFFFFF"/>
            <w:noWrap/>
            <w:vAlign w:val="bottom"/>
            <w:hideMark/>
          </w:tcPr>
          <w:p w14:paraId="383085D0" w14:textId="77777777"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88A605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2F9FCDE4"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20AA7235"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45EC0E94"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F82DD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4B0458EB"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D3FCDA"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97E3A0"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1046650"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r>
      <w:tr w:rsidR="000235BC" w:rsidRPr="000235BC" w14:paraId="25BCEB90" w14:textId="77777777" w:rsidTr="000235BC">
        <w:trPr>
          <w:trHeight w:hRule="exact" w:val="225"/>
        </w:trPr>
        <w:tc>
          <w:tcPr>
            <w:tcW w:w="530" w:type="pct"/>
            <w:tcBorders>
              <w:top w:val="nil"/>
              <w:left w:val="nil"/>
              <w:bottom w:val="nil"/>
              <w:right w:val="nil"/>
            </w:tcBorders>
            <w:shd w:val="clear" w:color="000000" w:fill="FFFFFF"/>
            <w:noWrap/>
            <w:vAlign w:val="bottom"/>
            <w:hideMark/>
          </w:tcPr>
          <w:p w14:paraId="2AF18A1D" w14:textId="77777777"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0F4C4DB6"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7D4DEF8E"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31EC1821"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49667DAF"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F0784A"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nil"/>
              <w:right w:val="nil"/>
            </w:tcBorders>
            <w:shd w:val="clear" w:color="000000" w:fill="FFFFFF"/>
            <w:noWrap/>
            <w:vAlign w:val="bottom"/>
            <w:hideMark/>
          </w:tcPr>
          <w:p w14:paraId="5343A74B"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75BE30"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0E1E63"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5B0ABD5"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r>
      <w:tr w:rsidR="000235BC" w:rsidRPr="000235BC" w14:paraId="05C63632" w14:textId="77777777" w:rsidTr="000235BC">
        <w:trPr>
          <w:trHeight w:hRule="exact" w:val="225"/>
        </w:trPr>
        <w:tc>
          <w:tcPr>
            <w:tcW w:w="530" w:type="pct"/>
            <w:tcBorders>
              <w:top w:val="nil"/>
              <w:left w:val="nil"/>
              <w:bottom w:val="nil"/>
              <w:right w:val="nil"/>
            </w:tcBorders>
            <w:shd w:val="clear" w:color="000000" w:fill="FFFFFF"/>
            <w:noWrap/>
            <w:vAlign w:val="bottom"/>
            <w:hideMark/>
          </w:tcPr>
          <w:p w14:paraId="5BA5BD57" w14:textId="77777777" w:rsidR="000235BC" w:rsidRPr="000235BC" w:rsidRDefault="000235BC" w:rsidP="000235BC">
            <w:pPr>
              <w:spacing w:before="0" w:after="0" w:line="240" w:lineRule="auto"/>
              <w:rPr>
                <w:rFonts w:ascii="Arial" w:hAnsi="Arial" w:cs="Arial"/>
                <w:color w:val="000000"/>
                <w:sz w:val="16"/>
                <w:szCs w:val="16"/>
              </w:rPr>
            </w:pPr>
            <w:r w:rsidRPr="000235BC">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005D9E22"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22882491"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5BEF9A94"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120A0812"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5E44806"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41ABCB79"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6A9AAC2"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08D174"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B584E71" w14:textId="77777777" w:rsidR="000235BC" w:rsidRPr="000235BC" w:rsidRDefault="000235BC" w:rsidP="000235BC">
            <w:pPr>
              <w:spacing w:before="0" w:after="0" w:line="240" w:lineRule="auto"/>
              <w:jc w:val="right"/>
              <w:rPr>
                <w:rFonts w:ascii="Arial" w:hAnsi="Arial" w:cs="Arial"/>
                <w:color w:val="000000"/>
                <w:sz w:val="16"/>
                <w:szCs w:val="16"/>
              </w:rPr>
            </w:pPr>
            <w:r w:rsidRPr="000235BC">
              <w:rPr>
                <w:rFonts w:ascii="Arial" w:hAnsi="Arial" w:cs="Arial"/>
                <w:color w:val="000000"/>
                <w:sz w:val="16"/>
                <w:szCs w:val="16"/>
              </w:rPr>
              <w:t>nfp</w:t>
            </w:r>
          </w:p>
        </w:tc>
      </w:tr>
      <w:tr w:rsidR="000235BC" w:rsidRPr="000235BC" w14:paraId="199431FD" w14:textId="77777777" w:rsidTr="000235BC">
        <w:trPr>
          <w:trHeight w:hRule="exact" w:val="225"/>
        </w:trPr>
        <w:tc>
          <w:tcPr>
            <w:tcW w:w="530" w:type="pct"/>
            <w:tcBorders>
              <w:top w:val="nil"/>
              <w:left w:val="nil"/>
              <w:bottom w:val="single" w:sz="4" w:space="0" w:color="293F5B"/>
              <w:right w:val="nil"/>
            </w:tcBorders>
            <w:shd w:val="clear" w:color="000000" w:fill="FFFFFF"/>
            <w:noWrap/>
            <w:vAlign w:val="bottom"/>
            <w:hideMark/>
          </w:tcPr>
          <w:p w14:paraId="2019DA6F" w14:textId="77777777" w:rsidR="000235BC" w:rsidRPr="000235BC" w:rsidRDefault="000235BC" w:rsidP="000235BC">
            <w:pPr>
              <w:spacing w:before="0" w:after="0" w:line="240" w:lineRule="auto"/>
              <w:rPr>
                <w:rFonts w:ascii="Arial" w:hAnsi="Arial" w:cs="Arial"/>
                <w:b/>
                <w:bCs/>
                <w:color w:val="000000"/>
                <w:sz w:val="16"/>
                <w:szCs w:val="16"/>
              </w:rPr>
            </w:pPr>
            <w:r w:rsidRPr="000235BC">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ADD85A1"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3F5C38E5"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4FFF8700"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18EAF4BA"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BB425D"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nfp</w:t>
            </w:r>
          </w:p>
        </w:tc>
        <w:tc>
          <w:tcPr>
            <w:tcW w:w="491" w:type="pct"/>
            <w:tcBorders>
              <w:top w:val="nil"/>
              <w:left w:val="nil"/>
              <w:bottom w:val="single" w:sz="4" w:space="0" w:color="293F5B"/>
              <w:right w:val="nil"/>
            </w:tcBorders>
            <w:shd w:val="clear" w:color="000000" w:fill="FFFFFF"/>
            <w:noWrap/>
            <w:vAlign w:val="bottom"/>
            <w:hideMark/>
          </w:tcPr>
          <w:p w14:paraId="12EDA582"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1F316C9"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5BDFD74"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4B11C38" w14:textId="77777777" w:rsidR="000235BC" w:rsidRPr="000235BC" w:rsidRDefault="000235BC" w:rsidP="000235BC">
            <w:pPr>
              <w:spacing w:before="0" w:after="0" w:line="240" w:lineRule="auto"/>
              <w:jc w:val="right"/>
              <w:rPr>
                <w:rFonts w:ascii="Arial" w:hAnsi="Arial" w:cs="Arial"/>
                <w:b/>
                <w:bCs/>
                <w:color w:val="000000"/>
                <w:sz w:val="16"/>
                <w:szCs w:val="16"/>
              </w:rPr>
            </w:pPr>
            <w:r w:rsidRPr="000235BC">
              <w:rPr>
                <w:rFonts w:ascii="Arial" w:hAnsi="Arial" w:cs="Arial"/>
                <w:b/>
                <w:bCs/>
                <w:color w:val="000000"/>
                <w:sz w:val="16"/>
                <w:szCs w:val="16"/>
              </w:rPr>
              <w:t>nfp</w:t>
            </w:r>
          </w:p>
        </w:tc>
      </w:tr>
    </w:tbl>
    <w:p w14:paraId="52A224F2" w14:textId="26733BC5" w:rsidR="00267321" w:rsidRPr="004B3BAD" w:rsidRDefault="00DB2881" w:rsidP="009F1AE6">
      <w:pPr>
        <w:pStyle w:val="ChartandTableFootnoteAlpha"/>
        <w:numPr>
          <w:ilvl w:val="0"/>
          <w:numId w:val="49"/>
        </w:numPr>
      </w:pPr>
      <w:r w:rsidRPr="004B3BAD">
        <w:t xml:space="preserve">State allocations are not for publication due to ongoing Basin Plan negotiations. </w:t>
      </w:r>
    </w:p>
    <w:p w14:paraId="317035E0" w14:textId="77777777" w:rsidR="00267321" w:rsidRPr="004B3BAD" w:rsidRDefault="00267321" w:rsidP="00267321">
      <w:pPr>
        <w:pStyle w:val="ChartLine"/>
      </w:pPr>
    </w:p>
    <w:p w14:paraId="6E7CF724" w14:textId="3464FFAC" w:rsidR="004D23C5" w:rsidRPr="004B3BAD" w:rsidRDefault="004D23C5" w:rsidP="006D03FD">
      <w:r w:rsidRPr="004B3BAD">
        <w:t xml:space="preserve">The Australian Government </w:t>
      </w:r>
      <w:r w:rsidR="00B215E0" w:rsidRPr="004B3BAD">
        <w:t>will provide</w:t>
      </w:r>
      <w:r w:rsidRPr="004B3BAD">
        <w:t xml:space="preserve"> funding for community adjustment assistance to minimise socio</w:t>
      </w:r>
      <w:r w:rsidR="000378AB">
        <w:noBreakHyphen/>
      </w:r>
      <w:r w:rsidRPr="004B3BAD">
        <w:t>economic impacts of</w:t>
      </w:r>
      <w:r w:rsidR="00186EF6" w:rsidRPr="004B3BAD">
        <w:t xml:space="preserve"> water purchase</w:t>
      </w:r>
      <w:r w:rsidRPr="004B3BAD">
        <w:t xml:space="preserve"> towards</w:t>
      </w:r>
      <w:r w:rsidR="00186EF6" w:rsidRPr="004B3BAD">
        <w:t xml:space="preserve"> the</w:t>
      </w:r>
      <w:r w:rsidRPr="004B3BAD">
        <w:t xml:space="preserve"> Murray</w:t>
      </w:r>
      <w:r w:rsidR="0056696C" w:rsidRPr="004B3BAD">
        <w:t>–</w:t>
      </w:r>
      <w:r w:rsidRPr="004B3BAD">
        <w:t>Darling Basin Plan recovery target</w:t>
      </w:r>
      <w:r w:rsidR="00E30B88" w:rsidRPr="004B3BAD">
        <w:t xml:space="preserve"> </w:t>
      </w:r>
      <w:r w:rsidR="00130350" w:rsidRPr="004B3BAD">
        <w:t>o</w:t>
      </w:r>
      <w:r w:rsidR="00E30B88" w:rsidRPr="004B3BAD">
        <w:t>f 450 gigalitres per year of additional environmental water</w:t>
      </w:r>
      <w:r w:rsidRPr="004B3BAD">
        <w:t xml:space="preserve">. Further information on this program will be released in due course. </w:t>
      </w:r>
    </w:p>
    <w:p w14:paraId="7FB25593" w14:textId="092F1673" w:rsidR="00A157DB" w:rsidRPr="004B3BAD" w:rsidRDefault="00A157DB" w:rsidP="006D03FD">
      <w:r w:rsidRPr="004B3BAD">
        <w:t xml:space="preserve">A new measure associated with this item is listed in Table 1.4 and described in more detail in Budget Paper No. 2, </w:t>
      </w:r>
      <w:r w:rsidRPr="006F76AC">
        <w:rPr>
          <w:rStyle w:val="SubtleEmphasis"/>
        </w:rPr>
        <w:t>Budget Measures 2024–25</w:t>
      </w:r>
      <w:r w:rsidRPr="004B3BAD">
        <w:t>.</w:t>
      </w:r>
    </w:p>
    <w:p w14:paraId="1D4EDEF8" w14:textId="77777777" w:rsidR="00E24645" w:rsidRPr="004B3BAD" w:rsidRDefault="00E24645" w:rsidP="006D03FD">
      <w:r w:rsidRPr="004B3BAD">
        <w:br w:type="page"/>
      </w:r>
    </w:p>
    <w:p w14:paraId="43154690" w14:textId="5AF5E586" w:rsidR="003868D9" w:rsidRPr="004B3BAD" w:rsidRDefault="00775826" w:rsidP="00941E78">
      <w:pPr>
        <w:pStyle w:val="TableHeading"/>
        <w:rPr>
          <w:rFonts w:eastAsiaTheme="minorHAnsi" w:cstheme="minorBidi"/>
          <w:sz w:val="22"/>
          <w:szCs w:val="22"/>
          <w:lang w:eastAsia="en-US"/>
        </w:rPr>
      </w:pPr>
      <w:r w:rsidRPr="004B3BAD">
        <w:lastRenderedPageBreak/>
        <w:t xml:space="preserve">World Heritage Sites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868D9" w:rsidRPr="004B3BAD" w14:paraId="7E7B61C1"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1BB57D90" w14:textId="3FC9FDAA"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1C9EB224"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F24C4BB"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109BEF83"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49402332"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3C930E41"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7096AC53"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5F5DEEC0"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319D2CAB"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75C76BB1"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3868D9" w:rsidRPr="004B3BAD" w14:paraId="5AFBC59D"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5E621E13" w14:textId="28A7365E"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7528AD92"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single" w:sz="4" w:space="0" w:color="293F5B"/>
              <w:left w:val="nil"/>
              <w:bottom w:val="nil"/>
              <w:right w:val="nil"/>
            </w:tcBorders>
            <w:shd w:val="clear" w:color="000000" w:fill="FFFFFF"/>
            <w:noWrap/>
            <w:vAlign w:val="center"/>
            <w:hideMark/>
          </w:tcPr>
          <w:p w14:paraId="34979EBE" w14:textId="1B4F5814"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37B1BDA9"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3.1</w:t>
            </w:r>
          </w:p>
        </w:tc>
        <w:tc>
          <w:tcPr>
            <w:tcW w:w="491" w:type="pct"/>
            <w:tcBorders>
              <w:top w:val="single" w:sz="4" w:space="0" w:color="293F5B"/>
              <w:left w:val="nil"/>
              <w:bottom w:val="nil"/>
              <w:right w:val="nil"/>
            </w:tcBorders>
            <w:shd w:val="clear" w:color="000000" w:fill="FFFFFF"/>
            <w:noWrap/>
            <w:vAlign w:val="center"/>
            <w:hideMark/>
          </w:tcPr>
          <w:p w14:paraId="38C5BFAE"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single" w:sz="4" w:space="0" w:color="293F5B"/>
              <w:left w:val="nil"/>
              <w:bottom w:val="nil"/>
              <w:right w:val="nil"/>
            </w:tcBorders>
            <w:shd w:val="clear" w:color="000000" w:fill="FFFFFF"/>
            <w:noWrap/>
            <w:vAlign w:val="center"/>
            <w:hideMark/>
          </w:tcPr>
          <w:p w14:paraId="15575466"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single" w:sz="4" w:space="0" w:color="293F5B"/>
              <w:left w:val="nil"/>
              <w:bottom w:val="nil"/>
              <w:right w:val="nil"/>
            </w:tcBorders>
            <w:shd w:val="clear" w:color="000000" w:fill="FFFFFF"/>
            <w:noWrap/>
            <w:vAlign w:val="center"/>
            <w:hideMark/>
          </w:tcPr>
          <w:p w14:paraId="524D8CE5"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5.1</w:t>
            </w:r>
          </w:p>
        </w:tc>
        <w:tc>
          <w:tcPr>
            <w:tcW w:w="491" w:type="pct"/>
            <w:tcBorders>
              <w:top w:val="single" w:sz="4" w:space="0" w:color="293F5B"/>
              <w:left w:val="nil"/>
              <w:bottom w:val="nil"/>
              <w:right w:val="nil"/>
            </w:tcBorders>
            <w:shd w:val="clear" w:color="000000" w:fill="FFFFFF"/>
            <w:noWrap/>
            <w:vAlign w:val="center"/>
            <w:hideMark/>
          </w:tcPr>
          <w:p w14:paraId="0422FDBE" w14:textId="70E93410"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D6D1F9D" w14:textId="57EB25C1"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E62AFB6"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9.6</w:t>
            </w:r>
          </w:p>
        </w:tc>
      </w:tr>
      <w:tr w:rsidR="003868D9" w:rsidRPr="004B3BAD" w14:paraId="47CFCB13"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07D8F27A" w14:textId="68C6A93C"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28DAEF04"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nil"/>
              <w:right w:val="nil"/>
            </w:tcBorders>
            <w:shd w:val="clear" w:color="000000" w:fill="E6F2FF"/>
            <w:noWrap/>
            <w:vAlign w:val="center"/>
            <w:hideMark/>
          </w:tcPr>
          <w:p w14:paraId="721024DF" w14:textId="380E303F"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0637698"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3.1</w:t>
            </w:r>
          </w:p>
        </w:tc>
        <w:tc>
          <w:tcPr>
            <w:tcW w:w="491" w:type="pct"/>
            <w:tcBorders>
              <w:top w:val="nil"/>
              <w:left w:val="nil"/>
              <w:bottom w:val="nil"/>
              <w:right w:val="nil"/>
            </w:tcBorders>
            <w:shd w:val="clear" w:color="000000" w:fill="E6F2FF"/>
            <w:noWrap/>
            <w:vAlign w:val="center"/>
            <w:hideMark/>
          </w:tcPr>
          <w:p w14:paraId="32C9A187"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nil"/>
              <w:left w:val="nil"/>
              <w:bottom w:val="nil"/>
              <w:right w:val="nil"/>
            </w:tcBorders>
            <w:shd w:val="clear" w:color="000000" w:fill="E6F2FF"/>
            <w:noWrap/>
            <w:vAlign w:val="center"/>
            <w:hideMark/>
          </w:tcPr>
          <w:p w14:paraId="7C4678B4"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E6F2FF"/>
            <w:noWrap/>
            <w:vAlign w:val="center"/>
            <w:hideMark/>
          </w:tcPr>
          <w:p w14:paraId="3691883A"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5.1</w:t>
            </w:r>
          </w:p>
        </w:tc>
        <w:tc>
          <w:tcPr>
            <w:tcW w:w="491" w:type="pct"/>
            <w:tcBorders>
              <w:top w:val="nil"/>
              <w:left w:val="nil"/>
              <w:bottom w:val="nil"/>
              <w:right w:val="nil"/>
            </w:tcBorders>
            <w:shd w:val="clear" w:color="000000" w:fill="E6F2FF"/>
            <w:noWrap/>
            <w:vAlign w:val="center"/>
            <w:hideMark/>
          </w:tcPr>
          <w:p w14:paraId="0823F636" w14:textId="0D024C8F"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66A920A0" w14:textId="22BAA2A3"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01557E02"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9.6</w:t>
            </w:r>
          </w:p>
        </w:tc>
      </w:tr>
      <w:tr w:rsidR="003868D9" w:rsidRPr="004B3BAD" w14:paraId="747E9EA4"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09AE6229" w14:textId="67EB99EF"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1F87E10"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nil"/>
              <w:right w:val="nil"/>
            </w:tcBorders>
            <w:shd w:val="clear" w:color="000000" w:fill="FFFFFF"/>
            <w:noWrap/>
            <w:vAlign w:val="center"/>
            <w:hideMark/>
          </w:tcPr>
          <w:p w14:paraId="3508E402" w14:textId="67DD01F0"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1200369"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3.1</w:t>
            </w:r>
          </w:p>
        </w:tc>
        <w:tc>
          <w:tcPr>
            <w:tcW w:w="491" w:type="pct"/>
            <w:tcBorders>
              <w:top w:val="nil"/>
              <w:left w:val="nil"/>
              <w:bottom w:val="nil"/>
              <w:right w:val="nil"/>
            </w:tcBorders>
            <w:shd w:val="clear" w:color="000000" w:fill="FFFFFF"/>
            <w:noWrap/>
            <w:vAlign w:val="center"/>
            <w:hideMark/>
          </w:tcPr>
          <w:p w14:paraId="342FA617"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nil"/>
              <w:left w:val="nil"/>
              <w:bottom w:val="nil"/>
              <w:right w:val="nil"/>
            </w:tcBorders>
            <w:shd w:val="clear" w:color="000000" w:fill="FFFFFF"/>
            <w:noWrap/>
            <w:vAlign w:val="center"/>
            <w:hideMark/>
          </w:tcPr>
          <w:p w14:paraId="23039D1E"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FFFFFF"/>
            <w:noWrap/>
            <w:vAlign w:val="center"/>
            <w:hideMark/>
          </w:tcPr>
          <w:p w14:paraId="5CAF5CCA"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5.1</w:t>
            </w:r>
          </w:p>
        </w:tc>
        <w:tc>
          <w:tcPr>
            <w:tcW w:w="491" w:type="pct"/>
            <w:tcBorders>
              <w:top w:val="nil"/>
              <w:left w:val="nil"/>
              <w:bottom w:val="nil"/>
              <w:right w:val="nil"/>
            </w:tcBorders>
            <w:shd w:val="clear" w:color="000000" w:fill="FFFFFF"/>
            <w:noWrap/>
            <w:vAlign w:val="center"/>
            <w:hideMark/>
          </w:tcPr>
          <w:p w14:paraId="4E87A9DE" w14:textId="36060FAC"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58C867C" w14:textId="4906A534"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B101EE9"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9.6</w:t>
            </w:r>
          </w:p>
        </w:tc>
      </w:tr>
      <w:tr w:rsidR="003868D9" w:rsidRPr="004B3BAD" w14:paraId="73413B37"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3898FD27" w14:textId="5AEC39E6"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60349982"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nil"/>
              <w:right w:val="nil"/>
            </w:tcBorders>
            <w:shd w:val="clear" w:color="000000" w:fill="FFFFFF"/>
            <w:noWrap/>
            <w:vAlign w:val="center"/>
            <w:hideMark/>
          </w:tcPr>
          <w:p w14:paraId="5CF1EFFC" w14:textId="523C1E39"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89075A1"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3.1</w:t>
            </w:r>
          </w:p>
        </w:tc>
        <w:tc>
          <w:tcPr>
            <w:tcW w:w="491" w:type="pct"/>
            <w:tcBorders>
              <w:top w:val="nil"/>
              <w:left w:val="nil"/>
              <w:bottom w:val="nil"/>
              <w:right w:val="nil"/>
            </w:tcBorders>
            <w:shd w:val="clear" w:color="000000" w:fill="FFFFFF"/>
            <w:noWrap/>
            <w:vAlign w:val="center"/>
            <w:hideMark/>
          </w:tcPr>
          <w:p w14:paraId="68FD8E95"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nil"/>
              <w:left w:val="nil"/>
              <w:bottom w:val="nil"/>
              <w:right w:val="nil"/>
            </w:tcBorders>
            <w:shd w:val="clear" w:color="000000" w:fill="FFFFFF"/>
            <w:noWrap/>
            <w:vAlign w:val="center"/>
            <w:hideMark/>
          </w:tcPr>
          <w:p w14:paraId="6253D5F3"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nil"/>
              <w:right w:val="nil"/>
            </w:tcBorders>
            <w:shd w:val="clear" w:color="000000" w:fill="FFFFFF"/>
            <w:noWrap/>
            <w:vAlign w:val="center"/>
            <w:hideMark/>
          </w:tcPr>
          <w:p w14:paraId="4543B3BA"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5.1</w:t>
            </w:r>
          </w:p>
        </w:tc>
        <w:tc>
          <w:tcPr>
            <w:tcW w:w="491" w:type="pct"/>
            <w:tcBorders>
              <w:top w:val="nil"/>
              <w:left w:val="nil"/>
              <w:bottom w:val="nil"/>
              <w:right w:val="nil"/>
            </w:tcBorders>
            <w:shd w:val="clear" w:color="000000" w:fill="FFFFFF"/>
            <w:noWrap/>
            <w:vAlign w:val="center"/>
            <w:hideMark/>
          </w:tcPr>
          <w:p w14:paraId="5152C85A" w14:textId="77434A0F"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6FDD001B" w14:textId="38C06997"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0C59FCBB"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9.6</w:t>
            </w:r>
          </w:p>
        </w:tc>
      </w:tr>
      <w:tr w:rsidR="003868D9" w:rsidRPr="004B3BAD" w14:paraId="71D33C7B"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2889B068" w14:textId="2E56C5FE" w:rsidR="003868D9" w:rsidRPr="004B3BAD" w:rsidRDefault="003868D9"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45415056"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0.8</w:t>
            </w:r>
          </w:p>
        </w:tc>
        <w:tc>
          <w:tcPr>
            <w:tcW w:w="491" w:type="pct"/>
            <w:tcBorders>
              <w:top w:val="nil"/>
              <w:left w:val="nil"/>
              <w:bottom w:val="single" w:sz="4" w:space="0" w:color="293F5B"/>
              <w:right w:val="nil"/>
            </w:tcBorders>
            <w:shd w:val="clear" w:color="000000" w:fill="FFFFFF"/>
            <w:noWrap/>
            <w:vAlign w:val="center"/>
            <w:hideMark/>
          </w:tcPr>
          <w:p w14:paraId="75B3C2D0" w14:textId="770922C6"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45A206"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3.1</w:t>
            </w:r>
          </w:p>
        </w:tc>
        <w:tc>
          <w:tcPr>
            <w:tcW w:w="491" w:type="pct"/>
            <w:tcBorders>
              <w:top w:val="nil"/>
              <w:left w:val="nil"/>
              <w:bottom w:val="single" w:sz="4" w:space="0" w:color="293F5B"/>
              <w:right w:val="nil"/>
            </w:tcBorders>
            <w:shd w:val="clear" w:color="000000" w:fill="FFFFFF"/>
            <w:noWrap/>
            <w:vAlign w:val="center"/>
            <w:hideMark/>
          </w:tcPr>
          <w:p w14:paraId="6665686A"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0.4</w:t>
            </w:r>
          </w:p>
        </w:tc>
        <w:tc>
          <w:tcPr>
            <w:tcW w:w="491" w:type="pct"/>
            <w:tcBorders>
              <w:top w:val="nil"/>
              <w:left w:val="nil"/>
              <w:bottom w:val="single" w:sz="4" w:space="0" w:color="293F5B"/>
              <w:right w:val="nil"/>
            </w:tcBorders>
            <w:shd w:val="clear" w:color="000000" w:fill="FFFFFF"/>
            <w:noWrap/>
            <w:vAlign w:val="center"/>
            <w:hideMark/>
          </w:tcPr>
          <w:p w14:paraId="5B63991A"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0.1</w:t>
            </w:r>
          </w:p>
        </w:tc>
        <w:tc>
          <w:tcPr>
            <w:tcW w:w="491" w:type="pct"/>
            <w:tcBorders>
              <w:top w:val="nil"/>
              <w:left w:val="nil"/>
              <w:bottom w:val="single" w:sz="4" w:space="0" w:color="293F5B"/>
              <w:right w:val="nil"/>
            </w:tcBorders>
            <w:shd w:val="clear" w:color="000000" w:fill="FFFFFF"/>
            <w:noWrap/>
            <w:vAlign w:val="center"/>
            <w:hideMark/>
          </w:tcPr>
          <w:p w14:paraId="16F5582F"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5.1</w:t>
            </w:r>
          </w:p>
        </w:tc>
        <w:tc>
          <w:tcPr>
            <w:tcW w:w="491" w:type="pct"/>
            <w:tcBorders>
              <w:top w:val="nil"/>
              <w:left w:val="nil"/>
              <w:bottom w:val="single" w:sz="4" w:space="0" w:color="293F5B"/>
              <w:right w:val="nil"/>
            </w:tcBorders>
            <w:shd w:val="clear" w:color="000000" w:fill="FFFFFF"/>
            <w:noWrap/>
            <w:vAlign w:val="center"/>
            <w:hideMark/>
          </w:tcPr>
          <w:p w14:paraId="5D44BF77" w14:textId="61041C3C"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1722182" w14:textId="4C624DAA" w:rsidR="003868D9"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027C3393" w14:textId="77777777" w:rsidR="003868D9" w:rsidRPr="004B3BAD" w:rsidRDefault="003868D9" w:rsidP="00E377AB">
            <w:pPr>
              <w:spacing w:before="0" w:after="0" w:line="240" w:lineRule="auto"/>
              <w:jc w:val="right"/>
              <w:rPr>
                <w:rFonts w:ascii="Arial" w:hAnsi="Arial" w:cs="Arial"/>
                <w:sz w:val="16"/>
                <w:szCs w:val="16"/>
              </w:rPr>
            </w:pPr>
            <w:r w:rsidRPr="004B3BAD">
              <w:rPr>
                <w:rFonts w:ascii="Arial" w:hAnsi="Arial" w:cs="Arial"/>
                <w:sz w:val="16"/>
                <w:szCs w:val="16"/>
              </w:rPr>
              <w:t>9.6</w:t>
            </w:r>
          </w:p>
        </w:tc>
      </w:tr>
      <w:tr w:rsidR="003868D9" w:rsidRPr="004B3BAD" w14:paraId="675C1F74"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4FC42FB9" w14:textId="77777777" w:rsidR="003868D9" w:rsidRPr="004B3BAD" w:rsidRDefault="003868D9"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3467B27C"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4.2</w:t>
            </w:r>
          </w:p>
        </w:tc>
        <w:tc>
          <w:tcPr>
            <w:tcW w:w="491" w:type="pct"/>
            <w:tcBorders>
              <w:top w:val="nil"/>
              <w:left w:val="nil"/>
              <w:bottom w:val="single" w:sz="4" w:space="0" w:color="293F5B"/>
              <w:right w:val="nil"/>
            </w:tcBorders>
            <w:shd w:val="clear" w:color="000000" w:fill="FFFFFF"/>
            <w:noWrap/>
            <w:vAlign w:val="center"/>
            <w:hideMark/>
          </w:tcPr>
          <w:p w14:paraId="09371691" w14:textId="2AC1F4B7" w:rsidR="003868D9"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1697226"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15.7</w:t>
            </w:r>
          </w:p>
        </w:tc>
        <w:tc>
          <w:tcPr>
            <w:tcW w:w="491" w:type="pct"/>
            <w:tcBorders>
              <w:top w:val="nil"/>
              <w:left w:val="nil"/>
              <w:bottom w:val="single" w:sz="4" w:space="0" w:color="293F5B"/>
              <w:right w:val="nil"/>
            </w:tcBorders>
            <w:shd w:val="clear" w:color="000000" w:fill="FFFFFF"/>
            <w:noWrap/>
            <w:vAlign w:val="center"/>
            <w:hideMark/>
          </w:tcPr>
          <w:p w14:paraId="654CDB7E"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2.1</w:t>
            </w:r>
          </w:p>
        </w:tc>
        <w:tc>
          <w:tcPr>
            <w:tcW w:w="491" w:type="pct"/>
            <w:tcBorders>
              <w:top w:val="nil"/>
              <w:left w:val="nil"/>
              <w:bottom w:val="single" w:sz="4" w:space="0" w:color="293F5B"/>
              <w:right w:val="nil"/>
            </w:tcBorders>
            <w:shd w:val="clear" w:color="000000" w:fill="FFFFFF"/>
            <w:noWrap/>
            <w:vAlign w:val="center"/>
            <w:hideMark/>
          </w:tcPr>
          <w:p w14:paraId="508D59BF"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0.5</w:t>
            </w:r>
          </w:p>
        </w:tc>
        <w:tc>
          <w:tcPr>
            <w:tcW w:w="491" w:type="pct"/>
            <w:tcBorders>
              <w:top w:val="nil"/>
              <w:left w:val="nil"/>
              <w:bottom w:val="single" w:sz="4" w:space="0" w:color="293F5B"/>
              <w:right w:val="nil"/>
            </w:tcBorders>
            <w:shd w:val="clear" w:color="000000" w:fill="FFFFFF"/>
            <w:noWrap/>
            <w:vAlign w:val="center"/>
            <w:hideMark/>
          </w:tcPr>
          <w:p w14:paraId="59B8E095"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25.5</w:t>
            </w:r>
          </w:p>
        </w:tc>
        <w:tc>
          <w:tcPr>
            <w:tcW w:w="491" w:type="pct"/>
            <w:tcBorders>
              <w:top w:val="nil"/>
              <w:left w:val="nil"/>
              <w:bottom w:val="single" w:sz="4" w:space="0" w:color="293F5B"/>
              <w:right w:val="nil"/>
            </w:tcBorders>
            <w:shd w:val="clear" w:color="000000" w:fill="FFFFFF"/>
            <w:noWrap/>
            <w:vAlign w:val="center"/>
            <w:hideMark/>
          </w:tcPr>
          <w:p w14:paraId="248C990F" w14:textId="42689F03" w:rsidR="003868D9"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0D8A1A0" w14:textId="6C72DC82" w:rsidR="003868D9"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51BD5469" w14:textId="77777777" w:rsidR="003868D9" w:rsidRPr="004B3BAD" w:rsidRDefault="003868D9" w:rsidP="00E377AB">
            <w:pPr>
              <w:spacing w:before="0" w:after="0" w:line="240" w:lineRule="auto"/>
              <w:jc w:val="right"/>
              <w:rPr>
                <w:rFonts w:ascii="Arial" w:hAnsi="Arial" w:cs="Arial"/>
                <w:b/>
                <w:bCs/>
                <w:sz w:val="16"/>
                <w:szCs w:val="16"/>
              </w:rPr>
            </w:pPr>
            <w:r w:rsidRPr="004B3BAD">
              <w:rPr>
                <w:rFonts w:ascii="Arial" w:hAnsi="Arial" w:cs="Arial"/>
                <w:b/>
                <w:bCs/>
                <w:sz w:val="16"/>
                <w:szCs w:val="16"/>
              </w:rPr>
              <w:t>48.0</w:t>
            </w:r>
          </w:p>
        </w:tc>
      </w:tr>
    </w:tbl>
    <w:p w14:paraId="37F87CAB" w14:textId="1C8CA72B" w:rsidR="00775826" w:rsidRPr="004B3BAD" w:rsidRDefault="00775826" w:rsidP="00775826">
      <w:r w:rsidRPr="004B3BAD">
        <w:t xml:space="preserve">The Australian Government </w:t>
      </w:r>
      <w:r w:rsidR="008D40E9" w:rsidRPr="004B3BAD">
        <w:t xml:space="preserve">is </w:t>
      </w:r>
      <w:r w:rsidRPr="004B3BAD">
        <w:t>provid</w:t>
      </w:r>
      <w:r w:rsidR="008D40E9" w:rsidRPr="004B3BAD">
        <w:t>ing</w:t>
      </w:r>
      <w:r w:rsidRPr="004B3BAD">
        <w:t xml:space="preserve"> funding to assist addressing critical threats such</w:t>
      </w:r>
      <w:r w:rsidR="007F7A42" w:rsidRPr="004B3BAD">
        <w:t> </w:t>
      </w:r>
      <w:r w:rsidRPr="004B3BAD">
        <w:t xml:space="preserve">as feral animals and weeds, and changed fire regimes, to conserve and restore the biodiversity of World Heritage sites, and for Executive Officers and Advisory Committees who support the provision of advice to government on the protection of World </w:t>
      </w:r>
      <w:r w:rsidR="007E0A7C" w:rsidRPr="004B3BAD">
        <w:t>H</w:t>
      </w:r>
      <w:r w:rsidRPr="004B3BAD">
        <w:t>eritage</w:t>
      </w:r>
      <w:r w:rsidR="007E0A7C" w:rsidRPr="004B3BAD">
        <w:t xml:space="preserve"> </w:t>
      </w:r>
      <w:r w:rsidRPr="004B3BAD">
        <w:t>sites.</w:t>
      </w:r>
    </w:p>
    <w:p w14:paraId="4BF1CC81" w14:textId="6439E82B" w:rsidR="00A37ABD" w:rsidRPr="004B3BAD" w:rsidRDefault="00775826" w:rsidP="00941E78">
      <w:pPr>
        <w:pStyle w:val="TableHeading"/>
        <w:rPr>
          <w:rFonts w:eastAsiaTheme="minorHAnsi" w:cstheme="minorBidi"/>
          <w:sz w:val="22"/>
          <w:szCs w:val="22"/>
          <w:lang w:eastAsia="en-US"/>
        </w:rPr>
      </w:pPr>
      <w:r w:rsidRPr="004B3BAD">
        <w:t xml:space="preserve">Yellow crazy ant control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37ABD" w:rsidRPr="004B3BAD" w14:paraId="566EEB28" w14:textId="77777777" w:rsidTr="00E377AB">
        <w:trPr>
          <w:trHeight w:hRule="exact" w:val="225"/>
        </w:trPr>
        <w:tc>
          <w:tcPr>
            <w:tcW w:w="530" w:type="pct"/>
            <w:tcBorders>
              <w:top w:val="single" w:sz="4" w:space="0" w:color="293F5B"/>
              <w:left w:val="nil"/>
              <w:bottom w:val="nil"/>
              <w:right w:val="nil"/>
            </w:tcBorders>
            <w:shd w:val="clear" w:color="000000" w:fill="FFFFFF"/>
            <w:noWrap/>
            <w:vAlign w:val="center"/>
            <w:hideMark/>
          </w:tcPr>
          <w:p w14:paraId="7A92B35C" w14:textId="6EF519F5"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center"/>
            <w:hideMark/>
          </w:tcPr>
          <w:p w14:paraId="68F7DB1D"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center"/>
            <w:hideMark/>
          </w:tcPr>
          <w:p w14:paraId="079DC9C5"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center"/>
            <w:hideMark/>
          </w:tcPr>
          <w:p w14:paraId="4B524310"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center"/>
            <w:hideMark/>
          </w:tcPr>
          <w:p w14:paraId="2DE39501"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center"/>
            <w:hideMark/>
          </w:tcPr>
          <w:p w14:paraId="0ED81930"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center"/>
            <w:hideMark/>
          </w:tcPr>
          <w:p w14:paraId="134B0767"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center"/>
            <w:hideMark/>
          </w:tcPr>
          <w:p w14:paraId="4067C067"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center"/>
            <w:hideMark/>
          </w:tcPr>
          <w:p w14:paraId="674CFBEB"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center"/>
            <w:hideMark/>
          </w:tcPr>
          <w:p w14:paraId="0F6951AC"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Total</w:t>
            </w:r>
          </w:p>
        </w:tc>
      </w:tr>
      <w:tr w:rsidR="00A37ABD" w:rsidRPr="004B3BAD" w14:paraId="4E17C69F"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784035CB" w14:textId="5C039885"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2023</w:t>
            </w:r>
            <w:r w:rsidR="000378AB">
              <w:rPr>
                <w:rFonts w:ascii="Arial" w:hAnsi="Arial" w:cs="Arial"/>
                <w:sz w:val="16"/>
                <w:szCs w:val="16"/>
              </w:rPr>
              <w:noBreakHyphen/>
            </w:r>
            <w:r w:rsidRPr="004B3BAD">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center"/>
            <w:hideMark/>
          </w:tcPr>
          <w:p w14:paraId="525CABE6" w14:textId="252288C3"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483B79D6" w14:textId="522B0A39"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CBDD412"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6.2</w:t>
            </w:r>
          </w:p>
        </w:tc>
        <w:tc>
          <w:tcPr>
            <w:tcW w:w="491" w:type="pct"/>
            <w:tcBorders>
              <w:top w:val="single" w:sz="4" w:space="0" w:color="293F5B"/>
              <w:left w:val="nil"/>
              <w:bottom w:val="nil"/>
              <w:right w:val="nil"/>
            </w:tcBorders>
            <w:shd w:val="clear" w:color="000000" w:fill="FFFFFF"/>
            <w:noWrap/>
            <w:vAlign w:val="center"/>
            <w:hideMark/>
          </w:tcPr>
          <w:p w14:paraId="097D7B67" w14:textId="62923080"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2DF3CF1F" w14:textId="59948E3B"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D5DB4A5" w14:textId="234FC536"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0EE81CB9" w14:textId="212072E7"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center"/>
            <w:hideMark/>
          </w:tcPr>
          <w:p w14:paraId="79A2A591" w14:textId="06773D8C"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center"/>
            <w:hideMark/>
          </w:tcPr>
          <w:p w14:paraId="6FB6AD00"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6.2</w:t>
            </w:r>
          </w:p>
        </w:tc>
      </w:tr>
      <w:tr w:rsidR="00A37ABD" w:rsidRPr="004B3BAD" w14:paraId="71AD1958" w14:textId="77777777" w:rsidTr="00E377AB">
        <w:trPr>
          <w:trHeight w:hRule="exact" w:val="225"/>
        </w:trPr>
        <w:tc>
          <w:tcPr>
            <w:tcW w:w="530" w:type="pct"/>
            <w:tcBorders>
              <w:top w:val="nil"/>
              <w:left w:val="nil"/>
              <w:bottom w:val="nil"/>
              <w:right w:val="nil"/>
            </w:tcBorders>
            <w:shd w:val="clear" w:color="000000" w:fill="E6F2FF"/>
            <w:noWrap/>
            <w:vAlign w:val="center"/>
            <w:hideMark/>
          </w:tcPr>
          <w:p w14:paraId="012B91B7" w14:textId="15B7C592"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2024</w:t>
            </w:r>
            <w:r w:rsidR="000378AB">
              <w:rPr>
                <w:rFonts w:ascii="Arial" w:hAnsi="Arial" w:cs="Arial"/>
                <w:sz w:val="16"/>
                <w:szCs w:val="16"/>
              </w:rPr>
              <w:noBreakHyphen/>
            </w:r>
            <w:r w:rsidRPr="004B3BAD">
              <w:rPr>
                <w:rFonts w:ascii="Arial" w:hAnsi="Arial" w:cs="Arial"/>
                <w:sz w:val="16"/>
                <w:szCs w:val="16"/>
              </w:rPr>
              <w:t>25</w:t>
            </w:r>
          </w:p>
        </w:tc>
        <w:tc>
          <w:tcPr>
            <w:tcW w:w="491" w:type="pct"/>
            <w:tcBorders>
              <w:top w:val="nil"/>
              <w:left w:val="nil"/>
              <w:bottom w:val="nil"/>
              <w:right w:val="nil"/>
            </w:tcBorders>
            <w:shd w:val="clear" w:color="000000" w:fill="E6F2FF"/>
            <w:noWrap/>
            <w:vAlign w:val="center"/>
            <w:hideMark/>
          </w:tcPr>
          <w:p w14:paraId="7F81C5AF" w14:textId="4FA7B080"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089D139" w14:textId="602F6023"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322C4675"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6.4</w:t>
            </w:r>
          </w:p>
        </w:tc>
        <w:tc>
          <w:tcPr>
            <w:tcW w:w="491" w:type="pct"/>
            <w:tcBorders>
              <w:top w:val="nil"/>
              <w:left w:val="nil"/>
              <w:bottom w:val="nil"/>
              <w:right w:val="nil"/>
            </w:tcBorders>
            <w:shd w:val="clear" w:color="000000" w:fill="E6F2FF"/>
            <w:noWrap/>
            <w:vAlign w:val="center"/>
            <w:hideMark/>
          </w:tcPr>
          <w:p w14:paraId="6797CCAB" w14:textId="3FE12B0D"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593B7FA" w14:textId="1A5D101C"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4F05D553" w14:textId="4B75E3F9"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2DD5B363" w14:textId="16C18F1B"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center"/>
            <w:hideMark/>
          </w:tcPr>
          <w:p w14:paraId="7A4F9575" w14:textId="667FF93C"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center"/>
            <w:hideMark/>
          </w:tcPr>
          <w:p w14:paraId="5A25A80E"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6.4</w:t>
            </w:r>
          </w:p>
        </w:tc>
      </w:tr>
      <w:tr w:rsidR="00A37ABD" w:rsidRPr="004B3BAD" w14:paraId="229A556C"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18B23344" w14:textId="701F2EEA"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2025</w:t>
            </w:r>
            <w:r w:rsidR="000378AB">
              <w:rPr>
                <w:rFonts w:ascii="Arial" w:hAnsi="Arial" w:cs="Arial"/>
                <w:sz w:val="16"/>
                <w:szCs w:val="16"/>
              </w:rPr>
              <w:noBreakHyphen/>
            </w:r>
            <w:r w:rsidRPr="004B3BAD">
              <w:rPr>
                <w:rFonts w:ascii="Arial" w:hAnsi="Arial" w:cs="Arial"/>
                <w:sz w:val="16"/>
                <w:szCs w:val="16"/>
              </w:rPr>
              <w:t>26</w:t>
            </w:r>
          </w:p>
        </w:tc>
        <w:tc>
          <w:tcPr>
            <w:tcW w:w="491" w:type="pct"/>
            <w:tcBorders>
              <w:top w:val="nil"/>
              <w:left w:val="nil"/>
              <w:bottom w:val="nil"/>
              <w:right w:val="nil"/>
            </w:tcBorders>
            <w:shd w:val="clear" w:color="000000" w:fill="FFFFFF"/>
            <w:noWrap/>
            <w:vAlign w:val="center"/>
            <w:hideMark/>
          </w:tcPr>
          <w:p w14:paraId="07657992" w14:textId="7A6E97CC"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5AF57C8D" w14:textId="5EA3C1EE"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6B81500"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6.3</w:t>
            </w:r>
          </w:p>
        </w:tc>
        <w:tc>
          <w:tcPr>
            <w:tcW w:w="491" w:type="pct"/>
            <w:tcBorders>
              <w:top w:val="nil"/>
              <w:left w:val="nil"/>
              <w:bottom w:val="nil"/>
              <w:right w:val="nil"/>
            </w:tcBorders>
            <w:shd w:val="clear" w:color="000000" w:fill="FFFFFF"/>
            <w:noWrap/>
            <w:vAlign w:val="center"/>
            <w:hideMark/>
          </w:tcPr>
          <w:p w14:paraId="2F0A6A6E" w14:textId="6761DEF7"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DA1D81A" w14:textId="723E4489"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4EC24A2" w14:textId="55BB65A3"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7245FD64" w14:textId="05A8D952"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0216DB6B" w14:textId="2A57E2AD"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41EC558A"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6.3</w:t>
            </w:r>
          </w:p>
        </w:tc>
      </w:tr>
      <w:tr w:rsidR="00A37ABD" w:rsidRPr="004B3BAD" w14:paraId="5013A659"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15CBC2E4" w14:textId="7816F622"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2026</w:t>
            </w:r>
            <w:r w:rsidR="000378AB">
              <w:rPr>
                <w:rFonts w:ascii="Arial" w:hAnsi="Arial" w:cs="Arial"/>
                <w:sz w:val="16"/>
                <w:szCs w:val="16"/>
              </w:rPr>
              <w:noBreakHyphen/>
            </w:r>
            <w:r w:rsidRPr="004B3BAD">
              <w:rPr>
                <w:rFonts w:ascii="Arial" w:hAnsi="Arial" w:cs="Arial"/>
                <w:sz w:val="16"/>
                <w:szCs w:val="16"/>
              </w:rPr>
              <w:t>27</w:t>
            </w:r>
          </w:p>
        </w:tc>
        <w:tc>
          <w:tcPr>
            <w:tcW w:w="491" w:type="pct"/>
            <w:tcBorders>
              <w:top w:val="nil"/>
              <w:left w:val="nil"/>
              <w:bottom w:val="nil"/>
              <w:right w:val="nil"/>
            </w:tcBorders>
            <w:shd w:val="clear" w:color="000000" w:fill="FFFFFF"/>
            <w:noWrap/>
            <w:vAlign w:val="center"/>
            <w:hideMark/>
          </w:tcPr>
          <w:p w14:paraId="45005036" w14:textId="66772817"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381207FA" w14:textId="2091E600"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26C8CBED"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2.9</w:t>
            </w:r>
          </w:p>
        </w:tc>
        <w:tc>
          <w:tcPr>
            <w:tcW w:w="491" w:type="pct"/>
            <w:tcBorders>
              <w:top w:val="nil"/>
              <w:left w:val="nil"/>
              <w:bottom w:val="nil"/>
              <w:right w:val="nil"/>
            </w:tcBorders>
            <w:shd w:val="clear" w:color="000000" w:fill="FFFFFF"/>
            <w:noWrap/>
            <w:vAlign w:val="center"/>
            <w:hideMark/>
          </w:tcPr>
          <w:p w14:paraId="00440F3B" w14:textId="3780F646"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E08EC87" w14:textId="3C441649"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766C352" w14:textId="77074A47"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4C600591" w14:textId="7EAD181B"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center"/>
            <w:hideMark/>
          </w:tcPr>
          <w:p w14:paraId="1AC27148" w14:textId="1F928541"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center"/>
            <w:hideMark/>
          </w:tcPr>
          <w:p w14:paraId="30809652" w14:textId="77777777" w:rsidR="00A37ABD" w:rsidRPr="004B3BAD" w:rsidRDefault="00A37ABD" w:rsidP="00E377AB">
            <w:pPr>
              <w:spacing w:before="0" w:after="0" w:line="240" w:lineRule="auto"/>
              <w:jc w:val="right"/>
              <w:rPr>
                <w:rFonts w:ascii="Arial" w:hAnsi="Arial" w:cs="Arial"/>
                <w:sz w:val="16"/>
                <w:szCs w:val="16"/>
              </w:rPr>
            </w:pPr>
            <w:r w:rsidRPr="004B3BAD">
              <w:rPr>
                <w:rFonts w:ascii="Arial" w:hAnsi="Arial" w:cs="Arial"/>
                <w:sz w:val="16"/>
                <w:szCs w:val="16"/>
              </w:rPr>
              <w:t>2.9</w:t>
            </w:r>
          </w:p>
        </w:tc>
      </w:tr>
      <w:tr w:rsidR="00A37ABD" w:rsidRPr="004B3BAD" w14:paraId="32FB25D0" w14:textId="77777777" w:rsidTr="00E377AB">
        <w:trPr>
          <w:trHeight w:hRule="exact" w:val="225"/>
        </w:trPr>
        <w:tc>
          <w:tcPr>
            <w:tcW w:w="530" w:type="pct"/>
            <w:tcBorders>
              <w:top w:val="nil"/>
              <w:left w:val="nil"/>
              <w:bottom w:val="nil"/>
              <w:right w:val="nil"/>
            </w:tcBorders>
            <w:shd w:val="clear" w:color="000000" w:fill="FFFFFF"/>
            <w:noWrap/>
            <w:vAlign w:val="center"/>
            <w:hideMark/>
          </w:tcPr>
          <w:p w14:paraId="1CE18704" w14:textId="7AFEBE15" w:rsidR="00A37ABD" w:rsidRPr="004B3BAD" w:rsidRDefault="00A37ABD" w:rsidP="00E377AB">
            <w:pPr>
              <w:spacing w:before="0" w:after="0" w:line="240" w:lineRule="auto"/>
              <w:rPr>
                <w:rFonts w:ascii="Arial" w:hAnsi="Arial" w:cs="Arial"/>
                <w:sz w:val="16"/>
                <w:szCs w:val="16"/>
              </w:rPr>
            </w:pPr>
            <w:r w:rsidRPr="004B3BAD">
              <w:rPr>
                <w:rFonts w:ascii="Arial" w:hAnsi="Arial" w:cs="Arial"/>
                <w:sz w:val="16"/>
                <w:szCs w:val="16"/>
              </w:rPr>
              <w:t>2027</w:t>
            </w:r>
            <w:r w:rsidR="000378AB">
              <w:rPr>
                <w:rFonts w:ascii="Arial" w:hAnsi="Arial" w:cs="Arial"/>
                <w:sz w:val="16"/>
                <w:szCs w:val="16"/>
              </w:rPr>
              <w:noBreakHyphen/>
            </w:r>
            <w:r w:rsidRPr="004B3BAD">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center"/>
            <w:hideMark/>
          </w:tcPr>
          <w:p w14:paraId="13056066" w14:textId="38AF6022"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504FE885" w14:textId="35DB1630"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4980A63" w14:textId="5EAB0A4C"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7D34A28" w14:textId="1FE00B56"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FD0EAB2" w14:textId="64A85B0A"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CC8ACC6" w14:textId="4A93287D"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998D005" w14:textId="30442BF9"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46710A1C" w14:textId="3D17372E"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799DBA25" w14:textId="7FF30EF3" w:rsidR="00A37ABD" w:rsidRPr="004B3BAD" w:rsidRDefault="000378AB" w:rsidP="00E377AB">
            <w:pPr>
              <w:spacing w:before="0" w:after="0" w:line="240" w:lineRule="auto"/>
              <w:jc w:val="right"/>
              <w:rPr>
                <w:rFonts w:ascii="Arial" w:hAnsi="Arial" w:cs="Arial"/>
                <w:sz w:val="16"/>
                <w:szCs w:val="16"/>
              </w:rPr>
            </w:pPr>
            <w:r>
              <w:rPr>
                <w:rFonts w:ascii="Arial" w:hAnsi="Arial" w:cs="Arial"/>
                <w:sz w:val="16"/>
                <w:szCs w:val="16"/>
              </w:rPr>
              <w:noBreakHyphen/>
            </w:r>
          </w:p>
        </w:tc>
      </w:tr>
      <w:tr w:rsidR="00A37ABD" w:rsidRPr="004B3BAD" w14:paraId="377C3AFC" w14:textId="77777777" w:rsidTr="00E377AB">
        <w:trPr>
          <w:trHeight w:hRule="exact" w:val="225"/>
        </w:trPr>
        <w:tc>
          <w:tcPr>
            <w:tcW w:w="530" w:type="pct"/>
            <w:tcBorders>
              <w:top w:val="nil"/>
              <w:left w:val="nil"/>
              <w:bottom w:val="single" w:sz="4" w:space="0" w:color="293F5B"/>
              <w:right w:val="nil"/>
            </w:tcBorders>
            <w:shd w:val="clear" w:color="000000" w:fill="FFFFFF"/>
            <w:noWrap/>
            <w:vAlign w:val="center"/>
            <w:hideMark/>
          </w:tcPr>
          <w:p w14:paraId="67E66684" w14:textId="77777777" w:rsidR="00A37ABD" w:rsidRPr="004B3BAD" w:rsidRDefault="00A37ABD" w:rsidP="00E377AB">
            <w:pPr>
              <w:spacing w:before="0" w:after="0" w:line="240" w:lineRule="auto"/>
              <w:rPr>
                <w:rFonts w:ascii="Arial" w:hAnsi="Arial" w:cs="Arial"/>
                <w:b/>
                <w:bCs/>
                <w:sz w:val="16"/>
                <w:szCs w:val="16"/>
              </w:rPr>
            </w:pPr>
            <w:r w:rsidRPr="004B3BAD">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center"/>
            <w:hideMark/>
          </w:tcPr>
          <w:p w14:paraId="0CF7BA83" w14:textId="27B36632"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6BADDED" w14:textId="2C00C4B0"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19E098A1" w14:textId="77777777" w:rsidR="00A37ABD" w:rsidRPr="004B3BAD" w:rsidRDefault="00A37ABD" w:rsidP="00E377AB">
            <w:pPr>
              <w:spacing w:before="0" w:after="0" w:line="240" w:lineRule="auto"/>
              <w:jc w:val="right"/>
              <w:rPr>
                <w:rFonts w:ascii="Arial" w:hAnsi="Arial" w:cs="Arial"/>
                <w:b/>
                <w:bCs/>
                <w:sz w:val="16"/>
                <w:szCs w:val="16"/>
              </w:rPr>
            </w:pPr>
            <w:r w:rsidRPr="004B3BAD">
              <w:rPr>
                <w:rFonts w:ascii="Arial" w:hAnsi="Arial" w:cs="Arial"/>
                <w:b/>
                <w:bCs/>
                <w:sz w:val="16"/>
                <w:szCs w:val="16"/>
              </w:rPr>
              <w:t>21.8</w:t>
            </w:r>
          </w:p>
        </w:tc>
        <w:tc>
          <w:tcPr>
            <w:tcW w:w="491" w:type="pct"/>
            <w:tcBorders>
              <w:top w:val="nil"/>
              <w:left w:val="nil"/>
              <w:bottom w:val="single" w:sz="4" w:space="0" w:color="293F5B"/>
              <w:right w:val="nil"/>
            </w:tcBorders>
            <w:shd w:val="clear" w:color="000000" w:fill="FFFFFF"/>
            <w:noWrap/>
            <w:vAlign w:val="center"/>
            <w:hideMark/>
          </w:tcPr>
          <w:p w14:paraId="584C0F8F" w14:textId="2100C191"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78FDCE31" w14:textId="0C392F1C"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3BDC278F" w14:textId="51A3C3B6"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07E6793C" w14:textId="6D036E7D"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center"/>
            <w:hideMark/>
          </w:tcPr>
          <w:p w14:paraId="2FC5B5EF" w14:textId="5CC20C4D" w:rsidR="00A37ABD" w:rsidRPr="004B3BAD" w:rsidRDefault="000378AB" w:rsidP="00E377A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center"/>
            <w:hideMark/>
          </w:tcPr>
          <w:p w14:paraId="4EE16212" w14:textId="77777777" w:rsidR="00A37ABD" w:rsidRPr="004B3BAD" w:rsidRDefault="00A37ABD" w:rsidP="00E377AB">
            <w:pPr>
              <w:spacing w:before="0" w:after="0" w:line="240" w:lineRule="auto"/>
              <w:jc w:val="right"/>
              <w:rPr>
                <w:rFonts w:ascii="Arial" w:hAnsi="Arial" w:cs="Arial"/>
                <w:b/>
                <w:bCs/>
                <w:sz w:val="16"/>
                <w:szCs w:val="16"/>
              </w:rPr>
            </w:pPr>
            <w:r w:rsidRPr="004B3BAD">
              <w:rPr>
                <w:rFonts w:ascii="Arial" w:hAnsi="Arial" w:cs="Arial"/>
                <w:b/>
                <w:bCs/>
                <w:sz w:val="16"/>
                <w:szCs w:val="16"/>
              </w:rPr>
              <w:t>21.8</w:t>
            </w:r>
          </w:p>
        </w:tc>
      </w:tr>
    </w:tbl>
    <w:p w14:paraId="3EAB21C9" w14:textId="00E1FA9B" w:rsidR="00A11F5D" w:rsidRPr="00775826" w:rsidRDefault="00775826" w:rsidP="00775826">
      <w:r w:rsidRPr="004B3BAD">
        <w:t xml:space="preserve">The Australian Government is </w:t>
      </w:r>
      <w:r w:rsidRPr="004B3BAD" w:rsidDel="00E45C66">
        <w:t>provid</w:t>
      </w:r>
      <w:r w:rsidRPr="004B3BAD">
        <w:t>ing</w:t>
      </w:r>
      <w:r w:rsidRPr="004B3BAD" w:rsidDel="00E45C66">
        <w:t xml:space="preserve"> </w:t>
      </w:r>
      <w:r w:rsidRPr="004B3BAD">
        <w:t>funding to ensure a more concerted approach to </w:t>
      </w:r>
      <w:r w:rsidR="00F260DA">
        <w:t>y</w:t>
      </w:r>
      <w:r w:rsidRPr="004B3BAD">
        <w:t xml:space="preserve">ellow </w:t>
      </w:r>
      <w:r w:rsidR="00F260DA">
        <w:t>c</w:t>
      </w:r>
      <w:r w:rsidRPr="004B3BAD">
        <w:t xml:space="preserve">razy </w:t>
      </w:r>
      <w:r w:rsidR="00F260DA">
        <w:t>a</w:t>
      </w:r>
      <w:r w:rsidRPr="004B3BAD">
        <w:t xml:space="preserve">nt eradication activities in Townsville and in and adjacent to the Wet Tropics of Queensland World Heritage Area in Cairns. </w:t>
      </w:r>
    </w:p>
    <w:sectPr w:rsidR="00A11F5D" w:rsidRPr="00775826" w:rsidSect="006E3EB7">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F0FC" w14:textId="77777777" w:rsidR="00AE6A8D" w:rsidRDefault="00AE6A8D" w:rsidP="00E40261">
      <w:pPr>
        <w:spacing w:after="0" w:line="240" w:lineRule="auto"/>
      </w:pPr>
      <w:r>
        <w:separator/>
      </w:r>
    </w:p>
  </w:endnote>
  <w:endnote w:type="continuationSeparator" w:id="0">
    <w:p w14:paraId="4A7D7DDD" w14:textId="77777777" w:rsidR="00AE6A8D" w:rsidRDefault="00AE6A8D" w:rsidP="00E40261">
      <w:pPr>
        <w:spacing w:after="0" w:line="240" w:lineRule="auto"/>
      </w:pPr>
      <w:r>
        <w:continuationSeparator/>
      </w:r>
    </w:p>
  </w:endnote>
  <w:endnote w:type="continuationNotice" w:id="1">
    <w:p w14:paraId="33EBC8B6" w14:textId="77777777" w:rsidR="00AE6A8D" w:rsidRDefault="00AE6A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BA0B" w14:textId="03851C95" w:rsidR="00553AB1" w:rsidRDefault="00FB5DDD" w:rsidP="004116CD">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2423D">
      <w:fldChar w:fldCharType="begin"/>
    </w:r>
    <w:r w:rsidR="00A2423D">
      <w:instrText xml:space="preserve"> SUBJECT   \* MERGEFORMAT </w:instrText>
    </w:r>
    <w:r w:rsidR="00A2423D">
      <w:fldChar w:fldCharType="separate"/>
    </w:r>
    <w:r w:rsidR="00F777D8">
      <w:t>Part 2: Payments for specific purposes</w:t>
    </w:r>
    <w:r w:rsidR="00A242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5F8A" w14:textId="1522697C" w:rsidR="00553AB1" w:rsidRDefault="00A2423D" w:rsidP="004116CD">
    <w:pPr>
      <w:pStyle w:val="FooterOdd"/>
    </w:pPr>
    <w:r>
      <w:fldChar w:fldCharType="begin"/>
    </w:r>
    <w:r>
      <w:instrText xml:space="preserve"> SUBJECT   \* MERGEFORMAT </w:instrText>
    </w:r>
    <w:r>
      <w:fldChar w:fldCharType="separate"/>
    </w:r>
    <w:r w:rsidR="00F777D8">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A953" w14:textId="11F815DC" w:rsidR="00553AB1" w:rsidRDefault="00775826" w:rsidP="004116CD">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2423D">
      <w:fldChar w:fldCharType="begin"/>
    </w:r>
    <w:r w:rsidR="00A2423D">
      <w:instrText xml:space="preserve"> SUBJECT   \* MERGEFORMAT </w:instrText>
    </w:r>
    <w:r w:rsidR="00A2423D">
      <w:fldChar w:fldCharType="separate"/>
    </w:r>
    <w:r w:rsidR="00F777D8">
      <w:t>Part 2: Payments for specific purposes</w:t>
    </w:r>
    <w:r w:rsidR="00A242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B1D6" w14:textId="77777777" w:rsidR="00AE6A8D" w:rsidRPr="003C1CA4" w:rsidRDefault="00AE6A8D"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62864F9" w14:textId="77777777" w:rsidR="00AE6A8D" w:rsidRDefault="00AE6A8D" w:rsidP="00E40261">
      <w:pPr>
        <w:spacing w:after="0" w:line="240" w:lineRule="auto"/>
      </w:pPr>
      <w:r>
        <w:continuationSeparator/>
      </w:r>
    </w:p>
  </w:footnote>
  <w:footnote w:type="continuationNotice" w:id="1">
    <w:p w14:paraId="5E6EE571" w14:textId="77777777" w:rsidR="00AE6A8D" w:rsidRDefault="00AE6A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32C" w14:textId="0F5DA41D"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27477783" w14:textId="77777777">
      <w:trPr>
        <w:trHeight w:hRule="exact" w:val="340"/>
      </w:trPr>
      <w:tc>
        <w:tcPr>
          <w:tcW w:w="7797" w:type="dxa"/>
        </w:tcPr>
        <w:p w14:paraId="45354290" w14:textId="61A42B4F" w:rsidR="00FB5DDD" w:rsidRPr="008C56E1" w:rsidRDefault="00FB5DDD" w:rsidP="00F60EA1">
          <w:pPr>
            <w:pStyle w:val="HeaderEven"/>
          </w:pPr>
          <w:r w:rsidRPr="008C56E1">
            <w:rPr>
              <w:noProof/>
              <w:position w:val="-8"/>
            </w:rPr>
            <w:drawing>
              <wp:inline distT="0" distB="0" distL="0" distR="0" wp14:anchorId="4BDC8025" wp14:editId="482AAD40">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A2423D">
            <w:fldChar w:fldCharType="begin"/>
          </w:r>
          <w:r w:rsidR="00A2423D">
            <w:instrText xml:space="preserve"> TITLE   \* MERGEFORMAT </w:instrText>
          </w:r>
          <w:r w:rsidR="00A2423D">
            <w:fldChar w:fldCharType="separate"/>
          </w:r>
          <w:r w:rsidR="00F777D8">
            <w:t>Budget Paper No. 3</w:t>
          </w:r>
          <w:r w:rsidR="00A2423D">
            <w:fldChar w:fldCharType="end"/>
          </w:r>
        </w:p>
      </w:tc>
    </w:tr>
  </w:tbl>
  <w:p w14:paraId="7BC0B753" w14:textId="77777777" w:rsidR="00FB5DDD" w:rsidRPr="00AA5439" w:rsidRDefault="00FB5DDD" w:rsidP="00AA5439">
    <w:pPr>
      <w:pStyle w:val="HeaderEven"/>
      <w:rPr>
        <w:sz w:val="2"/>
        <w:szCs w:val="4"/>
      </w:rPr>
    </w:pPr>
  </w:p>
  <w:p w14:paraId="2B45EA15"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CCA0" w14:textId="5FB5BFC8" w:rsidR="00383709" w:rsidRDefault="00383709" w:rsidP="00383709">
    <w:pPr>
      <w:pStyle w:val="Header"/>
      <w:rPr>
        <w:sz w:val="2"/>
        <w:szCs w:val="2"/>
      </w:rPr>
    </w:pPr>
  </w:p>
  <w:p w14:paraId="29411129" w14:textId="77777777" w:rsidR="00383709" w:rsidRDefault="00383709" w:rsidP="00383709">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83709" w14:paraId="5B1C8E5F" w14:textId="77777777" w:rsidTr="00B33A54">
      <w:trPr>
        <w:trHeight w:hRule="exact" w:val="340"/>
      </w:trPr>
      <w:tc>
        <w:tcPr>
          <w:tcW w:w="7797" w:type="dxa"/>
          <w:tcMar>
            <w:left w:w="108" w:type="dxa"/>
            <w:right w:w="108" w:type="dxa"/>
          </w:tcMar>
        </w:tcPr>
        <w:p w14:paraId="403C0F1C" w14:textId="11D25C4E" w:rsidR="00383709" w:rsidRPr="00D13BF9" w:rsidRDefault="00A2423D" w:rsidP="00383709">
          <w:pPr>
            <w:pStyle w:val="HeaderOdd"/>
          </w:pPr>
          <w:r>
            <w:fldChar w:fldCharType="begin"/>
          </w:r>
          <w:r>
            <w:instrText xml:space="preserve"> TITLE   \* MERGEFORMAT </w:instrText>
          </w:r>
          <w:r>
            <w:fldChar w:fldCharType="separate"/>
          </w:r>
          <w:r w:rsidR="00F777D8">
            <w:t>Budget Paper No. 3</w:t>
          </w:r>
          <w:r>
            <w:fldChar w:fldCharType="end"/>
          </w:r>
          <w:r w:rsidR="00383709" w:rsidRPr="00D13BF9">
            <w:t xml:space="preserve">  |  </w:t>
          </w:r>
          <w:r w:rsidR="00383709" w:rsidRPr="00C9389A">
            <w:rPr>
              <w:noProof/>
              <w:position w:val="-8"/>
            </w:rPr>
            <w:drawing>
              <wp:inline distT="0" distB="0" distL="0" distR="0" wp14:anchorId="72646B88" wp14:editId="28454119">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B4E47C2" w14:textId="0A182B4A" w:rsidR="00553AB1" w:rsidRPr="006D03FD" w:rsidRDefault="00553AB1" w:rsidP="0038370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A10B" w14:textId="149B63BF" w:rsidR="00FB5DDD" w:rsidRDefault="00FB5DDD">
    <w:pPr>
      <w:pStyle w:val="Header"/>
      <w:rPr>
        <w:sz w:val="2"/>
        <w:szCs w:val="2"/>
      </w:rPr>
    </w:pPr>
  </w:p>
  <w:p w14:paraId="6AF80F6A"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67D79" w14:paraId="398A9FDD" w14:textId="77777777">
      <w:trPr>
        <w:trHeight w:hRule="exact" w:val="340"/>
      </w:trPr>
      <w:tc>
        <w:tcPr>
          <w:tcW w:w="7797" w:type="dxa"/>
        </w:tcPr>
        <w:p w14:paraId="5FC5924E" w14:textId="749FD258" w:rsidR="00F67D79" w:rsidRPr="008C56E1" w:rsidRDefault="00F67D79" w:rsidP="00F60EA1">
          <w:pPr>
            <w:pStyle w:val="HeaderEven"/>
          </w:pPr>
          <w:r w:rsidRPr="008C56E1">
            <w:rPr>
              <w:noProof/>
              <w:position w:val="-8"/>
            </w:rPr>
            <w:drawing>
              <wp:inline distT="0" distB="0" distL="0" distR="0" wp14:anchorId="1623BFD9" wp14:editId="28E29EC2">
                <wp:extent cx="874979" cy="1980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A2423D">
            <w:fldChar w:fldCharType="begin"/>
          </w:r>
          <w:r w:rsidR="00A2423D">
            <w:instrText xml:space="preserve"> TITLE   \* MERGEFORMAT </w:instrText>
          </w:r>
          <w:r w:rsidR="00A2423D">
            <w:fldChar w:fldCharType="separate"/>
          </w:r>
          <w:r w:rsidR="00F777D8">
            <w:t>Budget Paper No. 3</w:t>
          </w:r>
          <w:r w:rsidR="00A2423D">
            <w:fldChar w:fldCharType="end"/>
          </w:r>
        </w:p>
      </w:tc>
    </w:tr>
  </w:tbl>
  <w:p w14:paraId="48E1CDCF"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57DFE31C" wp14:editId="43188F99">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8B347" w14:textId="2F9E1F65" w:rsidR="00FB5DDD" w:rsidRPr="00137C7E" w:rsidRDefault="00A2423D" w:rsidP="001D33D6">
                          <w:pPr>
                            <w:pStyle w:val="HeaderOdd"/>
                          </w:pPr>
                          <w:r>
                            <w:fldChar w:fldCharType="begin"/>
                          </w:r>
                          <w:r>
                            <w:instrText xml:space="preserve"> TITLE   \* MERGEFORMAT </w:instrText>
                          </w:r>
                          <w:r>
                            <w:fldChar w:fldCharType="separate"/>
                          </w:r>
                          <w:r w:rsidR="00F777D8">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27238076" wp14:editId="2516110E">
                                <wp:extent cx="1000760" cy="228609"/>
                                <wp:effectExtent l="508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DFE31C"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3828B347" w14:textId="2F9E1F65" w:rsidR="00FB5DDD" w:rsidRPr="00137C7E" w:rsidRDefault="00000000" w:rsidP="001D33D6">
                    <w:pPr>
                      <w:pStyle w:val="HeaderOdd"/>
                    </w:pPr>
                    <w:fldSimple w:instr=" TITLE   \* MERGEFORMAT ">
                      <w:r w:rsidR="00F777D8">
                        <w:t>Budget Paper No. 3</w:t>
                      </w:r>
                    </w:fldSimple>
                    <w:r w:rsidR="00FB5DDD">
                      <w:t xml:space="preserve">  |  </w:t>
                    </w:r>
                    <w:r w:rsidR="00FB5DDD" w:rsidRPr="000635BE">
                      <w:rPr>
                        <w:rFonts w:ascii="Arial Bold" w:hAnsi="Arial Bold"/>
                        <w:b/>
                        <w:bCs/>
                        <w:noProof/>
                        <w:position w:val="-10"/>
                      </w:rPr>
                      <w:drawing>
                        <wp:inline distT="0" distB="0" distL="0" distR="0" wp14:anchorId="27238076" wp14:editId="2516110E">
                          <wp:extent cx="1000760" cy="228609"/>
                          <wp:effectExtent l="508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11"/>
  </w:num>
  <w:num w:numId="3">
    <w:abstractNumId w:val="10"/>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775826"/>
    <w:rsid w:val="000004EA"/>
    <w:rsid w:val="00001385"/>
    <w:rsid w:val="000031C8"/>
    <w:rsid w:val="0000517B"/>
    <w:rsid w:val="00011DBB"/>
    <w:rsid w:val="00012458"/>
    <w:rsid w:val="00013EA8"/>
    <w:rsid w:val="0001554F"/>
    <w:rsid w:val="000235BC"/>
    <w:rsid w:val="0002383A"/>
    <w:rsid w:val="00024BA4"/>
    <w:rsid w:val="00024BF8"/>
    <w:rsid w:val="000303E8"/>
    <w:rsid w:val="000330F5"/>
    <w:rsid w:val="000333ED"/>
    <w:rsid w:val="000346EE"/>
    <w:rsid w:val="00034791"/>
    <w:rsid w:val="00035D8D"/>
    <w:rsid w:val="000378AB"/>
    <w:rsid w:val="0004051D"/>
    <w:rsid w:val="000410B2"/>
    <w:rsid w:val="000424CB"/>
    <w:rsid w:val="000430B4"/>
    <w:rsid w:val="000456B0"/>
    <w:rsid w:val="00046153"/>
    <w:rsid w:val="00052951"/>
    <w:rsid w:val="00053088"/>
    <w:rsid w:val="000530ED"/>
    <w:rsid w:val="000546EB"/>
    <w:rsid w:val="00056083"/>
    <w:rsid w:val="000622DA"/>
    <w:rsid w:val="00062C93"/>
    <w:rsid w:val="00062DFA"/>
    <w:rsid w:val="00063487"/>
    <w:rsid w:val="000635BE"/>
    <w:rsid w:val="00066512"/>
    <w:rsid w:val="00066FD8"/>
    <w:rsid w:val="00067C0D"/>
    <w:rsid w:val="00070C91"/>
    <w:rsid w:val="000712F6"/>
    <w:rsid w:val="00072A6D"/>
    <w:rsid w:val="00074CC2"/>
    <w:rsid w:val="00075B91"/>
    <w:rsid w:val="00075DA6"/>
    <w:rsid w:val="00076373"/>
    <w:rsid w:val="000776FE"/>
    <w:rsid w:val="00077E21"/>
    <w:rsid w:val="00082FF8"/>
    <w:rsid w:val="0008399A"/>
    <w:rsid w:val="0008597F"/>
    <w:rsid w:val="00086AD2"/>
    <w:rsid w:val="00091729"/>
    <w:rsid w:val="00091C9E"/>
    <w:rsid w:val="00092AEE"/>
    <w:rsid w:val="000946EF"/>
    <w:rsid w:val="00096C26"/>
    <w:rsid w:val="00097023"/>
    <w:rsid w:val="00097BD8"/>
    <w:rsid w:val="00097CBF"/>
    <w:rsid w:val="000A2337"/>
    <w:rsid w:val="000A24A5"/>
    <w:rsid w:val="000A3256"/>
    <w:rsid w:val="000B1947"/>
    <w:rsid w:val="000B3831"/>
    <w:rsid w:val="000B38A8"/>
    <w:rsid w:val="000B4E1A"/>
    <w:rsid w:val="000B6A65"/>
    <w:rsid w:val="000C177D"/>
    <w:rsid w:val="000C204A"/>
    <w:rsid w:val="000C2144"/>
    <w:rsid w:val="000C28FB"/>
    <w:rsid w:val="000C2BFB"/>
    <w:rsid w:val="000C3120"/>
    <w:rsid w:val="000C3D3E"/>
    <w:rsid w:val="000C40CA"/>
    <w:rsid w:val="000C4E6F"/>
    <w:rsid w:val="000D112F"/>
    <w:rsid w:val="000D3A95"/>
    <w:rsid w:val="000D78F4"/>
    <w:rsid w:val="000E095F"/>
    <w:rsid w:val="000E0B09"/>
    <w:rsid w:val="000E105B"/>
    <w:rsid w:val="000E143D"/>
    <w:rsid w:val="000E149B"/>
    <w:rsid w:val="000E233F"/>
    <w:rsid w:val="000E2DDF"/>
    <w:rsid w:val="000E4539"/>
    <w:rsid w:val="000E4919"/>
    <w:rsid w:val="000E5955"/>
    <w:rsid w:val="000E639D"/>
    <w:rsid w:val="000E66DE"/>
    <w:rsid w:val="000F1F75"/>
    <w:rsid w:val="000F43E9"/>
    <w:rsid w:val="000F5C90"/>
    <w:rsid w:val="00100CEE"/>
    <w:rsid w:val="00101163"/>
    <w:rsid w:val="001011FF"/>
    <w:rsid w:val="0010165D"/>
    <w:rsid w:val="00103480"/>
    <w:rsid w:val="00103F65"/>
    <w:rsid w:val="00104992"/>
    <w:rsid w:val="00107523"/>
    <w:rsid w:val="00107FA7"/>
    <w:rsid w:val="001106A8"/>
    <w:rsid w:val="00111214"/>
    <w:rsid w:val="001112DF"/>
    <w:rsid w:val="0011175D"/>
    <w:rsid w:val="001167D8"/>
    <w:rsid w:val="00121DCE"/>
    <w:rsid w:val="00122FDF"/>
    <w:rsid w:val="00123FA7"/>
    <w:rsid w:val="00124D95"/>
    <w:rsid w:val="00125246"/>
    <w:rsid w:val="00130350"/>
    <w:rsid w:val="001312EB"/>
    <w:rsid w:val="00131DA4"/>
    <w:rsid w:val="0013227A"/>
    <w:rsid w:val="00135DB6"/>
    <w:rsid w:val="00137AA6"/>
    <w:rsid w:val="00137EFE"/>
    <w:rsid w:val="001400D3"/>
    <w:rsid w:val="00146DA4"/>
    <w:rsid w:val="001472CA"/>
    <w:rsid w:val="001520C7"/>
    <w:rsid w:val="001521DF"/>
    <w:rsid w:val="00153C97"/>
    <w:rsid w:val="0015472D"/>
    <w:rsid w:val="00154CDD"/>
    <w:rsid w:val="00160928"/>
    <w:rsid w:val="00160B00"/>
    <w:rsid w:val="00160EEF"/>
    <w:rsid w:val="00161A0D"/>
    <w:rsid w:val="001642AB"/>
    <w:rsid w:val="001711FB"/>
    <w:rsid w:val="00172CFE"/>
    <w:rsid w:val="00181C39"/>
    <w:rsid w:val="001834A4"/>
    <w:rsid w:val="00184A30"/>
    <w:rsid w:val="0018520B"/>
    <w:rsid w:val="001859A7"/>
    <w:rsid w:val="00185AA7"/>
    <w:rsid w:val="001863D8"/>
    <w:rsid w:val="00186EF6"/>
    <w:rsid w:val="00187D1C"/>
    <w:rsid w:val="0019115B"/>
    <w:rsid w:val="00194D1C"/>
    <w:rsid w:val="00195694"/>
    <w:rsid w:val="00196DEF"/>
    <w:rsid w:val="001970E6"/>
    <w:rsid w:val="00197C99"/>
    <w:rsid w:val="001A173D"/>
    <w:rsid w:val="001A462C"/>
    <w:rsid w:val="001A55B6"/>
    <w:rsid w:val="001A5A92"/>
    <w:rsid w:val="001A7712"/>
    <w:rsid w:val="001B1B27"/>
    <w:rsid w:val="001B1F73"/>
    <w:rsid w:val="001B56D6"/>
    <w:rsid w:val="001B761F"/>
    <w:rsid w:val="001B7D68"/>
    <w:rsid w:val="001C25E0"/>
    <w:rsid w:val="001C29BA"/>
    <w:rsid w:val="001C5D16"/>
    <w:rsid w:val="001C5E21"/>
    <w:rsid w:val="001D084C"/>
    <w:rsid w:val="001D1A1A"/>
    <w:rsid w:val="001D2530"/>
    <w:rsid w:val="001D31E3"/>
    <w:rsid w:val="001D33D6"/>
    <w:rsid w:val="001D4A79"/>
    <w:rsid w:val="001D5501"/>
    <w:rsid w:val="001D79E5"/>
    <w:rsid w:val="001E0CA5"/>
    <w:rsid w:val="001E1D58"/>
    <w:rsid w:val="001E2349"/>
    <w:rsid w:val="001E2EAD"/>
    <w:rsid w:val="001E3924"/>
    <w:rsid w:val="001E50C4"/>
    <w:rsid w:val="001E69CE"/>
    <w:rsid w:val="001E6FD3"/>
    <w:rsid w:val="001F08E1"/>
    <w:rsid w:val="001F1ADA"/>
    <w:rsid w:val="001F3112"/>
    <w:rsid w:val="001F32A3"/>
    <w:rsid w:val="001F4C62"/>
    <w:rsid w:val="001F52F1"/>
    <w:rsid w:val="001F629B"/>
    <w:rsid w:val="001F6677"/>
    <w:rsid w:val="001F719D"/>
    <w:rsid w:val="001F7BD4"/>
    <w:rsid w:val="00200D93"/>
    <w:rsid w:val="00202C22"/>
    <w:rsid w:val="00203D2E"/>
    <w:rsid w:val="00204DFD"/>
    <w:rsid w:val="002067CC"/>
    <w:rsid w:val="00206A05"/>
    <w:rsid w:val="00207FA9"/>
    <w:rsid w:val="00215303"/>
    <w:rsid w:val="00217DC4"/>
    <w:rsid w:val="00227071"/>
    <w:rsid w:val="002279F2"/>
    <w:rsid w:val="00230615"/>
    <w:rsid w:val="00230D75"/>
    <w:rsid w:val="00235AF0"/>
    <w:rsid w:val="00237F04"/>
    <w:rsid w:val="00240000"/>
    <w:rsid w:val="00240E9F"/>
    <w:rsid w:val="00241821"/>
    <w:rsid w:val="00242462"/>
    <w:rsid w:val="00242479"/>
    <w:rsid w:val="0024521A"/>
    <w:rsid w:val="002469AD"/>
    <w:rsid w:val="002474DF"/>
    <w:rsid w:val="00250208"/>
    <w:rsid w:val="002506FA"/>
    <w:rsid w:val="00251489"/>
    <w:rsid w:val="00252057"/>
    <w:rsid w:val="002529DC"/>
    <w:rsid w:val="00252B61"/>
    <w:rsid w:val="002536B7"/>
    <w:rsid w:val="0025373D"/>
    <w:rsid w:val="00253A27"/>
    <w:rsid w:val="00254AD7"/>
    <w:rsid w:val="0025501E"/>
    <w:rsid w:val="00255185"/>
    <w:rsid w:val="00256C74"/>
    <w:rsid w:val="00256D62"/>
    <w:rsid w:val="002572CC"/>
    <w:rsid w:val="0026288B"/>
    <w:rsid w:val="00266306"/>
    <w:rsid w:val="002666CB"/>
    <w:rsid w:val="00267200"/>
    <w:rsid w:val="00267321"/>
    <w:rsid w:val="002673F0"/>
    <w:rsid w:val="00270023"/>
    <w:rsid w:val="00274DBB"/>
    <w:rsid w:val="00276118"/>
    <w:rsid w:val="00276EF3"/>
    <w:rsid w:val="00277F9E"/>
    <w:rsid w:val="00280F92"/>
    <w:rsid w:val="00281716"/>
    <w:rsid w:val="00282BF1"/>
    <w:rsid w:val="002837C5"/>
    <w:rsid w:val="002854A7"/>
    <w:rsid w:val="002861B5"/>
    <w:rsid w:val="00286EF6"/>
    <w:rsid w:val="0028713A"/>
    <w:rsid w:val="00287955"/>
    <w:rsid w:val="00287CE8"/>
    <w:rsid w:val="002903E9"/>
    <w:rsid w:val="0029074B"/>
    <w:rsid w:val="00292B64"/>
    <w:rsid w:val="002935D8"/>
    <w:rsid w:val="00293C1B"/>
    <w:rsid w:val="00295C72"/>
    <w:rsid w:val="00297A32"/>
    <w:rsid w:val="002A1ED9"/>
    <w:rsid w:val="002A21AD"/>
    <w:rsid w:val="002A5EAE"/>
    <w:rsid w:val="002A6A16"/>
    <w:rsid w:val="002B2597"/>
    <w:rsid w:val="002B58C1"/>
    <w:rsid w:val="002B6106"/>
    <w:rsid w:val="002C1538"/>
    <w:rsid w:val="002C2097"/>
    <w:rsid w:val="002C293E"/>
    <w:rsid w:val="002C2F4F"/>
    <w:rsid w:val="002C3DEB"/>
    <w:rsid w:val="002C4468"/>
    <w:rsid w:val="002C4789"/>
    <w:rsid w:val="002C54AD"/>
    <w:rsid w:val="002C596C"/>
    <w:rsid w:val="002D2087"/>
    <w:rsid w:val="002D3FE3"/>
    <w:rsid w:val="002D789E"/>
    <w:rsid w:val="002E1FEC"/>
    <w:rsid w:val="002E403F"/>
    <w:rsid w:val="002E4DB4"/>
    <w:rsid w:val="002E638A"/>
    <w:rsid w:val="002E6EA2"/>
    <w:rsid w:val="002E7B71"/>
    <w:rsid w:val="002E7F0B"/>
    <w:rsid w:val="002F0CCC"/>
    <w:rsid w:val="002F40F3"/>
    <w:rsid w:val="002F6486"/>
    <w:rsid w:val="002F6FE4"/>
    <w:rsid w:val="00300133"/>
    <w:rsid w:val="0030095E"/>
    <w:rsid w:val="00301F7D"/>
    <w:rsid w:val="003026B1"/>
    <w:rsid w:val="00305105"/>
    <w:rsid w:val="00307B01"/>
    <w:rsid w:val="00310AD5"/>
    <w:rsid w:val="003178B2"/>
    <w:rsid w:val="0032101F"/>
    <w:rsid w:val="003218A8"/>
    <w:rsid w:val="003231BA"/>
    <w:rsid w:val="003243CC"/>
    <w:rsid w:val="00330284"/>
    <w:rsid w:val="003303B0"/>
    <w:rsid w:val="00330F1C"/>
    <w:rsid w:val="003339D0"/>
    <w:rsid w:val="003364BC"/>
    <w:rsid w:val="00336543"/>
    <w:rsid w:val="003414B6"/>
    <w:rsid w:val="003419C5"/>
    <w:rsid w:val="003421CD"/>
    <w:rsid w:val="0034308A"/>
    <w:rsid w:val="00343B02"/>
    <w:rsid w:val="003447F9"/>
    <w:rsid w:val="003451F5"/>
    <w:rsid w:val="00345571"/>
    <w:rsid w:val="00345C20"/>
    <w:rsid w:val="003478ED"/>
    <w:rsid w:val="003506C0"/>
    <w:rsid w:val="00351566"/>
    <w:rsid w:val="00355B18"/>
    <w:rsid w:val="003569F1"/>
    <w:rsid w:val="00357187"/>
    <w:rsid w:val="00360947"/>
    <w:rsid w:val="00360DB4"/>
    <w:rsid w:val="00360E9B"/>
    <w:rsid w:val="00364F90"/>
    <w:rsid w:val="00365CD1"/>
    <w:rsid w:val="00366004"/>
    <w:rsid w:val="00371309"/>
    <w:rsid w:val="003761D2"/>
    <w:rsid w:val="00376330"/>
    <w:rsid w:val="00377927"/>
    <w:rsid w:val="00381D29"/>
    <w:rsid w:val="00382E3D"/>
    <w:rsid w:val="003832AE"/>
    <w:rsid w:val="00383709"/>
    <w:rsid w:val="00384DDC"/>
    <w:rsid w:val="003868D9"/>
    <w:rsid w:val="00386C7D"/>
    <w:rsid w:val="00387F8A"/>
    <w:rsid w:val="0039076E"/>
    <w:rsid w:val="003927F3"/>
    <w:rsid w:val="00394A0F"/>
    <w:rsid w:val="003957AC"/>
    <w:rsid w:val="0039658B"/>
    <w:rsid w:val="00397BFB"/>
    <w:rsid w:val="003A2DE2"/>
    <w:rsid w:val="003A3AC2"/>
    <w:rsid w:val="003A3BCC"/>
    <w:rsid w:val="003A503F"/>
    <w:rsid w:val="003A5287"/>
    <w:rsid w:val="003A599C"/>
    <w:rsid w:val="003B07BC"/>
    <w:rsid w:val="003B124A"/>
    <w:rsid w:val="003B3179"/>
    <w:rsid w:val="003B3670"/>
    <w:rsid w:val="003B429E"/>
    <w:rsid w:val="003B446B"/>
    <w:rsid w:val="003B5EAA"/>
    <w:rsid w:val="003B659A"/>
    <w:rsid w:val="003B66EC"/>
    <w:rsid w:val="003C1580"/>
    <w:rsid w:val="003C1CA4"/>
    <w:rsid w:val="003C2074"/>
    <w:rsid w:val="003C4B85"/>
    <w:rsid w:val="003C6973"/>
    <w:rsid w:val="003C7322"/>
    <w:rsid w:val="003C76A6"/>
    <w:rsid w:val="003D06F8"/>
    <w:rsid w:val="003D21B7"/>
    <w:rsid w:val="003D36C4"/>
    <w:rsid w:val="003D4BC1"/>
    <w:rsid w:val="003D69C6"/>
    <w:rsid w:val="003D7D86"/>
    <w:rsid w:val="003E01D2"/>
    <w:rsid w:val="003E2E3B"/>
    <w:rsid w:val="003E3414"/>
    <w:rsid w:val="003F0333"/>
    <w:rsid w:val="003F23B0"/>
    <w:rsid w:val="003F25C1"/>
    <w:rsid w:val="003F37CB"/>
    <w:rsid w:val="003F42F4"/>
    <w:rsid w:val="003F45F3"/>
    <w:rsid w:val="003F7E82"/>
    <w:rsid w:val="00401F40"/>
    <w:rsid w:val="0040246D"/>
    <w:rsid w:val="00404583"/>
    <w:rsid w:val="00407311"/>
    <w:rsid w:val="00407C73"/>
    <w:rsid w:val="00410AC2"/>
    <w:rsid w:val="004116CD"/>
    <w:rsid w:val="00412F3F"/>
    <w:rsid w:val="00414D61"/>
    <w:rsid w:val="00415C12"/>
    <w:rsid w:val="004174A2"/>
    <w:rsid w:val="00420E42"/>
    <w:rsid w:val="00422BA9"/>
    <w:rsid w:val="004233DE"/>
    <w:rsid w:val="00423948"/>
    <w:rsid w:val="00426014"/>
    <w:rsid w:val="00426191"/>
    <w:rsid w:val="00427662"/>
    <w:rsid w:val="00434BE8"/>
    <w:rsid w:val="0043571E"/>
    <w:rsid w:val="0043649F"/>
    <w:rsid w:val="00440D09"/>
    <w:rsid w:val="00442519"/>
    <w:rsid w:val="00442DC2"/>
    <w:rsid w:val="00443FCD"/>
    <w:rsid w:val="0044466C"/>
    <w:rsid w:val="00446FBB"/>
    <w:rsid w:val="00447E2C"/>
    <w:rsid w:val="00451DEA"/>
    <w:rsid w:val="0045286D"/>
    <w:rsid w:val="004534C2"/>
    <w:rsid w:val="004534FB"/>
    <w:rsid w:val="00454D86"/>
    <w:rsid w:val="004565D9"/>
    <w:rsid w:val="0045718C"/>
    <w:rsid w:val="004603F6"/>
    <w:rsid w:val="004615CD"/>
    <w:rsid w:val="0046391C"/>
    <w:rsid w:val="00463AD7"/>
    <w:rsid w:val="0047156A"/>
    <w:rsid w:val="00472170"/>
    <w:rsid w:val="00472C27"/>
    <w:rsid w:val="00477AC0"/>
    <w:rsid w:val="00477E86"/>
    <w:rsid w:val="004801AD"/>
    <w:rsid w:val="00482184"/>
    <w:rsid w:val="0048563A"/>
    <w:rsid w:val="004900D6"/>
    <w:rsid w:val="00490ED8"/>
    <w:rsid w:val="004919C5"/>
    <w:rsid w:val="00491FB1"/>
    <w:rsid w:val="004930B2"/>
    <w:rsid w:val="00495A46"/>
    <w:rsid w:val="004968CD"/>
    <w:rsid w:val="00497C37"/>
    <w:rsid w:val="004A36F6"/>
    <w:rsid w:val="004A6073"/>
    <w:rsid w:val="004A6404"/>
    <w:rsid w:val="004A6BDC"/>
    <w:rsid w:val="004A7054"/>
    <w:rsid w:val="004B01E1"/>
    <w:rsid w:val="004B3BAD"/>
    <w:rsid w:val="004B7CB3"/>
    <w:rsid w:val="004B7F54"/>
    <w:rsid w:val="004C0B14"/>
    <w:rsid w:val="004C2207"/>
    <w:rsid w:val="004C3F27"/>
    <w:rsid w:val="004C65DC"/>
    <w:rsid w:val="004C6827"/>
    <w:rsid w:val="004D0937"/>
    <w:rsid w:val="004D23C5"/>
    <w:rsid w:val="004D40BD"/>
    <w:rsid w:val="004D6E7E"/>
    <w:rsid w:val="004D76E6"/>
    <w:rsid w:val="004E29C1"/>
    <w:rsid w:val="004E4089"/>
    <w:rsid w:val="004F13ED"/>
    <w:rsid w:val="004F178B"/>
    <w:rsid w:val="004F3643"/>
    <w:rsid w:val="004F3FD9"/>
    <w:rsid w:val="004F453D"/>
    <w:rsid w:val="004F4D87"/>
    <w:rsid w:val="004F562E"/>
    <w:rsid w:val="004F60DD"/>
    <w:rsid w:val="005033DB"/>
    <w:rsid w:val="005041D0"/>
    <w:rsid w:val="005130AC"/>
    <w:rsid w:val="00513FCE"/>
    <w:rsid w:val="005151D9"/>
    <w:rsid w:val="005178D6"/>
    <w:rsid w:val="00520847"/>
    <w:rsid w:val="00522835"/>
    <w:rsid w:val="00532259"/>
    <w:rsid w:val="00533734"/>
    <w:rsid w:val="00533CD5"/>
    <w:rsid w:val="00533E6C"/>
    <w:rsid w:val="00534C59"/>
    <w:rsid w:val="00536FB3"/>
    <w:rsid w:val="005410E5"/>
    <w:rsid w:val="0054466C"/>
    <w:rsid w:val="0054521B"/>
    <w:rsid w:val="005468EE"/>
    <w:rsid w:val="005476BD"/>
    <w:rsid w:val="00551E91"/>
    <w:rsid w:val="0055209A"/>
    <w:rsid w:val="005531E9"/>
    <w:rsid w:val="00553AB1"/>
    <w:rsid w:val="00554510"/>
    <w:rsid w:val="00556154"/>
    <w:rsid w:val="005569BD"/>
    <w:rsid w:val="00563DBB"/>
    <w:rsid w:val="005642C7"/>
    <w:rsid w:val="0056696C"/>
    <w:rsid w:val="00570BC3"/>
    <w:rsid w:val="00572513"/>
    <w:rsid w:val="00572FCE"/>
    <w:rsid w:val="00575FBC"/>
    <w:rsid w:val="00576939"/>
    <w:rsid w:val="005778B3"/>
    <w:rsid w:val="00580067"/>
    <w:rsid w:val="00581475"/>
    <w:rsid w:val="005814C7"/>
    <w:rsid w:val="00583536"/>
    <w:rsid w:val="005855C6"/>
    <w:rsid w:val="005864C3"/>
    <w:rsid w:val="00586DED"/>
    <w:rsid w:val="00587A09"/>
    <w:rsid w:val="0059576B"/>
    <w:rsid w:val="005A1CA7"/>
    <w:rsid w:val="005A3034"/>
    <w:rsid w:val="005A4328"/>
    <w:rsid w:val="005A43A4"/>
    <w:rsid w:val="005A4EDA"/>
    <w:rsid w:val="005A5BF7"/>
    <w:rsid w:val="005A6B78"/>
    <w:rsid w:val="005A6F5F"/>
    <w:rsid w:val="005A70EE"/>
    <w:rsid w:val="005B02D8"/>
    <w:rsid w:val="005B2F30"/>
    <w:rsid w:val="005B3010"/>
    <w:rsid w:val="005B341D"/>
    <w:rsid w:val="005B3AF0"/>
    <w:rsid w:val="005C0770"/>
    <w:rsid w:val="005C0C59"/>
    <w:rsid w:val="005C2188"/>
    <w:rsid w:val="005C391B"/>
    <w:rsid w:val="005C4EA2"/>
    <w:rsid w:val="005C5A6E"/>
    <w:rsid w:val="005C5F8F"/>
    <w:rsid w:val="005C710B"/>
    <w:rsid w:val="005D0EA4"/>
    <w:rsid w:val="005D1263"/>
    <w:rsid w:val="005D2065"/>
    <w:rsid w:val="005D23CB"/>
    <w:rsid w:val="005D2FE9"/>
    <w:rsid w:val="005D3143"/>
    <w:rsid w:val="005D4A53"/>
    <w:rsid w:val="005D699B"/>
    <w:rsid w:val="005D6ADA"/>
    <w:rsid w:val="005E0F84"/>
    <w:rsid w:val="005E252D"/>
    <w:rsid w:val="005E2DEC"/>
    <w:rsid w:val="005E4F85"/>
    <w:rsid w:val="005E792C"/>
    <w:rsid w:val="005F14D1"/>
    <w:rsid w:val="005F5B50"/>
    <w:rsid w:val="005F7FE7"/>
    <w:rsid w:val="0060180A"/>
    <w:rsid w:val="0060305C"/>
    <w:rsid w:val="00603222"/>
    <w:rsid w:val="00607273"/>
    <w:rsid w:val="0061019B"/>
    <w:rsid w:val="00613029"/>
    <w:rsid w:val="00613510"/>
    <w:rsid w:val="00614554"/>
    <w:rsid w:val="00614FC4"/>
    <w:rsid w:val="00615774"/>
    <w:rsid w:val="0062115A"/>
    <w:rsid w:val="00622CDB"/>
    <w:rsid w:val="006239A7"/>
    <w:rsid w:val="00624793"/>
    <w:rsid w:val="00624EBE"/>
    <w:rsid w:val="0062798F"/>
    <w:rsid w:val="0063414A"/>
    <w:rsid w:val="00637EF8"/>
    <w:rsid w:val="00637F6C"/>
    <w:rsid w:val="00640179"/>
    <w:rsid w:val="006407E1"/>
    <w:rsid w:val="00640A5D"/>
    <w:rsid w:val="00642360"/>
    <w:rsid w:val="00642BB2"/>
    <w:rsid w:val="0064319B"/>
    <w:rsid w:val="0064331C"/>
    <w:rsid w:val="006456F3"/>
    <w:rsid w:val="00645E64"/>
    <w:rsid w:val="00651BBA"/>
    <w:rsid w:val="00653D2B"/>
    <w:rsid w:val="00653DA8"/>
    <w:rsid w:val="0065475F"/>
    <w:rsid w:val="00655828"/>
    <w:rsid w:val="00655F2F"/>
    <w:rsid w:val="00656140"/>
    <w:rsid w:val="00656534"/>
    <w:rsid w:val="006568AA"/>
    <w:rsid w:val="00656911"/>
    <w:rsid w:val="0065767C"/>
    <w:rsid w:val="00657F5E"/>
    <w:rsid w:val="00660A95"/>
    <w:rsid w:val="00660DF4"/>
    <w:rsid w:val="00661145"/>
    <w:rsid w:val="006613F8"/>
    <w:rsid w:val="00663222"/>
    <w:rsid w:val="00664F1B"/>
    <w:rsid w:val="00665232"/>
    <w:rsid w:val="006678B4"/>
    <w:rsid w:val="00671A07"/>
    <w:rsid w:val="0067262E"/>
    <w:rsid w:val="00672661"/>
    <w:rsid w:val="0067324B"/>
    <w:rsid w:val="0067631D"/>
    <w:rsid w:val="00677EBB"/>
    <w:rsid w:val="00680768"/>
    <w:rsid w:val="00681A41"/>
    <w:rsid w:val="00682D05"/>
    <w:rsid w:val="006845EE"/>
    <w:rsid w:val="00692105"/>
    <w:rsid w:val="00692BB7"/>
    <w:rsid w:val="00692BED"/>
    <w:rsid w:val="00693B1E"/>
    <w:rsid w:val="006949A0"/>
    <w:rsid w:val="006A089D"/>
    <w:rsid w:val="006B036F"/>
    <w:rsid w:val="006B48A0"/>
    <w:rsid w:val="006B75CB"/>
    <w:rsid w:val="006B78FC"/>
    <w:rsid w:val="006C06EE"/>
    <w:rsid w:val="006C1494"/>
    <w:rsid w:val="006C3A84"/>
    <w:rsid w:val="006C3E1F"/>
    <w:rsid w:val="006C4809"/>
    <w:rsid w:val="006C4A90"/>
    <w:rsid w:val="006C77C7"/>
    <w:rsid w:val="006C7862"/>
    <w:rsid w:val="006C7D31"/>
    <w:rsid w:val="006D03FD"/>
    <w:rsid w:val="006D0463"/>
    <w:rsid w:val="006D1EA0"/>
    <w:rsid w:val="006D2A99"/>
    <w:rsid w:val="006D2C10"/>
    <w:rsid w:val="006D4A4D"/>
    <w:rsid w:val="006D5DB2"/>
    <w:rsid w:val="006D6D71"/>
    <w:rsid w:val="006D6F8C"/>
    <w:rsid w:val="006E1038"/>
    <w:rsid w:val="006E1C61"/>
    <w:rsid w:val="006E3EB7"/>
    <w:rsid w:val="006E632D"/>
    <w:rsid w:val="006E7635"/>
    <w:rsid w:val="006E7F46"/>
    <w:rsid w:val="006F3BA8"/>
    <w:rsid w:val="006F645C"/>
    <w:rsid w:val="006F6B63"/>
    <w:rsid w:val="006F7301"/>
    <w:rsid w:val="006F75C1"/>
    <w:rsid w:val="006F76AC"/>
    <w:rsid w:val="006F799B"/>
    <w:rsid w:val="00702304"/>
    <w:rsid w:val="00704C45"/>
    <w:rsid w:val="007050A0"/>
    <w:rsid w:val="00705128"/>
    <w:rsid w:val="00713A39"/>
    <w:rsid w:val="007206D5"/>
    <w:rsid w:val="0072361A"/>
    <w:rsid w:val="0072449F"/>
    <w:rsid w:val="007245AB"/>
    <w:rsid w:val="00731199"/>
    <w:rsid w:val="00732072"/>
    <w:rsid w:val="00732F28"/>
    <w:rsid w:val="00733405"/>
    <w:rsid w:val="00735F0F"/>
    <w:rsid w:val="0073657C"/>
    <w:rsid w:val="00737454"/>
    <w:rsid w:val="00740DAE"/>
    <w:rsid w:val="00741C70"/>
    <w:rsid w:val="00743181"/>
    <w:rsid w:val="0074527D"/>
    <w:rsid w:val="0074642C"/>
    <w:rsid w:val="00750064"/>
    <w:rsid w:val="007509BA"/>
    <w:rsid w:val="00752AE3"/>
    <w:rsid w:val="00754CF2"/>
    <w:rsid w:val="00755F34"/>
    <w:rsid w:val="00757075"/>
    <w:rsid w:val="007610FF"/>
    <w:rsid w:val="00762CE6"/>
    <w:rsid w:val="0076547E"/>
    <w:rsid w:val="007703C7"/>
    <w:rsid w:val="00770659"/>
    <w:rsid w:val="00772AB1"/>
    <w:rsid w:val="007754E2"/>
    <w:rsid w:val="00775826"/>
    <w:rsid w:val="00776181"/>
    <w:rsid w:val="00782D1B"/>
    <w:rsid w:val="007837FB"/>
    <w:rsid w:val="00784DAC"/>
    <w:rsid w:val="00784FAA"/>
    <w:rsid w:val="00785CEB"/>
    <w:rsid w:val="00787DEE"/>
    <w:rsid w:val="00790102"/>
    <w:rsid w:val="00791275"/>
    <w:rsid w:val="007913DD"/>
    <w:rsid w:val="00791E9E"/>
    <w:rsid w:val="00792217"/>
    <w:rsid w:val="0079269A"/>
    <w:rsid w:val="00792F0C"/>
    <w:rsid w:val="0079713A"/>
    <w:rsid w:val="007A0643"/>
    <w:rsid w:val="007A2D3C"/>
    <w:rsid w:val="007A4893"/>
    <w:rsid w:val="007A5DF2"/>
    <w:rsid w:val="007A6EE7"/>
    <w:rsid w:val="007B06F1"/>
    <w:rsid w:val="007B0ABB"/>
    <w:rsid w:val="007B1453"/>
    <w:rsid w:val="007B3A96"/>
    <w:rsid w:val="007B3FBA"/>
    <w:rsid w:val="007B5A00"/>
    <w:rsid w:val="007C1353"/>
    <w:rsid w:val="007C4204"/>
    <w:rsid w:val="007C5776"/>
    <w:rsid w:val="007C6438"/>
    <w:rsid w:val="007C7F17"/>
    <w:rsid w:val="007D1B28"/>
    <w:rsid w:val="007D36E4"/>
    <w:rsid w:val="007D38C2"/>
    <w:rsid w:val="007D4AEF"/>
    <w:rsid w:val="007D5AEF"/>
    <w:rsid w:val="007D6579"/>
    <w:rsid w:val="007E0A7C"/>
    <w:rsid w:val="007E25BB"/>
    <w:rsid w:val="007E275C"/>
    <w:rsid w:val="007E527A"/>
    <w:rsid w:val="007E5C56"/>
    <w:rsid w:val="007E7215"/>
    <w:rsid w:val="007F419B"/>
    <w:rsid w:val="007F46D3"/>
    <w:rsid w:val="007F4EBE"/>
    <w:rsid w:val="007F6D33"/>
    <w:rsid w:val="007F7A42"/>
    <w:rsid w:val="00801BAD"/>
    <w:rsid w:val="008022DC"/>
    <w:rsid w:val="00803147"/>
    <w:rsid w:val="00803C0C"/>
    <w:rsid w:val="00806DE8"/>
    <w:rsid w:val="00806E38"/>
    <w:rsid w:val="00810BDA"/>
    <w:rsid w:val="008121D9"/>
    <w:rsid w:val="008174F9"/>
    <w:rsid w:val="00822D47"/>
    <w:rsid w:val="00824E07"/>
    <w:rsid w:val="008253FB"/>
    <w:rsid w:val="0082708B"/>
    <w:rsid w:val="008301AC"/>
    <w:rsid w:val="008401E0"/>
    <w:rsid w:val="00842645"/>
    <w:rsid w:val="0084372A"/>
    <w:rsid w:val="008441CF"/>
    <w:rsid w:val="008444A4"/>
    <w:rsid w:val="0085157F"/>
    <w:rsid w:val="00853DE1"/>
    <w:rsid w:val="0086142F"/>
    <w:rsid w:val="00862523"/>
    <w:rsid w:val="00864A7B"/>
    <w:rsid w:val="008672F5"/>
    <w:rsid w:val="00873035"/>
    <w:rsid w:val="00873CAB"/>
    <w:rsid w:val="008745ED"/>
    <w:rsid w:val="00874EA4"/>
    <w:rsid w:val="008758F9"/>
    <w:rsid w:val="00875936"/>
    <w:rsid w:val="00880530"/>
    <w:rsid w:val="00881D59"/>
    <w:rsid w:val="00882BD7"/>
    <w:rsid w:val="00884321"/>
    <w:rsid w:val="00885620"/>
    <w:rsid w:val="00887911"/>
    <w:rsid w:val="008922F5"/>
    <w:rsid w:val="00893DE3"/>
    <w:rsid w:val="00893E16"/>
    <w:rsid w:val="008A07D2"/>
    <w:rsid w:val="008A24D6"/>
    <w:rsid w:val="008A3C1D"/>
    <w:rsid w:val="008A51D6"/>
    <w:rsid w:val="008A601A"/>
    <w:rsid w:val="008A6393"/>
    <w:rsid w:val="008A64F3"/>
    <w:rsid w:val="008B04B7"/>
    <w:rsid w:val="008B4A8F"/>
    <w:rsid w:val="008B6A99"/>
    <w:rsid w:val="008C2AAD"/>
    <w:rsid w:val="008C3318"/>
    <w:rsid w:val="008C56E1"/>
    <w:rsid w:val="008C5CF3"/>
    <w:rsid w:val="008D1632"/>
    <w:rsid w:val="008D32FA"/>
    <w:rsid w:val="008D39FB"/>
    <w:rsid w:val="008D3CA1"/>
    <w:rsid w:val="008D3EF8"/>
    <w:rsid w:val="008D40E9"/>
    <w:rsid w:val="008D45DE"/>
    <w:rsid w:val="008D5B80"/>
    <w:rsid w:val="008D71E5"/>
    <w:rsid w:val="008D7389"/>
    <w:rsid w:val="008E0471"/>
    <w:rsid w:val="008E1519"/>
    <w:rsid w:val="008E265F"/>
    <w:rsid w:val="008E351C"/>
    <w:rsid w:val="008E3686"/>
    <w:rsid w:val="008E7225"/>
    <w:rsid w:val="008E7483"/>
    <w:rsid w:val="008F1952"/>
    <w:rsid w:val="008F55F8"/>
    <w:rsid w:val="00901570"/>
    <w:rsid w:val="0090207E"/>
    <w:rsid w:val="0090381B"/>
    <w:rsid w:val="00904BFB"/>
    <w:rsid w:val="009054A2"/>
    <w:rsid w:val="0090695C"/>
    <w:rsid w:val="00910327"/>
    <w:rsid w:val="0091034C"/>
    <w:rsid w:val="009106FE"/>
    <w:rsid w:val="00910FA7"/>
    <w:rsid w:val="00912F17"/>
    <w:rsid w:val="00912FF7"/>
    <w:rsid w:val="00914716"/>
    <w:rsid w:val="00914768"/>
    <w:rsid w:val="00916298"/>
    <w:rsid w:val="0091753E"/>
    <w:rsid w:val="009216A3"/>
    <w:rsid w:val="0092172B"/>
    <w:rsid w:val="00926C18"/>
    <w:rsid w:val="009308C9"/>
    <w:rsid w:val="00931CF2"/>
    <w:rsid w:val="0093363A"/>
    <w:rsid w:val="00933927"/>
    <w:rsid w:val="009345C5"/>
    <w:rsid w:val="00940711"/>
    <w:rsid w:val="00941E78"/>
    <w:rsid w:val="0094345F"/>
    <w:rsid w:val="00943C8B"/>
    <w:rsid w:val="00945AB1"/>
    <w:rsid w:val="00945C29"/>
    <w:rsid w:val="00947610"/>
    <w:rsid w:val="0095269D"/>
    <w:rsid w:val="009526DA"/>
    <w:rsid w:val="00955CDF"/>
    <w:rsid w:val="009567B2"/>
    <w:rsid w:val="00960928"/>
    <w:rsid w:val="00963916"/>
    <w:rsid w:val="00965801"/>
    <w:rsid w:val="009671A7"/>
    <w:rsid w:val="009712A0"/>
    <w:rsid w:val="00971D9B"/>
    <w:rsid w:val="00973737"/>
    <w:rsid w:val="0097549E"/>
    <w:rsid w:val="00976D83"/>
    <w:rsid w:val="009804F5"/>
    <w:rsid w:val="00984AD0"/>
    <w:rsid w:val="009857EE"/>
    <w:rsid w:val="0098629D"/>
    <w:rsid w:val="009876A4"/>
    <w:rsid w:val="00990435"/>
    <w:rsid w:val="0099233B"/>
    <w:rsid w:val="00994040"/>
    <w:rsid w:val="00994A2B"/>
    <w:rsid w:val="00996900"/>
    <w:rsid w:val="00997029"/>
    <w:rsid w:val="00997BC7"/>
    <w:rsid w:val="009A0C70"/>
    <w:rsid w:val="009A0CCB"/>
    <w:rsid w:val="009A11CC"/>
    <w:rsid w:val="009A1C14"/>
    <w:rsid w:val="009A2468"/>
    <w:rsid w:val="009A3166"/>
    <w:rsid w:val="009A4875"/>
    <w:rsid w:val="009A553C"/>
    <w:rsid w:val="009A66E1"/>
    <w:rsid w:val="009A6E87"/>
    <w:rsid w:val="009A7A97"/>
    <w:rsid w:val="009A7DCC"/>
    <w:rsid w:val="009B00FF"/>
    <w:rsid w:val="009B100D"/>
    <w:rsid w:val="009B2CFA"/>
    <w:rsid w:val="009B3A03"/>
    <w:rsid w:val="009B3BDB"/>
    <w:rsid w:val="009B5394"/>
    <w:rsid w:val="009B6E3E"/>
    <w:rsid w:val="009B79D3"/>
    <w:rsid w:val="009C0229"/>
    <w:rsid w:val="009C0AB4"/>
    <w:rsid w:val="009C157D"/>
    <w:rsid w:val="009C37E9"/>
    <w:rsid w:val="009C3A40"/>
    <w:rsid w:val="009C4905"/>
    <w:rsid w:val="009C74D3"/>
    <w:rsid w:val="009D0588"/>
    <w:rsid w:val="009D06A3"/>
    <w:rsid w:val="009D1DD4"/>
    <w:rsid w:val="009D2BCA"/>
    <w:rsid w:val="009D44CF"/>
    <w:rsid w:val="009D6385"/>
    <w:rsid w:val="009D7662"/>
    <w:rsid w:val="009E0A61"/>
    <w:rsid w:val="009E0DDF"/>
    <w:rsid w:val="009E4EFB"/>
    <w:rsid w:val="009E50CD"/>
    <w:rsid w:val="009E6A2B"/>
    <w:rsid w:val="009E766A"/>
    <w:rsid w:val="009E78F9"/>
    <w:rsid w:val="009F0D51"/>
    <w:rsid w:val="009F1AE6"/>
    <w:rsid w:val="009F1B7A"/>
    <w:rsid w:val="009F2224"/>
    <w:rsid w:val="009F4D67"/>
    <w:rsid w:val="009F736E"/>
    <w:rsid w:val="009F77CB"/>
    <w:rsid w:val="00A01EFA"/>
    <w:rsid w:val="00A04475"/>
    <w:rsid w:val="00A049A3"/>
    <w:rsid w:val="00A05802"/>
    <w:rsid w:val="00A06C31"/>
    <w:rsid w:val="00A11F5D"/>
    <w:rsid w:val="00A122A0"/>
    <w:rsid w:val="00A123CD"/>
    <w:rsid w:val="00A157DB"/>
    <w:rsid w:val="00A20FCA"/>
    <w:rsid w:val="00A24028"/>
    <w:rsid w:val="00A2423D"/>
    <w:rsid w:val="00A26245"/>
    <w:rsid w:val="00A267BA"/>
    <w:rsid w:val="00A268AC"/>
    <w:rsid w:val="00A26C03"/>
    <w:rsid w:val="00A27919"/>
    <w:rsid w:val="00A3088D"/>
    <w:rsid w:val="00A30E1E"/>
    <w:rsid w:val="00A33A11"/>
    <w:rsid w:val="00A34582"/>
    <w:rsid w:val="00A365F9"/>
    <w:rsid w:val="00A36880"/>
    <w:rsid w:val="00A37253"/>
    <w:rsid w:val="00A37ABD"/>
    <w:rsid w:val="00A4077B"/>
    <w:rsid w:val="00A42584"/>
    <w:rsid w:val="00A43A40"/>
    <w:rsid w:val="00A51AFA"/>
    <w:rsid w:val="00A52AEE"/>
    <w:rsid w:val="00A52AFA"/>
    <w:rsid w:val="00A53BB1"/>
    <w:rsid w:val="00A54660"/>
    <w:rsid w:val="00A56BFF"/>
    <w:rsid w:val="00A57219"/>
    <w:rsid w:val="00A57A61"/>
    <w:rsid w:val="00A62F44"/>
    <w:rsid w:val="00A65659"/>
    <w:rsid w:val="00A66065"/>
    <w:rsid w:val="00A66E2F"/>
    <w:rsid w:val="00A67975"/>
    <w:rsid w:val="00A716B3"/>
    <w:rsid w:val="00A71AE6"/>
    <w:rsid w:val="00A8064F"/>
    <w:rsid w:val="00A819BF"/>
    <w:rsid w:val="00A82020"/>
    <w:rsid w:val="00A8353E"/>
    <w:rsid w:val="00A85845"/>
    <w:rsid w:val="00A87063"/>
    <w:rsid w:val="00A9237E"/>
    <w:rsid w:val="00A937B8"/>
    <w:rsid w:val="00A94875"/>
    <w:rsid w:val="00AA0201"/>
    <w:rsid w:val="00AA1806"/>
    <w:rsid w:val="00AA2201"/>
    <w:rsid w:val="00AA2C60"/>
    <w:rsid w:val="00AA3A69"/>
    <w:rsid w:val="00AA4049"/>
    <w:rsid w:val="00AA416A"/>
    <w:rsid w:val="00AA5439"/>
    <w:rsid w:val="00AA5BAE"/>
    <w:rsid w:val="00AA71F1"/>
    <w:rsid w:val="00AB3BB1"/>
    <w:rsid w:val="00AB5E51"/>
    <w:rsid w:val="00AB63E5"/>
    <w:rsid w:val="00AB6EC5"/>
    <w:rsid w:val="00AB7BDC"/>
    <w:rsid w:val="00AC2041"/>
    <w:rsid w:val="00AC2FED"/>
    <w:rsid w:val="00AC429B"/>
    <w:rsid w:val="00AC6572"/>
    <w:rsid w:val="00AC6805"/>
    <w:rsid w:val="00AD0906"/>
    <w:rsid w:val="00AD2643"/>
    <w:rsid w:val="00AD5315"/>
    <w:rsid w:val="00AD5C4A"/>
    <w:rsid w:val="00AD68DA"/>
    <w:rsid w:val="00AE0042"/>
    <w:rsid w:val="00AE13FF"/>
    <w:rsid w:val="00AE34EE"/>
    <w:rsid w:val="00AE6A8D"/>
    <w:rsid w:val="00AE7FCA"/>
    <w:rsid w:val="00AF08ED"/>
    <w:rsid w:val="00AF0FD2"/>
    <w:rsid w:val="00AF23C1"/>
    <w:rsid w:val="00AF3289"/>
    <w:rsid w:val="00AF3597"/>
    <w:rsid w:val="00AF47A0"/>
    <w:rsid w:val="00AF662B"/>
    <w:rsid w:val="00B04226"/>
    <w:rsid w:val="00B051A6"/>
    <w:rsid w:val="00B062E8"/>
    <w:rsid w:val="00B069B5"/>
    <w:rsid w:val="00B14121"/>
    <w:rsid w:val="00B15418"/>
    <w:rsid w:val="00B15CE3"/>
    <w:rsid w:val="00B2134C"/>
    <w:rsid w:val="00B215E0"/>
    <w:rsid w:val="00B23070"/>
    <w:rsid w:val="00B235CB"/>
    <w:rsid w:val="00B257B9"/>
    <w:rsid w:val="00B26908"/>
    <w:rsid w:val="00B26AE9"/>
    <w:rsid w:val="00B26C0C"/>
    <w:rsid w:val="00B33A54"/>
    <w:rsid w:val="00B34539"/>
    <w:rsid w:val="00B374A2"/>
    <w:rsid w:val="00B4126F"/>
    <w:rsid w:val="00B43E20"/>
    <w:rsid w:val="00B4620F"/>
    <w:rsid w:val="00B5108F"/>
    <w:rsid w:val="00B52979"/>
    <w:rsid w:val="00B538E7"/>
    <w:rsid w:val="00B627E5"/>
    <w:rsid w:val="00B62ED2"/>
    <w:rsid w:val="00B647E0"/>
    <w:rsid w:val="00B64DAF"/>
    <w:rsid w:val="00B64FBA"/>
    <w:rsid w:val="00B66381"/>
    <w:rsid w:val="00B66CE2"/>
    <w:rsid w:val="00B676FA"/>
    <w:rsid w:val="00B70A9D"/>
    <w:rsid w:val="00B74182"/>
    <w:rsid w:val="00B742E3"/>
    <w:rsid w:val="00B75873"/>
    <w:rsid w:val="00B75E63"/>
    <w:rsid w:val="00B77094"/>
    <w:rsid w:val="00B7735F"/>
    <w:rsid w:val="00B80974"/>
    <w:rsid w:val="00B8125F"/>
    <w:rsid w:val="00B8238B"/>
    <w:rsid w:val="00B8241A"/>
    <w:rsid w:val="00B83EEF"/>
    <w:rsid w:val="00B85222"/>
    <w:rsid w:val="00B90514"/>
    <w:rsid w:val="00B90972"/>
    <w:rsid w:val="00B91AED"/>
    <w:rsid w:val="00B92C13"/>
    <w:rsid w:val="00B93C46"/>
    <w:rsid w:val="00B96A23"/>
    <w:rsid w:val="00BA12BB"/>
    <w:rsid w:val="00BA2A70"/>
    <w:rsid w:val="00BA2CC8"/>
    <w:rsid w:val="00BA3BCE"/>
    <w:rsid w:val="00BA42C1"/>
    <w:rsid w:val="00BA4ED0"/>
    <w:rsid w:val="00BA53C2"/>
    <w:rsid w:val="00BA691A"/>
    <w:rsid w:val="00BA7246"/>
    <w:rsid w:val="00BA7B62"/>
    <w:rsid w:val="00BB0B0D"/>
    <w:rsid w:val="00BB207D"/>
    <w:rsid w:val="00BB223D"/>
    <w:rsid w:val="00BB2EF0"/>
    <w:rsid w:val="00BB52EC"/>
    <w:rsid w:val="00BC4E72"/>
    <w:rsid w:val="00BC63CC"/>
    <w:rsid w:val="00BC653E"/>
    <w:rsid w:val="00BD0664"/>
    <w:rsid w:val="00BD4C0B"/>
    <w:rsid w:val="00BD579D"/>
    <w:rsid w:val="00BE1313"/>
    <w:rsid w:val="00BE2420"/>
    <w:rsid w:val="00BE500E"/>
    <w:rsid w:val="00BE712B"/>
    <w:rsid w:val="00BF025E"/>
    <w:rsid w:val="00BF05D8"/>
    <w:rsid w:val="00BF4FE3"/>
    <w:rsid w:val="00BF535B"/>
    <w:rsid w:val="00BF5A78"/>
    <w:rsid w:val="00BF5E88"/>
    <w:rsid w:val="00BF7355"/>
    <w:rsid w:val="00BF775E"/>
    <w:rsid w:val="00BF7C69"/>
    <w:rsid w:val="00C00E9B"/>
    <w:rsid w:val="00C060D7"/>
    <w:rsid w:val="00C06299"/>
    <w:rsid w:val="00C06FE7"/>
    <w:rsid w:val="00C078FB"/>
    <w:rsid w:val="00C21110"/>
    <w:rsid w:val="00C21187"/>
    <w:rsid w:val="00C22787"/>
    <w:rsid w:val="00C2379E"/>
    <w:rsid w:val="00C302FF"/>
    <w:rsid w:val="00C30736"/>
    <w:rsid w:val="00C32F5A"/>
    <w:rsid w:val="00C33129"/>
    <w:rsid w:val="00C36677"/>
    <w:rsid w:val="00C37B37"/>
    <w:rsid w:val="00C37E41"/>
    <w:rsid w:val="00C4293F"/>
    <w:rsid w:val="00C438EC"/>
    <w:rsid w:val="00C44195"/>
    <w:rsid w:val="00C442DF"/>
    <w:rsid w:val="00C44944"/>
    <w:rsid w:val="00C460C5"/>
    <w:rsid w:val="00C461BE"/>
    <w:rsid w:val="00C47C2F"/>
    <w:rsid w:val="00C47C5C"/>
    <w:rsid w:val="00C50BB7"/>
    <w:rsid w:val="00C52296"/>
    <w:rsid w:val="00C53135"/>
    <w:rsid w:val="00C5580F"/>
    <w:rsid w:val="00C560B2"/>
    <w:rsid w:val="00C5611B"/>
    <w:rsid w:val="00C601D0"/>
    <w:rsid w:val="00C60D5D"/>
    <w:rsid w:val="00C63780"/>
    <w:rsid w:val="00C64CC1"/>
    <w:rsid w:val="00C6560E"/>
    <w:rsid w:val="00C65DC9"/>
    <w:rsid w:val="00C67C53"/>
    <w:rsid w:val="00C738CE"/>
    <w:rsid w:val="00C75ABC"/>
    <w:rsid w:val="00C75D9F"/>
    <w:rsid w:val="00C75DF3"/>
    <w:rsid w:val="00C77990"/>
    <w:rsid w:val="00C824E8"/>
    <w:rsid w:val="00C85100"/>
    <w:rsid w:val="00C8670C"/>
    <w:rsid w:val="00C93398"/>
    <w:rsid w:val="00C9389A"/>
    <w:rsid w:val="00C93EB2"/>
    <w:rsid w:val="00C94698"/>
    <w:rsid w:val="00C94AB7"/>
    <w:rsid w:val="00C96D6A"/>
    <w:rsid w:val="00C97A4A"/>
    <w:rsid w:val="00CA1979"/>
    <w:rsid w:val="00CA38CB"/>
    <w:rsid w:val="00CA3D5E"/>
    <w:rsid w:val="00CB1173"/>
    <w:rsid w:val="00CB44C9"/>
    <w:rsid w:val="00CB592A"/>
    <w:rsid w:val="00CC1C6D"/>
    <w:rsid w:val="00CC4AF4"/>
    <w:rsid w:val="00CC6004"/>
    <w:rsid w:val="00CC7A56"/>
    <w:rsid w:val="00CC7B8E"/>
    <w:rsid w:val="00CC7F6B"/>
    <w:rsid w:val="00CD0193"/>
    <w:rsid w:val="00CD0919"/>
    <w:rsid w:val="00CD6B83"/>
    <w:rsid w:val="00CE1474"/>
    <w:rsid w:val="00CE2839"/>
    <w:rsid w:val="00CE461F"/>
    <w:rsid w:val="00CF0A2A"/>
    <w:rsid w:val="00CF4097"/>
    <w:rsid w:val="00CF790C"/>
    <w:rsid w:val="00D012AE"/>
    <w:rsid w:val="00D0278D"/>
    <w:rsid w:val="00D04139"/>
    <w:rsid w:val="00D04E9C"/>
    <w:rsid w:val="00D062F3"/>
    <w:rsid w:val="00D06557"/>
    <w:rsid w:val="00D10131"/>
    <w:rsid w:val="00D10A5C"/>
    <w:rsid w:val="00D123EC"/>
    <w:rsid w:val="00D124BD"/>
    <w:rsid w:val="00D13BF9"/>
    <w:rsid w:val="00D14860"/>
    <w:rsid w:val="00D1656D"/>
    <w:rsid w:val="00D1685E"/>
    <w:rsid w:val="00D24A17"/>
    <w:rsid w:val="00D25415"/>
    <w:rsid w:val="00D25F59"/>
    <w:rsid w:val="00D27078"/>
    <w:rsid w:val="00D270F4"/>
    <w:rsid w:val="00D272F6"/>
    <w:rsid w:val="00D276BC"/>
    <w:rsid w:val="00D36569"/>
    <w:rsid w:val="00D36ECD"/>
    <w:rsid w:val="00D41E81"/>
    <w:rsid w:val="00D426E5"/>
    <w:rsid w:val="00D427C3"/>
    <w:rsid w:val="00D4315F"/>
    <w:rsid w:val="00D44646"/>
    <w:rsid w:val="00D45630"/>
    <w:rsid w:val="00D470EF"/>
    <w:rsid w:val="00D47C6E"/>
    <w:rsid w:val="00D5173D"/>
    <w:rsid w:val="00D52B02"/>
    <w:rsid w:val="00D542DF"/>
    <w:rsid w:val="00D546BD"/>
    <w:rsid w:val="00D54856"/>
    <w:rsid w:val="00D5567C"/>
    <w:rsid w:val="00D5569F"/>
    <w:rsid w:val="00D55A03"/>
    <w:rsid w:val="00D55AE5"/>
    <w:rsid w:val="00D56FD2"/>
    <w:rsid w:val="00D61476"/>
    <w:rsid w:val="00D61AE0"/>
    <w:rsid w:val="00D70419"/>
    <w:rsid w:val="00D714B0"/>
    <w:rsid w:val="00D71ACE"/>
    <w:rsid w:val="00D72529"/>
    <w:rsid w:val="00D72C8A"/>
    <w:rsid w:val="00D74FA5"/>
    <w:rsid w:val="00D80FFA"/>
    <w:rsid w:val="00D819FD"/>
    <w:rsid w:val="00D81A31"/>
    <w:rsid w:val="00D81B91"/>
    <w:rsid w:val="00D82B0F"/>
    <w:rsid w:val="00D85B02"/>
    <w:rsid w:val="00D86288"/>
    <w:rsid w:val="00D900C2"/>
    <w:rsid w:val="00D904BF"/>
    <w:rsid w:val="00D93796"/>
    <w:rsid w:val="00D95B6D"/>
    <w:rsid w:val="00D96B35"/>
    <w:rsid w:val="00D971AA"/>
    <w:rsid w:val="00DA09A1"/>
    <w:rsid w:val="00DA1B40"/>
    <w:rsid w:val="00DA1DFB"/>
    <w:rsid w:val="00DA42A3"/>
    <w:rsid w:val="00DA481C"/>
    <w:rsid w:val="00DA4833"/>
    <w:rsid w:val="00DA4C9F"/>
    <w:rsid w:val="00DA58C6"/>
    <w:rsid w:val="00DA6A74"/>
    <w:rsid w:val="00DB0A66"/>
    <w:rsid w:val="00DB0ACD"/>
    <w:rsid w:val="00DB0CDE"/>
    <w:rsid w:val="00DB12FA"/>
    <w:rsid w:val="00DB2881"/>
    <w:rsid w:val="00DB2FB9"/>
    <w:rsid w:val="00DB3C47"/>
    <w:rsid w:val="00DB3FF8"/>
    <w:rsid w:val="00DB513A"/>
    <w:rsid w:val="00DB61E5"/>
    <w:rsid w:val="00DC6B39"/>
    <w:rsid w:val="00DD1A3A"/>
    <w:rsid w:val="00DD2388"/>
    <w:rsid w:val="00DD3458"/>
    <w:rsid w:val="00DD348B"/>
    <w:rsid w:val="00DD5DB6"/>
    <w:rsid w:val="00DD6730"/>
    <w:rsid w:val="00DD6D03"/>
    <w:rsid w:val="00DE17A2"/>
    <w:rsid w:val="00DE1D39"/>
    <w:rsid w:val="00DE4FCC"/>
    <w:rsid w:val="00DE504B"/>
    <w:rsid w:val="00DE71D2"/>
    <w:rsid w:val="00DF03DC"/>
    <w:rsid w:val="00DF1D55"/>
    <w:rsid w:val="00DF4650"/>
    <w:rsid w:val="00DF5A91"/>
    <w:rsid w:val="00DF6936"/>
    <w:rsid w:val="00DF7AD6"/>
    <w:rsid w:val="00DF7DA8"/>
    <w:rsid w:val="00DF7E44"/>
    <w:rsid w:val="00E03216"/>
    <w:rsid w:val="00E03ED3"/>
    <w:rsid w:val="00E06D08"/>
    <w:rsid w:val="00E07C1A"/>
    <w:rsid w:val="00E11FAE"/>
    <w:rsid w:val="00E133D3"/>
    <w:rsid w:val="00E14AD6"/>
    <w:rsid w:val="00E161D8"/>
    <w:rsid w:val="00E207D4"/>
    <w:rsid w:val="00E20DDB"/>
    <w:rsid w:val="00E23579"/>
    <w:rsid w:val="00E24645"/>
    <w:rsid w:val="00E2544E"/>
    <w:rsid w:val="00E25CA3"/>
    <w:rsid w:val="00E260AC"/>
    <w:rsid w:val="00E2790D"/>
    <w:rsid w:val="00E30B88"/>
    <w:rsid w:val="00E3110C"/>
    <w:rsid w:val="00E3242A"/>
    <w:rsid w:val="00E34630"/>
    <w:rsid w:val="00E34704"/>
    <w:rsid w:val="00E34EB5"/>
    <w:rsid w:val="00E377AB"/>
    <w:rsid w:val="00E37D6E"/>
    <w:rsid w:val="00E40261"/>
    <w:rsid w:val="00E404C5"/>
    <w:rsid w:val="00E42A56"/>
    <w:rsid w:val="00E42FA0"/>
    <w:rsid w:val="00E44A45"/>
    <w:rsid w:val="00E4685E"/>
    <w:rsid w:val="00E46DA4"/>
    <w:rsid w:val="00E47746"/>
    <w:rsid w:val="00E47A2E"/>
    <w:rsid w:val="00E50000"/>
    <w:rsid w:val="00E50180"/>
    <w:rsid w:val="00E6138A"/>
    <w:rsid w:val="00E64D48"/>
    <w:rsid w:val="00E66821"/>
    <w:rsid w:val="00E70282"/>
    <w:rsid w:val="00E70EEE"/>
    <w:rsid w:val="00E70F28"/>
    <w:rsid w:val="00E71045"/>
    <w:rsid w:val="00E7229E"/>
    <w:rsid w:val="00E7336E"/>
    <w:rsid w:val="00E7367A"/>
    <w:rsid w:val="00E75BC7"/>
    <w:rsid w:val="00E80015"/>
    <w:rsid w:val="00E80210"/>
    <w:rsid w:val="00E816DD"/>
    <w:rsid w:val="00E85029"/>
    <w:rsid w:val="00E8759A"/>
    <w:rsid w:val="00E9299C"/>
    <w:rsid w:val="00E93A69"/>
    <w:rsid w:val="00E94180"/>
    <w:rsid w:val="00E96187"/>
    <w:rsid w:val="00EA52E4"/>
    <w:rsid w:val="00EB0350"/>
    <w:rsid w:val="00EB0BAC"/>
    <w:rsid w:val="00EB2CED"/>
    <w:rsid w:val="00EB3775"/>
    <w:rsid w:val="00EB3F05"/>
    <w:rsid w:val="00EB6597"/>
    <w:rsid w:val="00EC05DF"/>
    <w:rsid w:val="00EC0F94"/>
    <w:rsid w:val="00EC3B25"/>
    <w:rsid w:val="00EC4B51"/>
    <w:rsid w:val="00ED3C10"/>
    <w:rsid w:val="00ED5879"/>
    <w:rsid w:val="00EE281E"/>
    <w:rsid w:val="00EE4527"/>
    <w:rsid w:val="00EE4600"/>
    <w:rsid w:val="00EE6A03"/>
    <w:rsid w:val="00EE79D4"/>
    <w:rsid w:val="00EF0B0F"/>
    <w:rsid w:val="00EF1B7E"/>
    <w:rsid w:val="00EF338C"/>
    <w:rsid w:val="00EF4C8A"/>
    <w:rsid w:val="00F024CB"/>
    <w:rsid w:val="00F02F1F"/>
    <w:rsid w:val="00F02FB1"/>
    <w:rsid w:val="00F06E88"/>
    <w:rsid w:val="00F101BE"/>
    <w:rsid w:val="00F107A0"/>
    <w:rsid w:val="00F109AB"/>
    <w:rsid w:val="00F11365"/>
    <w:rsid w:val="00F151F6"/>
    <w:rsid w:val="00F16807"/>
    <w:rsid w:val="00F16BC9"/>
    <w:rsid w:val="00F2241B"/>
    <w:rsid w:val="00F22FDF"/>
    <w:rsid w:val="00F2444E"/>
    <w:rsid w:val="00F2517E"/>
    <w:rsid w:val="00F260DA"/>
    <w:rsid w:val="00F34180"/>
    <w:rsid w:val="00F362DE"/>
    <w:rsid w:val="00F43D66"/>
    <w:rsid w:val="00F47A77"/>
    <w:rsid w:val="00F47F2F"/>
    <w:rsid w:val="00F50312"/>
    <w:rsid w:val="00F50ADD"/>
    <w:rsid w:val="00F51DA2"/>
    <w:rsid w:val="00F54B35"/>
    <w:rsid w:val="00F55686"/>
    <w:rsid w:val="00F566B0"/>
    <w:rsid w:val="00F57209"/>
    <w:rsid w:val="00F57BE1"/>
    <w:rsid w:val="00F60EA1"/>
    <w:rsid w:val="00F612FC"/>
    <w:rsid w:val="00F61DDC"/>
    <w:rsid w:val="00F65053"/>
    <w:rsid w:val="00F674FC"/>
    <w:rsid w:val="00F67D79"/>
    <w:rsid w:val="00F701B3"/>
    <w:rsid w:val="00F70FCE"/>
    <w:rsid w:val="00F727A2"/>
    <w:rsid w:val="00F770E6"/>
    <w:rsid w:val="00F777D8"/>
    <w:rsid w:val="00F8091B"/>
    <w:rsid w:val="00F813EF"/>
    <w:rsid w:val="00F84054"/>
    <w:rsid w:val="00F84A41"/>
    <w:rsid w:val="00F84F40"/>
    <w:rsid w:val="00F92F38"/>
    <w:rsid w:val="00F93D81"/>
    <w:rsid w:val="00F94997"/>
    <w:rsid w:val="00F96CFD"/>
    <w:rsid w:val="00FA080F"/>
    <w:rsid w:val="00FA2D71"/>
    <w:rsid w:val="00FA4E80"/>
    <w:rsid w:val="00FA77AD"/>
    <w:rsid w:val="00FA7D31"/>
    <w:rsid w:val="00FB372F"/>
    <w:rsid w:val="00FB4CF7"/>
    <w:rsid w:val="00FB5DDD"/>
    <w:rsid w:val="00FB6937"/>
    <w:rsid w:val="00FB742E"/>
    <w:rsid w:val="00FB7613"/>
    <w:rsid w:val="00FB7EBB"/>
    <w:rsid w:val="00FC037E"/>
    <w:rsid w:val="00FC0EC8"/>
    <w:rsid w:val="00FC21AF"/>
    <w:rsid w:val="00FC242F"/>
    <w:rsid w:val="00FC2A35"/>
    <w:rsid w:val="00FC52D8"/>
    <w:rsid w:val="00FC5D2A"/>
    <w:rsid w:val="00FC5FA6"/>
    <w:rsid w:val="00FC7371"/>
    <w:rsid w:val="00FD0F6A"/>
    <w:rsid w:val="00FD1FD8"/>
    <w:rsid w:val="00FD3FA5"/>
    <w:rsid w:val="00FD5B32"/>
    <w:rsid w:val="00FE0A7D"/>
    <w:rsid w:val="00FE1C99"/>
    <w:rsid w:val="00FE1DEB"/>
    <w:rsid w:val="00FE2A7B"/>
    <w:rsid w:val="00FE48A3"/>
    <w:rsid w:val="00FE542A"/>
    <w:rsid w:val="00FE5EC0"/>
    <w:rsid w:val="00FF3326"/>
    <w:rsid w:val="00FF4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02DE"/>
  <w15:chartTrackingRefBased/>
  <w15:docId w15:val="{23E34D2A-1F02-4A10-91AB-DCB09249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6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D206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D2065"/>
    <w:pPr>
      <w:spacing w:before="240" w:after="240"/>
      <w:outlineLvl w:val="1"/>
    </w:pPr>
    <w:rPr>
      <w:rFonts w:ascii="Arial Bold" w:hAnsi="Arial Bold"/>
      <w:b/>
      <w:sz w:val="26"/>
    </w:rPr>
  </w:style>
  <w:style w:type="paragraph" w:styleId="Heading3">
    <w:name w:val="heading 3"/>
    <w:basedOn w:val="HeadingBase"/>
    <w:next w:val="Normal"/>
    <w:link w:val="Heading3Char"/>
    <w:qFormat/>
    <w:rsid w:val="005D2065"/>
    <w:pPr>
      <w:spacing w:before="120" w:after="120"/>
      <w:outlineLvl w:val="2"/>
    </w:pPr>
    <w:rPr>
      <w:rFonts w:ascii="Arial Bold" w:hAnsi="Arial Bold"/>
      <w:b/>
      <w:sz w:val="22"/>
    </w:rPr>
  </w:style>
  <w:style w:type="paragraph" w:styleId="Heading4">
    <w:name w:val="heading 4"/>
    <w:basedOn w:val="HeadingBase"/>
    <w:next w:val="Normal"/>
    <w:link w:val="Heading4Char"/>
    <w:qFormat/>
    <w:rsid w:val="005D2065"/>
    <w:pPr>
      <w:spacing w:after="120"/>
      <w:outlineLvl w:val="3"/>
    </w:pPr>
    <w:rPr>
      <w:rFonts w:ascii="Arial Bold" w:hAnsi="Arial Bold"/>
      <w:b/>
      <w:sz w:val="20"/>
    </w:rPr>
  </w:style>
  <w:style w:type="paragraph" w:styleId="Heading5">
    <w:name w:val="heading 5"/>
    <w:basedOn w:val="HeadingBase"/>
    <w:next w:val="Normal"/>
    <w:link w:val="Heading5Char"/>
    <w:qFormat/>
    <w:rsid w:val="005D2065"/>
    <w:pPr>
      <w:spacing w:after="120"/>
      <w:outlineLvl w:val="4"/>
    </w:pPr>
    <w:rPr>
      <w:bCs/>
      <w:i/>
      <w:iCs/>
      <w:sz w:val="20"/>
      <w:szCs w:val="26"/>
    </w:rPr>
  </w:style>
  <w:style w:type="paragraph" w:styleId="Heading6">
    <w:name w:val="heading 6"/>
    <w:basedOn w:val="HeadingBase"/>
    <w:next w:val="Normal"/>
    <w:link w:val="Heading6Char"/>
    <w:rsid w:val="005D2065"/>
    <w:pPr>
      <w:spacing w:after="120"/>
      <w:outlineLvl w:val="5"/>
    </w:pPr>
    <w:rPr>
      <w:bCs/>
      <w:sz w:val="20"/>
      <w:szCs w:val="22"/>
    </w:rPr>
  </w:style>
  <w:style w:type="paragraph" w:styleId="Heading7">
    <w:name w:val="heading 7"/>
    <w:basedOn w:val="HeadingBase"/>
    <w:next w:val="Normal"/>
    <w:link w:val="Heading7Char"/>
    <w:rsid w:val="005D2065"/>
    <w:pPr>
      <w:spacing w:before="120"/>
      <w:outlineLvl w:val="6"/>
    </w:pPr>
    <w:rPr>
      <w:sz w:val="20"/>
      <w:szCs w:val="24"/>
    </w:rPr>
  </w:style>
  <w:style w:type="paragraph" w:styleId="Heading8">
    <w:name w:val="heading 8"/>
    <w:basedOn w:val="HeadingBase"/>
    <w:next w:val="Normal"/>
    <w:link w:val="Heading8Char"/>
    <w:rsid w:val="005D2065"/>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5D2065"/>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5D2065"/>
    <w:pPr>
      <w:tabs>
        <w:tab w:val="center" w:pos="4153"/>
        <w:tab w:val="right" w:pos="8306"/>
      </w:tabs>
    </w:pPr>
  </w:style>
  <w:style w:type="character" w:customStyle="1" w:styleId="HeaderChar">
    <w:name w:val="Header Char"/>
    <w:basedOn w:val="DefaultParagraphFont"/>
    <w:link w:val="Header"/>
    <w:rsid w:val="005D2065"/>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5D2065"/>
    <w:pPr>
      <w:tabs>
        <w:tab w:val="center" w:pos="4153"/>
        <w:tab w:val="right" w:pos="8306"/>
      </w:tabs>
    </w:pPr>
  </w:style>
  <w:style w:type="character" w:customStyle="1" w:styleId="FooterChar">
    <w:name w:val="Footer Char"/>
    <w:basedOn w:val="DefaultParagraphFont"/>
    <w:link w:val="Footer"/>
    <w:rsid w:val="005D2065"/>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5D2065"/>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5D2065"/>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5D2065"/>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5D2065"/>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5D2065"/>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5D2065"/>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5D2065"/>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5D2065"/>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5D2065"/>
    <w:pPr>
      <w:jc w:val="center"/>
    </w:pPr>
    <w:rPr>
      <w:rFonts w:ascii="Arial Bold" w:hAnsi="Arial Bold"/>
      <w:b/>
      <w:caps/>
      <w:sz w:val="22"/>
    </w:rPr>
  </w:style>
  <w:style w:type="paragraph" w:customStyle="1" w:styleId="FileProperties">
    <w:name w:val="File Properties"/>
    <w:basedOn w:val="Normal"/>
    <w:rsid w:val="005D2065"/>
    <w:pPr>
      <w:spacing w:before="0"/>
    </w:pPr>
    <w:rPr>
      <w:i/>
    </w:rPr>
  </w:style>
  <w:style w:type="paragraph" w:customStyle="1" w:styleId="AlphaParagraph">
    <w:name w:val="Alpha Paragraph"/>
    <w:basedOn w:val="Normal"/>
    <w:rsid w:val="005D2065"/>
    <w:pPr>
      <w:numPr>
        <w:numId w:val="1"/>
      </w:numPr>
      <w:tabs>
        <w:tab w:val="clear" w:pos="567"/>
        <w:tab w:val="num" w:pos="360"/>
      </w:tabs>
      <w:ind w:left="0" w:firstLine="0"/>
    </w:pPr>
  </w:style>
  <w:style w:type="paragraph" w:customStyle="1" w:styleId="HeadingBase">
    <w:name w:val="Heading Base"/>
    <w:rsid w:val="005D2065"/>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5D2065"/>
    <w:rPr>
      <w:bCs/>
      <w:color w:val="002A54" w:themeColor="text2"/>
      <w:szCs w:val="52"/>
    </w:rPr>
  </w:style>
  <w:style w:type="paragraph" w:customStyle="1" w:styleId="BoxText">
    <w:name w:val="Box Text"/>
    <w:basedOn w:val="Normal"/>
    <w:link w:val="BoxTextChar"/>
    <w:qFormat/>
    <w:rsid w:val="005D2065"/>
    <w:pPr>
      <w:spacing w:before="120" w:after="120" w:line="240" w:lineRule="auto"/>
    </w:pPr>
  </w:style>
  <w:style w:type="paragraph" w:customStyle="1" w:styleId="BoxBullet">
    <w:name w:val="Box Bullet"/>
    <w:basedOn w:val="BoxText"/>
    <w:rsid w:val="005D2065"/>
    <w:pPr>
      <w:numPr>
        <w:numId w:val="2"/>
      </w:numPr>
    </w:pPr>
  </w:style>
  <w:style w:type="paragraph" w:customStyle="1" w:styleId="BoxHeading">
    <w:name w:val="Box Heading"/>
    <w:basedOn w:val="HeadingBase"/>
    <w:next w:val="BoxText"/>
    <w:rsid w:val="005D2065"/>
    <w:pPr>
      <w:spacing w:before="120" w:after="120"/>
    </w:pPr>
    <w:rPr>
      <w:b/>
      <w:sz w:val="20"/>
    </w:rPr>
  </w:style>
  <w:style w:type="character" w:customStyle="1" w:styleId="Heading6Char">
    <w:name w:val="Heading 6 Char"/>
    <w:basedOn w:val="DefaultParagraphFont"/>
    <w:link w:val="Heading6"/>
    <w:rsid w:val="005D2065"/>
    <w:rPr>
      <w:rFonts w:ascii="Arial" w:eastAsia="Times New Roman" w:hAnsi="Arial" w:cs="Times New Roman"/>
      <w:bCs/>
      <w:sz w:val="20"/>
      <w:lang w:eastAsia="en-AU"/>
    </w:rPr>
  </w:style>
  <w:style w:type="paragraph" w:customStyle="1" w:styleId="Bullet">
    <w:name w:val="Bullet"/>
    <w:basedOn w:val="Normal"/>
    <w:qFormat/>
    <w:rsid w:val="005D2065"/>
    <w:pPr>
      <w:numPr>
        <w:numId w:val="3"/>
      </w:numPr>
      <w:spacing w:after="160"/>
      <w:ind w:left="284" w:hanging="284"/>
    </w:pPr>
  </w:style>
  <w:style w:type="paragraph" w:customStyle="1" w:styleId="ChartandTableFootnote">
    <w:name w:val="Chart and Table Footnote"/>
    <w:basedOn w:val="HeadingBase"/>
    <w:next w:val="Normal"/>
    <w:rsid w:val="005D2065"/>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5D2065"/>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5D2065"/>
    <w:pPr>
      <w:keepNext w:val="0"/>
      <w:tabs>
        <w:tab w:val="left" w:pos="284"/>
      </w:tabs>
      <w:jc w:val="both"/>
    </w:pPr>
    <w:rPr>
      <w:color w:val="000000"/>
      <w:sz w:val="15"/>
    </w:rPr>
  </w:style>
  <w:style w:type="paragraph" w:customStyle="1" w:styleId="ChartGraphic">
    <w:name w:val="Chart Graphic"/>
    <w:basedOn w:val="HeadingBase"/>
    <w:rsid w:val="005D2065"/>
    <w:rPr>
      <w:sz w:val="20"/>
    </w:rPr>
  </w:style>
  <w:style w:type="paragraph" w:customStyle="1" w:styleId="TableLine">
    <w:name w:val="Table Line"/>
    <w:basedOn w:val="Normal"/>
    <w:next w:val="Normal"/>
    <w:autoRedefine/>
    <w:rsid w:val="005D2065"/>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5D2065"/>
    <w:pPr>
      <w:spacing w:after="60"/>
    </w:pPr>
    <w:rPr>
      <w:sz w:val="19"/>
    </w:rPr>
  </w:style>
  <w:style w:type="character" w:styleId="CommentReference">
    <w:name w:val="annotation reference"/>
    <w:basedOn w:val="DefaultParagraphFont"/>
    <w:semiHidden/>
    <w:rsid w:val="005D2065"/>
    <w:rPr>
      <w:sz w:val="16"/>
      <w:szCs w:val="16"/>
    </w:rPr>
  </w:style>
  <w:style w:type="paragraph" w:styleId="CommentText">
    <w:name w:val="annotation text"/>
    <w:basedOn w:val="Normal"/>
    <w:link w:val="CommentTextChar"/>
    <w:semiHidden/>
    <w:rsid w:val="005D2065"/>
  </w:style>
  <w:style w:type="character" w:customStyle="1" w:styleId="CommentTextChar">
    <w:name w:val="Comment Text Char"/>
    <w:basedOn w:val="DefaultParagraphFont"/>
    <w:link w:val="CommentText"/>
    <w:semiHidden/>
    <w:rsid w:val="005D206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D2065"/>
    <w:rPr>
      <w:b/>
      <w:bCs/>
    </w:rPr>
  </w:style>
  <w:style w:type="character" w:customStyle="1" w:styleId="CommentSubjectChar">
    <w:name w:val="Comment Subject Char"/>
    <w:basedOn w:val="CommentTextChar"/>
    <w:link w:val="CommentSubject"/>
    <w:semiHidden/>
    <w:rsid w:val="005D2065"/>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5D2065"/>
    <w:pPr>
      <w:spacing w:after="720"/>
      <w:outlineLvl w:val="9"/>
    </w:pPr>
  </w:style>
  <w:style w:type="character" w:styleId="Strong">
    <w:name w:val="Strong"/>
    <w:basedOn w:val="DefaultParagraphFont"/>
    <w:uiPriority w:val="22"/>
    <w:qFormat/>
    <w:rsid w:val="005D2065"/>
    <w:rPr>
      <w:b/>
      <w:bCs/>
      <w:color w:val="002A54" w:themeColor="text2"/>
    </w:rPr>
  </w:style>
  <w:style w:type="paragraph" w:customStyle="1" w:styleId="Dash">
    <w:name w:val="Dash"/>
    <w:basedOn w:val="Normal"/>
    <w:qFormat/>
    <w:rsid w:val="005D2065"/>
    <w:pPr>
      <w:numPr>
        <w:ilvl w:val="1"/>
        <w:numId w:val="3"/>
      </w:numPr>
      <w:tabs>
        <w:tab w:val="left" w:pos="567"/>
      </w:tabs>
    </w:pPr>
  </w:style>
  <w:style w:type="paragraph" w:styleId="DocumentMap">
    <w:name w:val="Document Map"/>
    <w:basedOn w:val="Normal"/>
    <w:link w:val="DocumentMapChar"/>
    <w:semiHidden/>
    <w:rsid w:val="005D20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5D2065"/>
    <w:rPr>
      <w:rFonts w:ascii="Tahoma" w:eastAsia="Times New Roman" w:hAnsi="Tahoma" w:cs="Tahoma"/>
      <w:sz w:val="19"/>
      <w:szCs w:val="20"/>
      <w:shd w:val="clear" w:color="auto" w:fill="000080"/>
      <w:lang w:eastAsia="en-AU"/>
    </w:rPr>
  </w:style>
  <w:style w:type="paragraph" w:customStyle="1" w:styleId="DoubleDot">
    <w:name w:val="Double Dot"/>
    <w:basedOn w:val="Normal"/>
    <w:rsid w:val="005D2065"/>
    <w:pPr>
      <w:numPr>
        <w:ilvl w:val="2"/>
        <w:numId w:val="3"/>
      </w:numPr>
      <w:tabs>
        <w:tab w:val="clear" w:pos="850"/>
        <w:tab w:val="num" w:pos="360"/>
        <w:tab w:val="left" w:pos="851"/>
      </w:tabs>
    </w:pPr>
  </w:style>
  <w:style w:type="paragraph" w:customStyle="1" w:styleId="FigureHeading">
    <w:name w:val="Figure Heading"/>
    <w:basedOn w:val="HeadingBase"/>
    <w:next w:val="ChartGraphic"/>
    <w:rsid w:val="005D2065"/>
    <w:pPr>
      <w:spacing w:before="120" w:after="20"/>
    </w:pPr>
    <w:rPr>
      <w:b/>
      <w:sz w:val="20"/>
    </w:rPr>
  </w:style>
  <w:style w:type="paragraph" w:customStyle="1" w:styleId="FooterBase">
    <w:name w:val="Footer Base"/>
    <w:rsid w:val="005D2065"/>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5D2065"/>
    <w:pPr>
      <w:pBdr>
        <w:top w:val="single" w:sz="4" w:space="10" w:color="002A54" w:themeColor="text2"/>
      </w:pBdr>
      <w:jc w:val="left"/>
    </w:pPr>
    <w:rPr>
      <w:sz w:val="18"/>
    </w:rPr>
  </w:style>
  <w:style w:type="paragraph" w:customStyle="1" w:styleId="FooterOdd">
    <w:name w:val="Footer Odd"/>
    <w:basedOn w:val="Footer"/>
    <w:qFormat/>
    <w:rsid w:val="005D2065"/>
    <w:pPr>
      <w:pBdr>
        <w:top w:val="single" w:sz="4" w:space="10" w:color="002A54" w:themeColor="text2"/>
      </w:pBdr>
      <w:jc w:val="right"/>
    </w:pPr>
    <w:rPr>
      <w:sz w:val="18"/>
    </w:rPr>
  </w:style>
  <w:style w:type="character" w:styleId="FootnoteReference">
    <w:name w:val="footnote reference"/>
    <w:basedOn w:val="DefaultParagraphFont"/>
    <w:rsid w:val="005D2065"/>
    <w:rPr>
      <w:vertAlign w:val="superscript"/>
    </w:rPr>
  </w:style>
  <w:style w:type="paragraph" w:styleId="FootnoteText">
    <w:name w:val="footnote text"/>
    <w:basedOn w:val="Normal"/>
    <w:link w:val="FootnoteTextChar"/>
    <w:rsid w:val="005D206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5D2065"/>
    <w:rPr>
      <w:rFonts w:ascii="Book Antiqua" w:eastAsia="Times New Roman" w:hAnsi="Book Antiqua" w:cs="Times New Roman"/>
      <w:sz w:val="18"/>
      <w:szCs w:val="20"/>
      <w:lang w:eastAsia="en-AU"/>
    </w:rPr>
  </w:style>
  <w:style w:type="paragraph" w:customStyle="1" w:styleId="HeaderBase">
    <w:name w:val="Header Base"/>
    <w:rsid w:val="005D2065"/>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5D2065"/>
  </w:style>
  <w:style w:type="paragraph" w:customStyle="1" w:styleId="HeaderOdd">
    <w:name w:val="Header Odd"/>
    <w:basedOn w:val="HeaderBase"/>
    <w:rsid w:val="005D2065"/>
    <w:pPr>
      <w:jc w:val="right"/>
    </w:pPr>
  </w:style>
  <w:style w:type="character" w:customStyle="1" w:styleId="Heading1Char">
    <w:name w:val="Heading 1 Char"/>
    <w:basedOn w:val="DefaultParagraphFont"/>
    <w:link w:val="Heading1"/>
    <w:rsid w:val="005D206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D206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D2065"/>
    <w:rPr>
      <w:rFonts w:ascii="Arial Bold" w:eastAsia="Times New Roman" w:hAnsi="Arial Bold" w:cs="Times New Roman"/>
      <w:b/>
      <w:szCs w:val="20"/>
      <w:lang w:eastAsia="en-AU"/>
    </w:rPr>
  </w:style>
  <w:style w:type="paragraph" w:customStyle="1" w:styleId="Heading3noTOC">
    <w:name w:val="Heading 3 no TOC"/>
    <w:basedOn w:val="Heading3"/>
    <w:rsid w:val="005D2065"/>
    <w:pPr>
      <w:outlineLvl w:val="9"/>
    </w:pPr>
  </w:style>
  <w:style w:type="character" w:customStyle="1" w:styleId="Heading4Char">
    <w:name w:val="Heading 4 Char"/>
    <w:basedOn w:val="DefaultParagraphFont"/>
    <w:link w:val="Heading4"/>
    <w:rsid w:val="005D206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D2065"/>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5D2065"/>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D2065"/>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D2065"/>
    <w:rPr>
      <w:color w:val="auto"/>
      <w:u w:val="single"/>
    </w:rPr>
  </w:style>
  <w:style w:type="paragraph" w:styleId="Index4">
    <w:name w:val="index 4"/>
    <w:basedOn w:val="Normal"/>
    <w:next w:val="Normal"/>
    <w:autoRedefine/>
    <w:semiHidden/>
    <w:rsid w:val="005D2065"/>
    <w:pPr>
      <w:ind w:left="800" w:hanging="200"/>
    </w:pPr>
  </w:style>
  <w:style w:type="paragraph" w:styleId="Index5">
    <w:name w:val="index 5"/>
    <w:basedOn w:val="Normal"/>
    <w:next w:val="Normal"/>
    <w:autoRedefine/>
    <w:semiHidden/>
    <w:rsid w:val="005D2065"/>
    <w:pPr>
      <w:ind w:left="1000" w:hanging="200"/>
    </w:pPr>
  </w:style>
  <w:style w:type="paragraph" w:styleId="Index6">
    <w:name w:val="index 6"/>
    <w:basedOn w:val="Normal"/>
    <w:next w:val="Normal"/>
    <w:autoRedefine/>
    <w:semiHidden/>
    <w:rsid w:val="005D2065"/>
    <w:pPr>
      <w:ind w:left="1200" w:hanging="200"/>
    </w:pPr>
  </w:style>
  <w:style w:type="paragraph" w:styleId="Index7">
    <w:name w:val="index 7"/>
    <w:basedOn w:val="Normal"/>
    <w:next w:val="Normal"/>
    <w:autoRedefine/>
    <w:semiHidden/>
    <w:rsid w:val="005D2065"/>
    <w:pPr>
      <w:ind w:left="1400" w:hanging="200"/>
    </w:pPr>
  </w:style>
  <w:style w:type="paragraph" w:styleId="Index8">
    <w:name w:val="index 8"/>
    <w:basedOn w:val="Normal"/>
    <w:next w:val="Normal"/>
    <w:autoRedefine/>
    <w:semiHidden/>
    <w:rsid w:val="005D2065"/>
    <w:pPr>
      <w:ind w:left="1600" w:hanging="200"/>
    </w:pPr>
  </w:style>
  <w:style w:type="paragraph" w:styleId="Index9">
    <w:name w:val="index 9"/>
    <w:basedOn w:val="Normal"/>
    <w:next w:val="Normal"/>
    <w:autoRedefine/>
    <w:semiHidden/>
    <w:rsid w:val="005D2065"/>
    <w:pPr>
      <w:ind w:left="1800" w:hanging="200"/>
    </w:pPr>
  </w:style>
  <w:style w:type="paragraph" w:styleId="NormalIndent">
    <w:name w:val="Normal Indent"/>
    <w:basedOn w:val="Normal"/>
    <w:rsid w:val="005D2065"/>
    <w:pPr>
      <w:ind w:left="567"/>
    </w:pPr>
  </w:style>
  <w:style w:type="paragraph" w:customStyle="1" w:styleId="NoteTableHeading">
    <w:name w:val="Note Table Heading"/>
    <w:basedOn w:val="HeadingBase"/>
    <w:next w:val="Normal"/>
    <w:rsid w:val="005D2065"/>
    <w:pPr>
      <w:spacing w:before="240"/>
    </w:pPr>
    <w:rPr>
      <w:b/>
      <w:sz w:val="20"/>
    </w:rPr>
  </w:style>
  <w:style w:type="paragraph" w:customStyle="1" w:styleId="OverviewParagraph">
    <w:name w:val="Overview Paragraph"/>
    <w:basedOn w:val="Normal"/>
    <w:rsid w:val="005D2065"/>
    <w:pPr>
      <w:spacing w:before="120" w:after="120" w:line="240" w:lineRule="auto"/>
    </w:pPr>
  </w:style>
  <w:style w:type="paragraph" w:customStyle="1" w:styleId="SingleParagraph">
    <w:name w:val="Single Paragraph"/>
    <w:basedOn w:val="Normal"/>
    <w:rsid w:val="005D2065"/>
    <w:pPr>
      <w:spacing w:before="0" w:after="0"/>
    </w:pPr>
  </w:style>
  <w:style w:type="paragraph" w:customStyle="1" w:styleId="Source">
    <w:name w:val="Source"/>
    <w:basedOn w:val="Normal"/>
    <w:rsid w:val="005D2065"/>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5D2065"/>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5D2065"/>
    <w:pPr>
      <w:jc w:val="center"/>
    </w:pPr>
  </w:style>
  <w:style w:type="paragraph" w:customStyle="1" w:styleId="TableColumnHeadingLeft">
    <w:name w:val="Table Column Heading Left"/>
    <w:basedOn w:val="TableColumnHeadingBase"/>
    <w:next w:val="Normal"/>
    <w:rsid w:val="005D2065"/>
  </w:style>
  <w:style w:type="paragraph" w:customStyle="1" w:styleId="TableColumnHeadingRight">
    <w:name w:val="Table Column Heading Right"/>
    <w:basedOn w:val="TableColumnHeadingBase"/>
    <w:next w:val="Normal"/>
    <w:rsid w:val="005D2065"/>
    <w:pPr>
      <w:jc w:val="right"/>
    </w:pPr>
  </w:style>
  <w:style w:type="paragraph" w:customStyle="1" w:styleId="TableGraphic">
    <w:name w:val="Table Graphic"/>
    <w:basedOn w:val="Normal"/>
    <w:next w:val="Normal"/>
    <w:rsid w:val="005D2065"/>
    <w:pPr>
      <w:spacing w:after="0" w:line="240" w:lineRule="auto"/>
      <w:ind w:right="-113"/>
    </w:pPr>
  </w:style>
  <w:style w:type="table" w:styleId="TableGrid">
    <w:name w:val="Table Grid"/>
    <w:basedOn w:val="TableNormal"/>
    <w:rsid w:val="005D2065"/>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5D2065"/>
    <w:pPr>
      <w:spacing w:before="120" w:after="20"/>
    </w:pPr>
    <w:rPr>
      <w:b/>
      <w:sz w:val="20"/>
    </w:rPr>
  </w:style>
  <w:style w:type="paragraph" w:customStyle="1" w:styleId="TableHeadingcontinued">
    <w:name w:val="Table Heading continued"/>
    <w:basedOn w:val="HeadingBase"/>
    <w:next w:val="TableGraphic"/>
    <w:link w:val="TableHeadingcontinuedChar"/>
    <w:rsid w:val="005D2065"/>
    <w:pPr>
      <w:spacing w:before="120" w:after="20"/>
    </w:pPr>
    <w:rPr>
      <w:rFonts w:ascii="Arial Bold" w:hAnsi="Arial Bold"/>
      <w:b/>
      <w:sz w:val="20"/>
    </w:rPr>
  </w:style>
  <w:style w:type="paragraph" w:styleId="TableofFigures">
    <w:name w:val="table of figures"/>
    <w:basedOn w:val="Normal"/>
    <w:next w:val="Normal"/>
    <w:rsid w:val="005D2065"/>
  </w:style>
  <w:style w:type="paragraph" w:customStyle="1" w:styleId="TableTextBase">
    <w:name w:val="Table Text Base"/>
    <w:basedOn w:val="Normal"/>
    <w:rsid w:val="005D2065"/>
    <w:pPr>
      <w:spacing w:before="20" w:after="20" w:line="240" w:lineRule="auto"/>
    </w:pPr>
    <w:rPr>
      <w:rFonts w:ascii="Arial" w:hAnsi="Arial"/>
      <w:sz w:val="16"/>
    </w:rPr>
  </w:style>
  <w:style w:type="paragraph" w:customStyle="1" w:styleId="TableTextCentred">
    <w:name w:val="Table Text Centred"/>
    <w:basedOn w:val="TableTextBase"/>
    <w:rsid w:val="005D2065"/>
    <w:pPr>
      <w:jc w:val="center"/>
    </w:pPr>
  </w:style>
  <w:style w:type="paragraph" w:customStyle="1" w:styleId="TableTextIndented">
    <w:name w:val="Table Text Indented"/>
    <w:basedOn w:val="TableTextBase"/>
    <w:rsid w:val="005D2065"/>
    <w:pPr>
      <w:ind w:left="284"/>
    </w:pPr>
  </w:style>
  <w:style w:type="paragraph" w:customStyle="1" w:styleId="TableTextLeft">
    <w:name w:val="Table Text Left"/>
    <w:basedOn w:val="TableTextBase"/>
    <w:rsid w:val="005D2065"/>
  </w:style>
  <w:style w:type="paragraph" w:customStyle="1" w:styleId="TableTextRight">
    <w:name w:val="Table Text Right"/>
    <w:basedOn w:val="TableTextBase"/>
    <w:rsid w:val="005D2065"/>
    <w:pPr>
      <w:jc w:val="right"/>
    </w:pPr>
  </w:style>
  <w:style w:type="paragraph" w:styleId="TOAHeading">
    <w:name w:val="toa heading"/>
    <w:basedOn w:val="Normal"/>
    <w:next w:val="Normal"/>
    <w:rsid w:val="005D2065"/>
    <w:pPr>
      <w:spacing w:before="120"/>
    </w:pPr>
    <w:rPr>
      <w:rFonts w:ascii="Arial" w:hAnsi="Arial" w:cs="Arial"/>
      <w:b/>
      <w:bCs/>
      <w:sz w:val="24"/>
      <w:szCs w:val="24"/>
    </w:rPr>
  </w:style>
  <w:style w:type="paragraph" w:styleId="TOC1">
    <w:name w:val="toc 1"/>
    <w:basedOn w:val="HeaderBase"/>
    <w:next w:val="Normal"/>
    <w:uiPriority w:val="2"/>
    <w:rsid w:val="005D2065"/>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5D206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D2065"/>
    <w:pPr>
      <w:tabs>
        <w:tab w:val="right" w:leader="dot" w:pos="7700"/>
      </w:tabs>
      <w:spacing w:before="40"/>
      <w:ind w:right="851"/>
    </w:pPr>
    <w:rPr>
      <w:sz w:val="20"/>
    </w:rPr>
  </w:style>
  <w:style w:type="paragraph" w:styleId="TOC4">
    <w:name w:val="toc 4"/>
    <w:basedOn w:val="HeadingBase"/>
    <w:next w:val="Normal"/>
    <w:uiPriority w:val="2"/>
    <w:unhideWhenUsed/>
    <w:rsid w:val="005D2065"/>
    <w:pPr>
      <w:tabs>
        <w:tab w:val="right" w:leader="dot" w:pos="7700"/>
      </w:tabs>
      <w:spacing w:before="40"/>
      <w:ind w:right="851"/>
    </w:pPr>
    <w:rPr>
      <w:sz w:val="20"/>
    </w:rPr>
  </w:style>
  <w:style w:type="paragraph" w:styleId="TOC5">
    <w:name w:val="toc 5"/>
    <w:basedOn w:val="Normal"/>
    <w:next w:val="Normal"/>
    <w:autoRedefine/>
    <w:uiPriority w:val="2"/>
    <w:semiHidden/>
    <w:rsid w:val="005D206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5D2065"/>
    <w:pPr>
      <w:tabs>
        <w:tab w:val="left" w:pos="851"/>
      </w:tabs>
      <w:ind w:left="851" w:hanging="851"/>
    </w:pPr>
    <w:rPr>
      <w:color w:val="000000"/>
    </w:rPr>
  </w:style>
  <w:style w:type="paragraph" w:styleId="TOC7">
    <w:name w:val="toc 7"/>
    <w:basedOn w:val="Normal"/>
    <w:next w:val="Normal"/>
    <w:autoRedefine/>
    <w:uiPriority w:val="2"/>
    <w:semiHidden/>
    <w:rsid w:val="005D2065"/>
    <w:pPr>
      <w:ind w:left="1200"/>
    </w:pPr>
  </w:style>
  <w:style w:type="paragraph" w:styleId="TOC8">
    <w:name w:val="toc 8"/>
    <w:basedOn w:val="Normal"/>
    <w:next w:val="Normal"/>
    <w:autoRedefine/>
    <w:uiPriority w:val="2"/>
    <w:semiHidden/>
    <w:rsid w:val="005D2065"/>
    <w:pPr>
      <w:ind w:left="1400"/>
    </w:pPr>
  </w:style>
  <w:style w:type="paragraph" w:styleId="TOC9">
    <w:name w:val="toc 9"/>
    <w:basedOn w:val="Normal"/>
    <w:next w:val="Normal"/>
    <w:autoRedefine/>
    <w:uiPriority w:val="2"/>
    <w:semiHidden/>
    <w:rsid w:val="005D2065"/>
    <w:pPr>
      <w:ind w:left="1600"/>
    </w:pPr>
  </w:style>
  <w:style w:type="paragraph" w:customStyle="1" w:styleId="TPHeading1">
    <w:name w:val="TP Heading 1"/>
    <w:basedOn w:val="HeadingBase"/>
    <w:semiHidden/>
    <w:rsid w:val="005D2065"/>
    <w:pPr>
      <w:spacing w:before="60" w:after="60"/>
      <w:ind w:left="1134"/>
    </w:pPr>
    <w:rPr>
      <w:rFonts w:ascii="Arial Bold" w:hAnsi="Arial Bold"/>
      <w:b/>
      <w:caps/>
      <w:spacing w:val="-10"/>
      <w:sz w:val="28"/>
    </w:rPr>
  </w:style>
  <w:style w:type="paragraph" w:customStyle="1" w:styleId="TPHeading2">
    <w:name w:val="TP Heading 2"/>
    <w:basedOn w:val="HeadingBase"/>
    <w:semiHidden/>
    <w:rsid w:val="005D2065"/>
    <w:pPr>
      <w:ind w:left="1134"/>
    </w:pPr>
    <w:rPr>
      <w:caps/>
      <w:spacing w:val="-10"/>
      <w:sz w:val="28"/>
    </w:rPr>
  </w:style>
  <w:style w:type="paragraph" w:customStyle="1" w:styleId="TPHeading3">
    <w:name w:val="TP Heading 3"/>
    <w:basedOn w:val="HeadingBase"/>
    <w:semiHidden/>
    <w:rsid w:val="005D2065"/>
    <w:pPr>
      <w:ind w:left="1134"/>
    </w:pPr>
    <w:rPr>
      <w:caps/>
      <w:spacing w:val="-10"/>
    </w:rPr>
  </w:style>
  <w:style w:type="paragraph" w:customStyle="1" w:styleId="TPHeading3bold">
    <w:name w:val="TP Heading 3 bold"/>
    <w:basedOn w:val="TPHeading3"/>
    <w:semiHidden/>
    <w:rsid w:val="005D2065"/>
    <w:rPr>
      <w:rFonts w:cs="Arial"/>
      <w:b/>
      <w:sz w:val="22"/>
      <w:szCs w:val="22"/>
    </w:rPr>
  </w:style>
  <w:style w:type="paragraph" w:customStyle="1" w:styleId="TPHEADING3boldspace">
    <w:name w:val="TP HEADING 3 bold space"/>
    <w:basedOn w:val="TPHeading3bold"/>
    <w:semiHidden/>
    <w:rsid w:val="005D2065"/>
    <w:pPr>
      <w:spacing w:after="120"/>
    </w:pPr>
  </w:style>
  <w:style w:type="paragraph" w:customStyle="1" w:styleId="TPHEADING3space">
    <w:name w:val="TP HEADING 3 space"/>
    <w:basedOn w:val="TPHeading3"/>
    <w:semiHidden/>
    <w:rsid w:val="005D2065"/>
    <w:pPr>
      <w:spacing w:before="120" w:after="120"/>
    </w:pPr>
    <w:rPr>
      <w:rFonts w:cs="Arial"/>
      <w:sz w:val="22"/>
      <w:szCs w:val="22"/>
    </w:rPr>
  </w:style>
  <w:style w:type="paragraph" w:customStyle="1" w:styleId="TPHeading4">
    <w:name w:val="TP Heading 4"/>
    <w:basedOn w:val="TPHeading3"/>
    <w:semiHidden/>
    <w:rsid w:val="005D2065"/>
    <w:rPr>
      <w:sz w:val="20"/>
    </w:rPr>
  </w:style>
  <w:style w:type="paragraph" w:customStyle="1" w:styleId="TPHEADING4space">
    <w:name w:val="TP HEADING 4 space"/>
    <w:basedOn w:val="TPHEADING3space"/>
    <w:semiHidden/>
    <w:rsid w:val="005D2065"/>
  </w:style>
  <w:style w:type="paragraph" w:customStyle="1" w:styleId="ChartLine">
    <w:name w:val="Chart Line"/>
    <w:basedOn w:val="Normal"/>
    <w:autoRedefine/>
    <w:qFormat/>
    <w:rsid w:val="005D2065"/>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5D2065"/>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5D2065"/>
    <w:rPr>
      <w:sz w:val="16"/>
    </w:rPr>
  </w:style>
  <w:style w:type="paragraph" w:customStyle="1" w:styleId="Box-continuedon">
    <w:name w:val="Box - continued on"/>
    <w:basedOn w:val="Normal"/>
    <w:qFormat/>
    <w:rsid w:val="005D2065"/>
    <w:pPr>
      <w:jc w:val="right"/>
    </w:pPr>
    <w:rPr>
      <w:rFonts w:asciiTheme="majorHAnsi" w:hAnsiTheme="majorHAnsi" w:cstheme="majorHAnsi"/>
      <w:i/>
      <w:iCs/>
      <w:sz w:val="18"/>
      <w:szCs w:val="24"/>
    </w:rPr>
  </w:style>
  <w:style w:type="paragraph" w:customStyle="1" w:styleId="BoxHeading2">
    <w:name w:val="Box Heading 2"/>
    <w:basedOn w:val="BoxHeading"/>
    <w:autoRedefine/>
    <w:rsid w:val="005D2065"/>
    <w:pPr>
      <w:spacing w:after="0"/>
    </w:pPr>
    <w:rPr>
      <w:b w:val="0"/>
      <w:bCs/>
      <w:szCs w:val="14"/>
    </w:rPr>
  </w:style>
  <w:style w:type="character" w:customStyle="1" w:styleId="Heading9Char">
    <w:name w:val="Heading 9 Char"/>
    <w:basedOn w:val="DefaultParagraphFont"/>
    <w:link w:val="Heading9"/>
    <w:uiPriority w:val="9"/>
    <w:rsid w:val="005D2065"/>
    <w:rPr>
      <w:rFonts w:ascii="Cambria" w:eastAsia="Times New Roman" w:hAnsi="Cambria" w:cs="Times New Roman"/>
      <w:lang w:eastAsia="en-AU"/>
    </w:rPr>
  </w:style>
  <w:style w:type="paragraph" w:customStyle="1" w:styleId="GhostLine">
    <w:name w:val="Ghost Line"/>
    <w:basedOn w:val="NoSpacing"/>
    <w:qFormat/>
    <w:rsid w:val="005D2065"/>
    <w:pPr>
      <w:jc w:val="both"/>
    </w:pPr>
    <w:rPr>
      <w:rFonts w:ascii="Book Antiqua" w:hAnsi="Book Antiqua"/>
      <w:sz w:val="2"/>
    </w:rPr>
  </w:style>
  <w:style w:type="paragraph" w:styleId="NoSpacing">
    <w:name w:val="No Spacing"/>
    <w:uiPriority w:val="1"/>
    <w:qFormat/>
    <w:rsid w:val="005D2065"/>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775826"/>
    <w:pPr>
      <w:pageBreakBefore/>
      <w:spacing w:after="480" w:line="680" w:lineRule="exact"/>
      <w:outlineLvl w:val="0"/>
    </w:pPr>
    <w:rPr>
      <w:rFonts w:cstheme="majorHAnsi"/>
    </w:rPr>
  </w:style>
  <w:style w:type="paragraph" w:customStyle="1" w:styleId="StatementWhite">
    <w:name w:val="Statement White"/>
    <w:basedOn w:val="Normal"/>
    <w:autoRedefine/>
    <w:qFormat/>
    <w:rsid w:val="00775826"/>
    <w:pPr>
      <w:textboxTightWrap w:val="firstAndLastLine"/>
    </w:pPr>
    <w:rPr>
      <w:rFonts w:cstheme="minorHAnsi"/>
      <w:color w:val="FFFFFF" w:themeColor="background1"/>
      <w:kern w:val="18"/>
      <w:sz w:val="18"/>
    </w:rPr>
  </w:style>
  <w:style w:type="paragraph" w:customStyle="1" w:styleId="FooterOddWHITE">
    <w:name w:val="Footer Odd WHITE"/>
    <w:basedOn w:val="FooterOdd"/>
    <w:qFormat/>
    <w:rsid w:val="00775826"/>
    <w:pPr>
      <w:pBdr>
        <w:top w:val="single" w:sz="4" w:space="10" w:color="FFFFFF" w:themeColor="background1"/>
      </w:pBdr>
    </w:pPr>
    <w:rPr>
      <w:color w:val="FFFFFF" w:themeColor="background1"/>
    </w:rPr>
  </w:style>
  <w:style w:type="paragraph" w:customStyle="1" w:styleId="BoxSubHeading">
    <w:name w:val="Box Sub Heading"/>
    <w:basedOn w:val="Heading6"/>
    <w:rsid w:val="00775826"/>
    <w:pPr>
      <w:spacing w:before="120" w:after="40"/>
    </w:pPr>
  </w:style>
  <w:style w:type="paragraph" w:customStyle="1" w:styleId="ChartHeading">
    <w:name w:val="Chart Heading"/>
    <w:basedOn w:val="HeadingBase"/>
    <w:next w:val="ChartGraphic"/>
    <w:qFormat/>
    <w:rsid w:val="00775826"/>
    <w:pPr>
      <w:spacing w:before="120" w:after="20"/>
    </w:pPr>
    <w:rPr>
      <w:b/>
      <w:sz w:val="20"/>
    </w:rPr>
  </w:style>
  <w:style w:type="character" w:styleId="EndnoteReference">
    <w:name w:val="endnote reference"/>
    <w:basedOn w:val="DefaultParagraphFont"/>
    <w:unhideWhenUsed/>
    <w:rsid w:val="00775826"/>
    <w:rPr>
      <w:vertAlign w:val="superscript"/>
    </w:rPr>
  </w:style>
  <w:style w:type="paragraph" w:styleId="EndnoteText">
    <w:name w:val="endnote text"/>
    <w:basedOn w:val="Normal"/>
    <w:link w:val="EndnoteTextChar"/>
    <w:unhideWhenUsed/>
    <w:rsid w:val="00775826"/>
  </w:style>
  <w:style w:type="character" w:customStyle="1" w:styleId="EndnoteTextChar">
    <w:name w:val="Endnote Text Char"/>
    <w:basedOn w:val="DefaultParagraphFont"/>
    <w:link w:val="EndnoteText"/>
    <w:rsid w:val="00775826"/>
    <w:rPr>
      <w:rFonts w:eastAsia="Times New Roman" w:cs="Times New Roman"/>
      <w:sz w:val="19"/>
      <w:szCs w:val="20"/>
      <w:lang w:eastAsia="en-AU"/>
    </w:rPr>
  </w:style>
  <w:style w:type="paragraph" w:styleId="Index1">
    <w:name w:val="index 1"/>
    <w:basedOn w:val="Normal"/>
    <w:next w:val="Normal"/>
    <w:rsid w:val="00775826"/>
    <w:pPr>
      <w:ind w:left="200" w:hanging="200"/>
    </w:pPr>
  </w:style>
  <w:style w:type="paragraph" w:styleId="Index2">
    <w:name w:val="index 2"/>
    <w:basedOn w:val="Normal"/>
    <w:next w:val="Normal"/>
    <w:rsid w:val="00775826"/>
    <w:pPr>
      <w:ind w:left="400" w:hanging="200"/>
    </w:pPr>
  </w:style>
  <w:style w:type="paragraph" w:styleId="Index3">
    <w:name w:val="index 3"/>
    <w:basedOn w:val="Normal"/>
    <w:next w:val="Normal"/>
    <w:rsid w:val="00775826"/>
    <w:pPr>
      <w:ind w:left="600" w:hanging="200"/>
    </w:pPr>
  </w:style>
  <w:style w:type="paragraph" w:styleId="IndexHeading">
    <w:name w:val="index heading"/>
    <w:basedOn w:val="Normal"/>
    <w:next w:val="Index1"/>
    <w:rsid w:val="00775826"/>
    <w:rPr>
      <w:rFonts w:ascii="Arial Bold" w:hAnsi="Arial Bold" w:cs="Arial"/>
      <w:b/>
      <w:bCs/>
      <w:color w:val="002B54"/>
    </w:rPr>
  </w:style>
  <w:style w:type="paragraph" w:styleId="TableofAuthorities">
    <w:name w:val="table of authorities"/>
    <w:basedOn w:val="Normal"/>
    <w:next w:val="Normal"/>
    <w:rsid w:val="00775826"/>
    <w:pPr>
      <w:ind w:left="200" w:hanging="200"/>
    </w:pPr>
  </w:style>
  <w:style w:type="paragraph" w:customStyle="1" w:styleId="StatementWhite-Bullet">
    <w:name w:val="Statement White - Bullet"/>
    <w:basedOn w:val="Bullet"/>
    <w:qFormat/>
    <w:rsid w:val="00775826"/>
    <w:pPr>
      <w:numPr>
        <w:numId w:val="0"/>
      </w:numPr>
      <w:tabs>
        <w:tab w:val="num" w:pos="283"/>
      </w:tabs>
      <w:ind w:left="284" w:hanging="284"/>
    </w:pPr>
    <w:rPr>
      <w:color w:val="FFFFFF" w:themeColor="background1"/>
    </w:rPr>
  </w:style>
  <w:style w:type="paragraph" w:customStyle="1" w:styleId="BoxHeadingNOTOC">
    <w:name w:val="Box Heading (NO TOC)"/>
    <w:basedOn w:val="BoxHeading"/>
    <w:qFormat/>
    <w:rsid w:val="00775826"/>
    <w:rPr>
      <w:szCs w:val="22"/>
    </w:rPr>
  </w:style>
  <w:style w:type="paragraph" w:customStyle="1" w:styleId="Heading1NoTOC">
    <w:name w:val="Heading 1 (No TOC)"/>
    <w:basedOn w:val="Heading1"/>
    <w:rsid w:val="00775826"/>
    <w:pPr>
      <w:outlineLvl w:val="9"/>
    </w:pPr>
  </w:style>
  <w:style w:type="paragraph" w:customStyle="1" w:styleId="Heading2NoTOC">
    <w:name w:val="Heading 2 (No TOC)"/>
    <w:basedOn w:val="Heading2"/>
    <w:rsid w:val="00775826"/>
    <w:pPr>
      <w:outlineLvl w:val="9"/>
    </w:pPr>
  </w:style>
  <w:style w:type="paragraph" w:customStyle="1" w:styleId="Heading3NoTOC0">
    <w:name w:val="Heading 3 (No TOC)"/>
    <w:basedOn w:val="Heading3"/>
    <w:rsid w:val="00775826"/>
    <w:pPr>
      <w:outlineLvl w:val="9"/>
    </w:pPr>
  </w:style>
  <w:style w:type="paragraph" w:customStyle="1" w:styleId="Heading4NoTOC">
    <w:name w:val="Heading 4 (No TOC)"/>
    <w:basedOn w:val="Heading4"/>
    <w:rsid w:val="00775826"/>
    <w:pPr>
      <w:outlineLvl w:val="9"/>
    </w:pPr>
  </w:style>
  <w:style w:type="paragraph" w:customStyle="1" w:styleId="Heading5NoTOC">
    <w:name w:val="Heading 5 (No TOC)"/>
    <w:basedOn w:val="Heading5"/>
    <w:autoRedefine/>
    <w:rsid w:val="00775826"/>
    <w:pPr>
      <w:spacing w:before="240"/>
      <w:outlineLvl w:val="9"/>
    </w:pPr>
  </w:style>
  <w:style w:type="character" w:customStyle="1" w:styleId="ChartandTableFootnoteAlphaChar">
    <w:name w:val="Chart and Table Footnote Alpha Char"/>
    <w:link w:val="ChartandTableFootnoteAlpha"/>
    <w:locked/>
    <w:rsid w:val="00775826"/>
    <w:rPr>
      <w:rFonts w:ascii="Arial" w:eastAsia="Times New Roman" w:hAnsi="Arial" w:cs="Times New Roman"/>
      <w:color w:val="000000"/>
      <w:sz w:val="16"/>
      <w:szCs w:val="20"/>
      <w:lang w:eastAsia="en-AU"/>
    </w:rPr>
  </w:style>
  <w:style w:type="character" w:customStyle="1" w:styleId="TableHeadingcontinuedChar">
    <w:name w:val="Table Heading continued Char"/>
    <w:link w:val="TableHeadingcontinued"/>
    <w:rsid w:val="00775826"/>
    <w:rPr>
      <w:rFonts w:ascii="Arial Bold" w:eastAsia="Times New Roman" w:hAnsi="Arial Bold" w:cs="Times New Roman"/>
      <w:b/>
      <w:sz w:val="20"/>
      <w:szCs w:val="20"/>
      <w:lang w:eastAsia="en-AU"/>
    </w:rPr>
  </w:style>
  <w:style w:type="character" w:styleId="UnresolvedMention">
    <w:name w:val="Unresolved Mention"/>
    <w:basedOn w:val="DefaultParagraphFont"/>
    <w:uiPriority w:val="99"/>
    <w:unhideWhenUsed/>
    <w:rsid w:val="00775826"/>
    <w:rPr>
      <w:color w:val="605E5C"/>
      <w:shd w:val="clear" w:color="auto" w:fill="E1DFDD"/>
    </w:rPr>
  </w:style>
  <w:style w:type="paragraph" w:styleId="NormalWeb">
    <w:name w:val="Normal (Web)"/>
    <w:basedOn w:val="Normal"/>
    <w:uiPriority w:val="99"/>
    <w:semiHidden/>
    <w:unhideWhenUsed/>
    <w:rsid w:val="00775826"/>
    <w:rPr>
      <w:rFonts w:ascii="Times New Roman" w:hAnsi="Times New Roman"/>
      <w:sz w:val="24"/>
      <w:szCs w:val="24"/>
    </w:rPr>
  </w:style>
  <w:style w:type="paragraph" w:styleId="Revision">
    <w:name w:val="Revision"/>
    <w:hidden/>
    <w:uiPriority w:val="99"/>
    <w:semiHidden/>
    <w:rsid w:val="00775826"/>
    <w:pPr>
      <w:spacing w:after="0" w:line="240" w:lineRule="auto"/>
    </w:pPr>
    <w:rPr>
      <w:rFonts w:eastAsia="Times New Roman" w:cs="Times New Roman"/>
      <w:sz w:val="19"/>
      <w:szCs w:val="20"/>
      <w:lang w:eastAsia="en-AU"/>
    </w:rPr>
  </w:style>
  <w:style w:type="character" w:styleId="FollowedHyperlink">
    <w:name w:val="FollowedHyperlink"/>
    <w:basedOn w:val="DefaultParagraphFont"/>
    <w:uiPriority w:val="99"/>
    <w:semiHidden/>
    <w:unhideWhenUsed/>
    <w:rsid w:val="00775826"/>
    <w:rPr>
      <w:color w:val="E61E26" w:themeColor="followedHyperlink"/>
      <w:u w:val="single"/>
    </w:rPr>
  </w:style>
  <w:style w:type="character" w:styleId="Mention">
    <w:name w:val="Mention"/>
    <w:basedOn w:val="DefaultParagraphFont"/>
    <w:uiPriority w:val="99"/>
    <w:unhideWhenUsed/>
    <w:rsid w:val="0032101F"/>
    <w:rPr>
      <w:color w:val="2B579A"/>
      <w:shd w:val="clear" w:color="auto" w:fill="E1DFDD"/>
    </w:rPr>
  </w:style>
  <w:style w:type="character" w:customStyle="1" w:styleId="normaltextrun">
    <w:name w:val="normaltextrun"/>
    <w:basedOn w:val="DefaultParagraphFont"/>
    <w:rsid w:val="00772AB1"/>
  </w:style>
  <w:style w:type="character" w:customStyle="1" w:styleId="eop">
    <w:name w:val="eop"/>
    <w:basedOn w:val="DefaultParagraphFont"/>
    <w:rsid w:val="00772AB1"/>
  </w:style>
  <w:style w:type="paragraph" w:styleId="Caption">
    <w:name w:val="caption"/>
    <w:basedOn w:val="Normal"/>
    <w:next w:val="Normal"/>
    <w:rsid w:val="00276EF3"/>
    <w:rPr>
      <w:b/>
      <w:bCs/>
    </w:rPr>
  </w:style>
  <w:style w:type="character" w:customStyle="1" w:styleId="FramedHeader">
    <w:name w:val="Framed Header"/>
    <w:basedOn w:val="DefaultParagraphFont"/>
    <w:rsid w:val="005D2065"/>
    <w:rPr>
      <w:rFonts w:ascii="Book Antiqua" w:hAnsi="Book Antiqua"/>
      <w:i/>
      <w:dstrike w:val="0"/>
      <w:color w:val="auto"/>
      <w:sz w:val="20"/>
      <w:vertAlign w:val="baseline"/>
    </w:rPr>
  </w:style>
  <w:style w:type="character" w:customStyle="1" w:styleId="HiddenSequenceCode">
    <w:name w:val="Hidden Sequence Code"/>
    <w:basedOn w:val="DefaultParagraphFont"/>
    <w:rsid w:val="005D2065"/>
    <w:rPr>
      <w:rFonts w:ascii="Times New Roman" w:hAnsi="Times New Roman"/>
      <w:vanish/>
      <w:sz w:val="16"/>
    </w:rPr>
  </w:style>
  <w:style w:type="paragraph" w:styleId="MacroText">
    <w:name w:val="macro"/>
    <w:link w:val="MacroTextChar"/>
    <w:unhideWhenUsed/>
    <w:rsid w:val="005D206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D2065"/>
    <w:rPr>
      <w:rFonts w:ascii="Courier New" w:eastAsia="Times New Roman" w:hAnsi="Courier New" w:cs="Courier New"/>
      <w:sz w:val="20"/>
      <w:szCs w:val="20"/>
      <w:lang w:eastAsia="en-AU"/>
    </w:rPr>
  </w:style>
  <w:style w:type="character" w:styleId="PageNumber">
    <w:name w:val="page number"/>
    <w:basedOn w:val="DefaultParagraphFont"/>
    <w:rsid w:val="005D2065"/>
    <w:rPr>
      <w:rFonts w:ascii="Arial" w:hAnsi="Arial" w:cs="Arial"/>
    </w:rPr>
  </w:style>
  <w:style w:type="character" w:customStyle="1" w:styleId="BoxTextChar">
    <w:name w:val="Box Text Char"/>
    <w:basedOn w:val="DefaultParagraphFont"/>
    <w:link w:val="BoxText"/>
    <w:rsid w:val="005D2065"/>
    <w:rPr>
      <w:rFonts w:ascii="Book Antiqua" w:eastAsia="Times New Roman" w:hAnsi="Book Antiqua" w:cs="Times New Roman"/>
      <w:sz w:val="19"/>
      <w:szCs w:val="20"/>
      <w:lang w:eastAsia="en-AU"/>
    </w:rPr>
  </w:style>
  <w:style w:type="character" w:styleId="SubtleEmphasis">
    <w:name w:val="Subtle Emphasis"/>
    <w:basedOn w:val="DefaultParagraphFont"/>
    <w:uiPriority w:val="19"/>
    <w:rsid w:val="001D2530"/>
    <w:rPr>
      <w:i/>
      <w:iCs/>
      <w:color w:val="404040" w:themeColor="text1" w:themeTint="BF"/>
    </w:rPr>
  </w:style>
  <w:style w:type="character" w:styleId="Emphasis">
    <w:name w:val="Emphasis"/>
    <w:basedOn w:val="DefaultParagraphFont"/>
    <w:uiPriority w:val="20"/>
    <w:rsid w:val="00345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129">
      <w:bodyDiv w:val="1"/>
      <w:marLeft w:val="0"/>
      <w:marRight w:val="0"/>
      <w:marTop w:val="0"/>
      <w:marBottom w:val="0"/>
      <w:divBdr>
        <w:top w:val="none" w:sz="0" w:space="0" w:color="auto"/>
        <w:left w:val="none" w:sz="0" w:space="0" w:color="auto"/>
        <w:bottom w:val="none" w:sz="0" w:space="0" w:color="auto"/>
        <w:right w:val="none" w:sz="0" w:space="0" w:color="auto"/>
      </w:divBdr>
    </w:div>
    <w:div w:id="8874647">
      <w:bodyDiv w:val="1"/>
      <w:marLeft w:val="0"/>
      <w:marRight w:val="0"/>
      <w:marTop w:val="0"/>
      <w:marBottom w:val="0"/>
      <w:divBdr>
        <w:top w:val="none" w:sz="0" w:space="0" w:color="auto"/>
        <w:left w:val="none" w:sz="0" w:space="0" w:color="auto"/>
        <w:bottom w:val="none" w:sz="0" w:space="0" w:color="auto"/>
        <w:right w:val="none" w:sz="0" w:space="0" w:color="auto"/>
      </w:divBdr>
    </w:div>
    <w:div w:id="27924078">
      <w:bodyDiv w:val="1"/>
      <w:marLeft w:val="0"/>
      <w:marRight w:val="0"/>
      <w:marTop w:val="0"/>
      <w:marBottom w:val="0"/>
      <w:divBdr>
        <w:top w:val="none" w:sz="0" w:space="0" w:color="auto"/>
        <w:left w:val="none" w:sz="0" w:space="0" w:color="auto"/>
        <w:bottom w:val="none" w:sz="0" w:space="0" w:color="auto"/>
        <w:right w:val="none" w:sz="0" w:space="0" w:color="auto"/>
      </w:divBdr>
    </w:div>
    <w:div w:id="33509853">
      <w:bodyDiv w:val="1"/>
      <w:marLeft w:val="0"/>
      <w:marRight w:val="0"/>
      <w:marTop w:val="0"/>
      <w:marBottom w:val="0"/>
      <w:divBdr>
        <w:top w:val="none" w:sz="0" w:space="0" w:color="auto"/>
        <w:left w:val="none" w:sz="0" w:space="0" w:color="auto"/>
        <w:bottom w:val="none" w:sz="0" w:space="0" w:color="auto"/>
        <w:right w:val="none" w:sz="0" w:space="0" w:color="auto"/>
      </w:divBdr>
    </w:div>
    <w:div w:id="38601492">
      <w:bodyDiv w:val="1"/>
      <w:marLeft w:val="0"/>
      <w:marRight w:val="0"/>
      <w:marTop w:val="0"/>
      <w:marBottom w:val="0"/>
      <w:divBdr>
        <w:top w:val="none" w:sz="0" w:space="0" w:color="auto"/>
        <w:left w:val="none" w:sz="0" w:space="0" w:color="auto"/>
        <w:bottom w:val="none" w:sz="0" w:space="0" w:color="auto"/>
        <w:right w:val="none" w:sz="0" w:space="0" w:color="auto"/>
      </w:divBdr>
    </w:div>
    <w:div w:id="44262587">
      <w:bodyDiv w:val="1"/>
      <w:marLeft w:val="0"/>
      <w:marRight w:val="0"/>
      <w:marTop w:val="0"/>
      <w:marBottom w:val="0"/>
      <w:divBdr>
        <w:top w:val="none" w:sz="0" w:space="0" w:color="auto"/>
        <w:left w:val="none" w:sz="0" w:space="0" w:color="auto"/>
        <w:bottom w:val="none" w:sz="0" w:space="0" w:color="auto"/>
        <w:right w:val="none" w:sz="0" w:space="0" w:color="auto"/>
      </w:divBdr>
    </w:div>
    <w:div w:id="45103601">
      <w:bodyDiv w:val="1"/>
      <w:marLeft w:val="0"/>
      <w:marRight w:val="0"/>
      <w:marTop w:val="0"/>
      <w:marBottom w:val="0"/>
      <w:divBdr>
        <w:top w:val="none" w:sz="0" w:space="0" w:color="auto"/>
        <w:left w:val="none" w:sz="0" w:space="0" w:color="auto"/>
        <w:bottom w:val="none" w:sz="0" w:space="0" w:color="auto"/>
        <w:right w:val="none" w:sz="0" w:space="0" w:color="auto"/>
      </w:divBdr>
    </w:div>
    <w:div w:id="52895092">
      <w:bodyDiv w:val="1"/>
      <w:marLeft w:val="0"/>
      <w:marRight w:val="0"/>
      <w:marTop w:val="0"/>
      <w:marBottom w:val="0"/>
      <w:divBdr>
        <w:top w:val="none" w:sz="0" w:space="0" w:color="auto"/>
        <w:left w:val="none" w:sz="0" w:space="0" w:color="auto"/>
        <w:bottom w:val="none" w:sz="0" w:space="0" w:color="auto"/>
        <w:right w:val="none" w:sz="0" w:space="0" w:color="auto"/>
      </w:divBdr>
    </w:div>
    <w:div w:id="65108676">
      <w:bodyDiv w:val="1"/>
      <w:marLeft w:val="0"/>
      <w:marRight w:val="0"/>
      <w:marTop w:val="0"/>
      <w:marBottom w:val="0"/>
      <w:divBdr>
        <w:top w:val="none" w:sz="0" w:space="0" w:color="auto"/>
        <w:left w:val="none" w:sz="0" w:space="0" w:color="auto"/>
        <w:bottom w:val="none" w:sz="0" w:space="0" w:color="auto"/>
        <w:right w:val="none" w:sz="0" w:space="0" w:color="auto"/>
      </w:divBdr>
    </w:div>
    <w:div w:id="65809883">
      <w:bodyDiv w:val="1"/>
      <w:marLeft w:val="0"/>
      <w:marRight w:val="0"/>
      <w:marTop w:val="0"/>
      <w:marBottom w:val="0"/>
      <w:divBdr>
        <w:top w:val="none" w:sz="0" w:space="0" w:color="auto"/>
        <w:left w:val="none" w:sz="0" w:space="0" w:color="auto"/>
        <w:bottom w:val="none" w:sz="0" w:space="0" w:color="auto"/>
        <w:right w:val="none" w:sz="0" w:space="0" w:color="auto"/>
      </w:divBdr>
    </w:div>
    <w:div w:id="71587084">
      <w:bodyDiv w:val="1"/>
      <w:marLeft w:val="0"/>
      <w:marRight w:val="0"/>
      <w:marTop w:val="0"/>
      <w:marBottom w:val="0"/>
      <w:divBdr>
        <w:top w:val="none" w:sz="0" w:space="0" w:color="auto"/>
        <w:left w:val="none" w:sz="0" w:space="0" w:color="auto"/>
        <w:bottom w:val="none" w:sz="0" w:space="0" w:color="auto"/>
        <w:right w:val="none" w:sz="0" w:space="0" w:color="auto"/>
      </w:divBdr>
    </w:div>
    <w:div w:id="72893913">
      <w:bodyDiv w:val="1"/>
      <w:marLeft w:val="0"/>
      <w:marRight w:val="0"/>
      <w:marTop w:val="0"/>
      <w:marBottom w:val="0"/>
      <w:divBdr>
        <w:top w:val="none" w:sz="0" w:space="0" w:color="auto"/>
        <w:left w:val="none" w:sz="0" w:space="0" w:color="auto"/>
        <w:bottom w:val="none" w:sz="0" w:space="0" w:color="auto"/>
        <w:right w:val="none" w:sz="0" w:space="0" w:color="auto"/>
      </w:divBdr>
    </w:div>
    <w:div w:id="81411840">
      <w:bodyDiv w:val="1"/>
      <w:marLeft w:val="0"/>
      <w:marRight w:val="0"/>
      <w:marTop w:val="0"/>
      <w:marBottom w:val="0"/>
      <w:divBdr>
        <w:top w:val="none" w:sz="0" w:space="0" w:color="auto"/>
        <w:left w:val="none" w:sz="0" w:space="0" w:color="auto"/>
        <w:bottom w:val="none" w:sz="0" w:space="0" w:color="auto"/>
        <w:right w:val="none" w:sz="0" w:space="0" w:color="auto"/>
      </w:divBdr>
    </w:div>
    <w:div w:id="82992139">
      <w:bodyDiv w:val="1"/>
      <w:marLeft w:val="0"/>
      <w:marRight w:val="0"/>
      <w:marTop w:val="0"/>
      <w:marBottom w:val="0"/>
      <w:divBdr>
        <w:top w:val="none" w:sz="0" w:space="0" w:color="auto"/>
        <w:left w:val="none" w:sz="0" w:space="0" w:color="auto"/>
        <w:bottom w:val="none" w:sz="0" w:space="0" w:color="auto"/>
        <w:right w:val="none" w:sz="0" w:space="0" w:color="auto"/>
      </w:divBdr>
    </w:div>
    <w:div w:id="92627011">
      <w:bodyDiv w:val="1"/>
      <w:marLeft w:val="0"/>
      <w:marRight w:val="0"/>
      <w:marTop w:val="0"/>
      <w:marBottom w:val="0"/>
      <w:divBdr>
        <w:top w:val="none" w:sz="0" w:space="0" w:color="auto"/>
        <w:left w:val="none" w:sz="0" w:space="0" w:color="auto"/>
        <w:bottom w:val="none" w:sz="0" w:space="0" w:color="auto"/>
        <w:right w:val="none" w:sz="0" w:space="0" w:color="auto"/>
      </w:divBdr>
    </w:div>
    <w:div w:id="96875391">
      <w:bodyDiv w:val="1"/>
      <w:marLeft w:val="0"/>
      <w:marRight w:val="0"/>
      <w:marTop w:val="0"/>
      <w:marBottom w:val="0"/>
      <w:divBdr>
        <w:top w:val="none" w:sz="0" w:space="0" w:color="auto"/>
        <w:left w:val="none" w:sz="0" w:space="0" w:color="auto"/>
        <w:bottom w:val="none" w:sz="0" w:space="0" w:color="auto"/>
        <w:right w:val="none" w:sz="0" w:space="0" w:color="auto"/>
      </w:divBdr>
    </w:div>
    <w:div w:id="100344903">
      <w:bodyDiv w:val="1"/>
      <w:marLeft w:val="0"/>
      <w:marRight w:val="0"/>
      <w:marTop w:val="0"/>
      <w:marBottom w:val="0"/>
      <w:divBdr>
        <w:top w:val="none" w:sz="0" w:space="0" w:color="auto"/>
        <w:left w:val="none" w:sz="0" w:space="0" w:color="auto"/>
        <w:bottom w:val="none" w:sz="0" w:space="0" w:color="auto"/>
        <w:right w:val="none" w:sz="0" w:space="0" w:color="auto"/>
      </w:divBdr>
    </w:div>
    <w:div w:id="108596761">
      <w:bodyDiv w:val="1"/>
      <w:marLeft w:val="0"/>
      <w:marRight w:val="0"/>
      <w:marTop w:val="0"/>
      <w:marBottom w:val="0"/>
      <w:divBdr>
        <w:top w:val="none" w:sz="0" w:space="0" w:color="auto"/>
        <w:left w:val="none" w:sz="0" w:space="0" w:color="auto"/>
        <w:bottom w:val="none" w:sz="0" w:space="0" w:color="auto"/>
        <w:right w:val="none" w:sz="0" w:space="0" w:color="auto"/>
      </w:divBdr>
    </w:div>
    <w:div w:id="108672654">
      <w:bodyDiv w:val="1"/>
      <w:marLeft w:val="0"/>
      <w:marRight w:val="0"/>
      <w:marTop w:val="0"/>
      <w:marBottom w:val="0"/>
      <w:divBdr>
        <w:top w:val="none" w:sz="0" w:space="0" w:color="auto"/>
        <w:left w:val="none" w:sz="0" w:space="0" w:color="auto"/>
        <w:bottom w:val="none" w:sz="0" w:space="0" w:color="auto"/>
        <w:right w:val="none" w:sz="0" w:space="0" w:color="auto"/>
      </w:divBdr>
    </w:div>
    <w:div w:id="109396110">
      <w:bodyDiv w:val="1"/>
      <w:marLeft w:val="0"/>
      <w:marRight w:val="0"/>
      <w:marTop w:val="0"/>
      <w:marBottom w:val="0"/>
      <w:divBdr>
        <w:top w:val="none" w:sz="0" w:space="0" w:color="auto"/>
        <w:left w:val="none" w:sz="0" w:space="0" w:color="auto"/>
        <w:bottom w:val="none" w:sz="0" w:space="0" w:color="auto"/>
        <w:right w:val="none" w:sz="0" w:space="0" w:color="auto"/>
      </w:divBdr>
    </w:div>
    <w:div w:id="114718759">
      <w:bodyDiv w:val="1"/>
      <w:marLeft w:val="0"/>
      <w:marRight w:val="0"/>
      <w:marTop w:val="0"/>
      <w:marBottom w:val="0"/>
      <w:divBdr>
        <w:top w:val="none" w:sz="0" w:space="0" w:color="auto"/>
        <w:left w:val="none" w:sz="0" w:space="0" w:color="auto"/>
        <w:bottom w:val="none" w:sz="0" w:space="0" w:color="auto"/>
        <w:right w:val="none" w:sz="0" w:space="0" w:color="auto"/>
      </w:divBdr>
    </w:div>
    <w:div w:id="124784802">
      <w:bodyDiv w:val="1"/>
      <w:marLeft w:val="0"/>
      <w:marRight w:val="0"/>
      <w:marTop w:val="0"/>
      <w:marBottom w:val="0"/>
      <w:divBdr>
        <w:top w:val="none" w:sz="0" w:space="0" w:color="auto"/>
        <w:left w:val="none" w:sz="0" w:space="0" w:color="auto"/>
        <w:bottom w:val="none" w:sz="0" w:space="0" w:color="auto"/>
        <w:right w:val="none" w:sz="0" w:space="0" w:color="auto"/>
      </w:divBdr>
    </w:div>
    <w:div w:id="128283473">
      <w:bodyDiv w:val="1"/>
      <w:marLeft w:val="0"/>
      <w:marRight w:val="0"/>
      <w:marTop w:val="0"/>
      <w:marBottom w:val="0"/>
      <w:divBdr>
        <w:top w:val="none" w:sz="0" w:space="0" w:color="auto"/>
        <w:left w:val="none" w:sz="0" w:space="0" w:color="auto"/>
        <w:bottom w:val="none" w:sz="0" w:space="0" w:color="auto"/>
        <w:right w:val="none" w:sz="0" w:space="0" w:color="auto"/>
      </w:divBdr>
    </w:div>
    <w:div w:id="128477112">
      <w:bodyDiv w:val="1"/>
      <w:marLeft w:val="0"/>
      <w:marRight w:val="0"/>
      <w:marTop w:val="0"/>
      <w:marBottom w:val="0"/>
      <w:divBdr>
        <w:top w:val="none" w:sz="0" w:space="0" w:color="auto"/>
        <w:left w:val="none" w:sz="0" w:space="0" w:color="auto"/>
        <w:bottom w:val="none" w:sz="0" w:space="0" w:color="auto"/>
        <w:right w:val="none" w:sz="0" w:space="0" w:color="auto"/>
      </w:divBdr>
    </w:div>
    <w:div w:id="134880109">
      <w:bodyDiv w:val="1"/>
      <w:marLeft w:val="0"/>
      <w:marRight w:val="0"/>
      <w:marTop w:val="0"/>
      <w:marBottom w:val="0"/>
      <w:divBdr>
        <w:top w:val="none" w:sz="0" w:space="0" w:color="auto"/>
        <w:left w:val="none" w:sz="0" w:space="0" w:color="auto"/>
        <w:bottom w:val="none" w:sz="0" w:space="0" w:color="auto"/>
        <w:right w:val="none" w:sz="0" w:space="0" w:color="auto"/>
      </w:divBdr>
    </w:div>
    <w:div w:id="138619020">
      <w:bodyDiv w:val="1"/>
      <w:marLeft w:val="0"/>
      <w:marRight w:val="0"/>
      <w:marTop w:val="0"/>
      <w:marBottom w:val="0"/>
      <w:divBdr>
        <w:top w:val="none" w:sz="0" w:space="0" w:color="auto"/>
        <w:left w:val="none" w:sz="0" w:space="0" w:color="auto"/>
        <w:bottom w:val="none" w:sz="0" w:space="0" w:color="auto"/>
        <w:right w:val="none" w:sz="0" w:space="0" w:color="auto"/>
      </w:divBdr>
    </w:div>
    <w:div w:id="170074588">
      <w:bodyDiv w:val="1"/>
      <w:marLeft w:val="0"/>
      <w:marRight w:val="0"/>
      <w:marTop w:val="0"/>
      <w:marBottom w:val="0"/>
      <w:divBdr>
        <w:top w:val="none" w:sz="0" w:space="0" w:color="auto"/>
        <w:left w:val="none" w:sz="0" w:space="0" w:color="auto"/>
        <w:bottom w:val="none" w:sz="0" w:space="0" w:color="auto"/>
        <w:right w:val="none" w:sz="0" w:space="0" w:color="auto"/>
      </w:divBdr>
    </w:div>
    <w:div w:id="178275090">
      <w:bodyDiv w:val="1"/>
      <w:marLeft w:val="0"/>
      <w:marRight w:val="0"/>
      <w:marTop w:val="0"/>
      <w:marBottom w:val="0"/>
      <w:divBdr>
        <w:top w:val="none" w:sz="0" w:space="0" w:color="auto"/>
        <w:left w:val="none" w:sz="0" w:space="0" w:color="auto"/>
        <w:bottom w:val="none" w:sz="0" w:space="0" w:color="auto"/>
        <w:right w:val="none" w:sz="0" w:space="0" w:color="auto"/>
      </w:divBdr>
    </w:div>
    <w:div w:id="179203592">
      <w:bodyDiv w:val="1"/>
      <w:marLeft w:val="0"/>
      <w:marRight w:val="0"/>
      <w:marTop w:val="0"/>
      <w:marBottom w:val="0"/>
      <w:divBdr>
        <w:top w:val="none" w:sz="0" w:space="0" w:color="auto"/>
        <w:left w:val="none" w:sz="0" w:space="0" w:color="auto"/>
        <w:bottom w:val="none" w:sz="0" w:space="0" w:color="auto"/>
        <w:right w:val="none" w:sz="0" w:space="0" w:color="auto"/>
      </w:divBdr>
    </w:div>
    <w:div w:id="185873555">
      <w:bodyDiv w:val="1"/>
      <w:marLeft w:val="0"/>
      <w:marRight w:val="0"/>
      <w:marTop w:val="0"/>
      <w:marBottom w:val="0"/>
      <w:divBdr>
        <w:top w:val="none" w:sz="0" w:space="0" w:color="auto"/>
        <w:left w:val="none" w:sz="0" w:space="0" w:color="auto"/>
        <w:bottom w:val="none" w:sz="0" w:space="0" w:color="auto"/>
        <w:right w:val="none" w:sz="0" w:space="0" w:color="auto"/>
      </w:divBdr>
    </w:div>
    <w:div w:id="186255671">
      <w:bodyDiv w:val="1"/>
      <w:marLeft w:val="0"/>
      <w:marRight w:val="0"/>
      <w:marTop w:val="0"/>
      <w:marBottom w:val="0"/>
      <w:divBdr>
        <w:top w:val="none" w:sz="0" w:space="0" w:color="auto"/>
        <w:left w:val="none" w:sz="0" w:space="0" w:color="auto"/>
        <w:bottom w:val="none" w:sz="0" w:space="0" w:color="auto"/>
        <w:right w:val="none" w:sz="0" w:space="0" w:color="auto"/>
      </w:divBdr>
    </w:div>
    <w:div w:id="187377628">
      <w:bodyDiv w:val="1"/>
      <w:marLeft w:val="0"/>
      <w:marRight w:val="0"/>
      <w:marTop w:val="0"/>
      <w:marBottom w:val="0"/>
      <w:divBdr>
        <w:top w:val="none" w:sz="0" w:space="0" w:color="auto"/>
        <w:left w:val="none" w:sz="0" w:space="0" w:color="auto"/>
        <w:bottom w:val="none" w:sz="0" w:space="0" w:color="auto"/>
        <w:right w:val="none" w:sz="0" w:space="0" w:color="auto"/>
      </w:divBdr>
    </w:div>
    <w:div w:id="204027664">
      <w:bodyDiv w:val="1"/>
      <w:marLeft w:val="0"/>
      <w:marRight w:val="0"/>
      <w:marTop w:val="0"/>
      <w:marBottom w:val="0"/>
      <w:divBdr>
        <w:top w:val="none" w:sz="0" w:space="0" w:color="auto"/>
        <w:left w:val="none" w:sz="0" w:space="0" w:color="auto"/>
        <w:bottom w:val="none" w:sz="0" w:space="0" w:color="auto"/>
        <w:right w:val="none" w:sz="0" w:space="0" w:color="auto"/>
      </w:divBdr>
    </w:div>
    <w:div w:id="211845012">
      <w:bodyDiv w:val="1"/>
      <w:marLeft w:val="0"/>
      <w:marRight w:val="0"/>
      <w:marTop w:val="0"/>
      <w:marBottom w:val="0"/>
      <w:divBdr>
        <w:top w:val="none" w:sz="0" w:space="0" w:color="auto"/>
        <w:left w:val="none" w:sz="0" w:space="0" w:color="auto"/>
        <w:bottom w:val="none" w:sz="0" w:space="0" w:color="auto"/>
        <w:right w:val="none" w:sz="0" w:space="0" w:color="auto"/>
      </w:divBdr>
    </w:div>
    <w:div w:id="226261978">
      <w:bodyDiv w:val="1"/>
      <w:marLeft w:val="0"/>
      <w:marRight w:val="0"/>
      <w:marTop w:val="0"/>
      <w:marBottom w:val="0"/>
      <w:divBdr>
        <w:top w:val="none" w:sz="0" w:space="0" w:color="auto"/>
        <w:left w:val="none" w:sz="0" w:space="0" w:color="auto"/>
        <w:bottom w:val="none" w:sz="0" w:space="0" w:color="auto"/>
        <w:right w:val="none" w:sz="0" w:space="0" w:color="auto"/>
      </w:divBdr>
    </w:div>
    <w:div w:id="229662258">
      <w:bodyDiv w:val="1"/>
      <w:marLeft w:val="0"/>
      <w:marRight w:val="0"/>
      <w:marTop w:val="0"/>
      <w:marBottom w:val="0"/>
      <w:divBdr>
        <w:top w:val="none" w:sz="0" w:space="0" w:color="auto"/>
        <w:left w:val="none" w:sz="0" w:space="0" w:color="auto"/>
        <w:bottom w:val="none" w:sz="0" w:space="0" w:color="auto"/>
        <w:right w:val="none" w:sz="0" w:space="0" w:color="auto"/>
      </w:divBdr>
    </w:div>
    <w:div w:id="230847182">
      <w:bodyDiv w:val="1"/>
      <w:marLeft w:val="0"/>
      <w:marRight w:val="0"/>
      <w:marTop w:val="0"/>
      <w:marBottom w:val="0"/>
      <w:divBdr>
        <w:top w:val="none" w:sz="0" w:space="0" w:color="auto"/>
        <w:left w:val="none" w:sz="0" w:space="0" w:color="auto"/>
        <w:bottom w:val="none" w:sz="0" w:space="0" w:color="auto"/>
        <w:right w:val="none" w:sz="0" w:space="0" w:color="auto"/>
      </w:divBdr>
    </w:div>
    <w:div w:id="237403636">
      <w:bodyDiv w:val="1"/>
      <w:marLeft w:val="0"/>
      <w:marRight w:val="0"/>
      <w:marTop w:val="0"/>
      <w:marBottom w:val="0"/>
      <w:divBdr>
        <w:top w:val="none" w:sz="0" w:space="0" w:color="auto"/>
        <w:left w:val="none" w:sz="0" w:space="0" w:color="auto"/>
        <w:bottom w:val="none" w:sz="0" w:space="0" w:color="auto"/>
        <w:right w:val="none" w:sz="0" w:space="0" w:color="auto"/>
      </w:divBdr>
    </w:div>
    <w:div w:id="240255204">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51282206">
      <w:bodyDiv w:val="1"/>
      <w:marLeft w:val="0"/>
      <w:marRight w:val="0"/>
      <w:marTop w:val="0"/>
      <w:marBottom w:val="0"/>
      <w:divBdr>
        <w:top w:val="none" w:sz="0" w:space="0" w:color="auto"/>
        <w:left w:val="none" w:sz="0" w:space="0" w:color="auto"/>
        <w:bottom w:val="none" w:sz="0" w:space="0" w:color="auto"/>
        <w:right w:val="none" w:sz="0" w:space="0" w:color="auto"/>
      </w:divBdr>
    </w:div>
    <w:div w:id="259607957">
      <w:bodyDiv w:val="1"/>
      <w:marLeft w:val="0"/>
      <w:marRight w:val="0"/>
      <w:marTop w:val="0"/>
      <w:marBottom w:val="0"/>
      <w:divBdr>
        <w:top w:val="none" w:sz="0" w:space="0" w:color="auto"/>
        <w:left w:val="none" w:sz="0" w:space="0" w:color="auto"/>
        <w:bottom w:val="none" w:sz="0" w:space="0" w:color="auto"/>
        <w:right w:val="none" w:sz="0" w:space="0" w:color="auto"/>
      </w:divBdr>
    </w:div>
    <w:div w:id="268663106">
      <w:bodyDiv w:val="1"/>
      <w:marLeft w:val="0"/>
      <w:marRight w:val="0"/>
      <w:marTop w:val="0"/>
      <w:marBottom w:val="0"/>
      <w:divBdr>
        <w:top w:val="none" w:sz="0" w:space="0" w:color="auto"/>
        <w:left w:val="none" w:sz="0" w:space="0" w:color="auto"/>
        <w:bottom w:val="none" w:sz="0" w:space="0" w:color="auto"/>
        <w:right w:val="none" w:sz="0" w:space="0" w:color="auto"/>
      </w:divBdr>
    </w:div>
    <w:div w:id="272639964">
      <w:bodyDiv w:val="1"/>
      <w:marLeft w:val="0"/>
      <w:marRight w:val="0"/>
      <w:marTop w:val="0"/>
      <w:marBottom w:val="0"/>
      <w:divBdr>
        <w:top w:val="none" w:sz="0" w:space="0" w:color="auto"/>
        <w:left w:val="none" w:sz="0" w:space="0" w:color="auto"/>
        <w:bottom w:val="none" w:sz="0" w:space="0" w:color="auto"/>
        <w:right w:val="none" w:sz="0" w:space="0" w:color="auto"/>
      </w:divBdr>
    </w:div>
    <w:div w:id="311373109">
      <w:bodyDiv w:val="1"/>
      <w:marLeft w:val="0"/>
      <w:marRight w:val="0"/>
      <w:marTop w:val="0"/>
      <w:marBottom w:val="0"/>
      <w:divBdr>
        <w:top w:val="none" w:sz="0" w:space="0" w:color="auto"/>
        <w:left w:val="none" w:sz="0" w:space="0" w:color="auto"/>
        <w:bottom w:val="none" w:sz="0" w:space="0" w:color="auto"/>
        <w:right w:val="none" w:sz="0" w:space="0" w:color="auto"/>
      </w:divBdr>
    </w:div>
    <w:div w:id="338315073">
      <w:bodyDiv w:val="1"/>
      <w:marLeft w:val="0"/>
      <w:marRight w:val="0"/>
      <w:marTop w:val="0"/>
      <w:marBottom w:val="0"/>
      <w:divBdr>
        <w:top w:val="none" w:sz="0" w:space="0" w:color="auto"/>
        <w:left w:val="none" w:sz="0" w:space="0" w:color="auto"/>
        <w:bottom w:val="none" w:sz="0" w:space="0" w:color="auto"/>
        <w:right w:val="none" w:sz="0" w:space="0" w:color="auto"/>
      </w:divBdr>
    </w:div>
    <w:div w:id="345791618">
      <w:bodyDiv w:val="1"/>
      <w:marLeft w:val="0"/>
      <w:marRight w:val="0"/>
      <w:marTop w:val="0"/>
      <w:marBottom w:val="0"/>
      <w:divBdr>
        <w:top w:val="none" w:sz="0" w:space="0" w:color="auto"/>
        <w:left w:val="none" w:sz="0" w:space="0" w:color="auto"/>
        <w:bottom w:val="none" w:sz="0" w:space="0" w:color="auto"/>
        <w:right w:val="none" w:sz="0" w:space="0" w:color="auto"/>
      </w:divBdr>
    </w:div>
    <w:div w:id="348534358">
      <w:bodyDiv w:val="1"/>
      <w:marLeft w:val="0"/>
      <w:marRight w:val="0"/>
      <w:marTop w:val="0"/>
      <w:marBottom w:val="0"/>
      <w:divBdr>
        <w:top w:val="none" w:sz="0" w:space="0" w:color="auto"/>
        <w:left w:val="none" w:sz="0" w:space="0" w:color="auto"/>
        <w:bottom w:val="none" w:sz="0" w:space="0" w:color="auto"/>
        <w:right w:val="none" w:sz="0" w:space="0" w:color="auto"/>
      </w:divBdr>
    </w:div>
    <w:div w:id="350032420">
      <w:bodyDiv w:val="1"/>
      <w:marLeft w:val="0"/>
      <w:marRight w:val="0"/>
      <w:marTop w:val="0"/>
      <w:marBottom w:val="0"/>
      <w:divBdr>
        <w:top w:val="none" w:sz="0" w:space="0" w:color="auto"/>
        <w:left w:val="none" w:sz="0" w:space="0" w:color="auto"/>
        <w:bottom w:val="none" w:sz="0" w:space="0" w:color="auto"/>
        <w:right w:val="none" w:sz="0" w:space="0" w:color="auto"/>
      </w:divBdr>
    </w:div>
    <w:div w:id="360398684">
      <w:bodyDiv w:val="1"/>
      <w:marLeft w:val="0"/>
      <w:marRight w:val="0"/>
      <w:marTop w:val="0"/>
      <w:marBottom w:val="0"/>
      <w:divBdr>
        <w:top w:val="none" w:sz="0" w:space="0" w:color="auto"/>
        <w:left w:val="none" w:sz="0" w:space="0" w:color="auto"/>
        <w:bottom w:val="none" w:sz="0" w:space="0" w:color="auto"/>
        <w:right w:val="none" w:sz="0" w:space="0" w:color="auto"/>
      </w:divBdr>
    </w:div>
    <w:div w:id="370350145">
      <w:bodyDiv w:val="1"/>
      <w:marLeft w:val="0"/>
      <w:marRight w:val="0"/>
      <w:marTop w:val="0"/>
      <w:marBottom w:val="0"/>
      <w:divBdr>
        <w:top w:val="none" w:sz="0" w:space="0" w:color="auto"/>
        <w:left w:val="none" w:sz="0" w:space="0" w:color="auto"/>
        <w:bottom w:val="none" w:sz="0" w:space="0" w:color="auto"/>
        <w:right w:val="none" w:sz="0" w:space="0" w:color="auto"/>
      </w:divBdr>
    </w:div>
    <w:div w:id="371537680">
      <w:bodyDiv w:val="1"/>
      <w:marLeft w:val="0"/>
      <w:marRight w:val="0"/>
      <w:marTop w:val="0"/>
      <w:marBottom w:val="0"/>
      <w:divBdr>
        <w:top w:val="none" w:sz="0" w:space="0" w:color="auto"/>
        <w:left w:val="none" w:sz="0" w:space="0" w:color="auto"/>
        <w:bottom w:val="none" w:sz="0" w:space="0" w:color="auto"/>
        <w:right w:val="none" w:sz="0" w:space="0" w:color="auto"/>
      </w:divBdr>
    </w:div>
    <w:div w:id="382755145">
      <w:bodyDiv w:val="1"/>
      <w:marLeft w:val="0"/>
      <w:marRight w:val="0"/>
      <w:marTop w:val="0"/>
      <w:marBottom w:val="0"/>
      <w:divBdr>
        <w:top w:val="none" w:sz="0" w:space="0" w:color="auto"/>
        <w:left w:val="none" w:sz="0" w:space="0" w:color="auto"/>
        <w:bottom w:val="none" w:sz="0" w:space="0" w:color="auto"/>
        <w:right w:val="none" w:sz="0" w:space="0" w:color="auto"/>
      </w:divBdr>
    </w:div>
    <w:div w:id="382873484">
      <w:bodyDiv w:val="1"/>
      <w:marLeft w:val="0"/>
      <w:marRight w:val="0"/>
      <w:marTop w:val="0"/>
      <w:marBottom w:val="0"/>
      <w:divBdr>
        <w:top w:val="none" w:sz="0" w:space="0" w:color="auto"/>
        <w:left w:val="none" w:sz="0" w:space="0" w:color="auto"/>
        <w:bottom w:val="none" w:sz="0" w:space="0" w:color="auto"/>
        <w:right w:val="none" w:sz="0" w:space="0" w:color="auto"/>
      </w:divBdr>
    </w:div>
    <w:div w:id="400643566">
      <w:bodyDiv w:val="1"/>
      <w:marLeft w:val="0"/>
      <w:marRight w:val="0"/>
      <w:marTop w:val="0"/>
      <w:marBottom w:val="0"/>
      <w:divBdr>
        <w:top w:val="none" w:sz="0" w:space="0" w:color="auto"/>
        <w:left w:val="none" w:sz="0" w:space="0" w:color="auto"/>
        <w:bottom w:val="none" w:sz="0" w:space="0" w:color="auto"/>
        <w:right w:val="none" w:sz="0" w:space="0" w:color="auto"/>
      </w:divBdr>
    </w:div>
    <w:div w:id="405693539">
      <w:bodyDiv w:val="1"/>
      <w:marLeft w:val="0"/>
      <w:marRight w:val="0"/>
      <w:marTop w:val="0"/>
      <w:marBottom w:val="0"/>
      <w:divBdr>
        <w:top w:val="none" w:sz="0" w:space="0" w:color="auto"/>
        <w:left w:val="none" w:sz="0" w:space="0" w:color="auto"/>
        <w:bottom w:val="none" w:sz="0" w:space="0" w:color="auto"/>
        <w:right w:val="none" w:sz="0" w:space="0" w:color="auto"/>
      </w:divBdr>
    </w:div>
    <w:div w:id="406730924">
      <w:bodyDiv w:val="1"/>
      <w:marLeft w:val="0"/>
      <w:marRight w:val="0"/>
      <w:marTop w:val="0"/>
      <w:marBottom w:val="0"/>
      <w:divBdr>
        <w:top w:val="none" w:sz="0" w:space="0" w:color="auto"/>
        <w:left w:val="none" w:sz="0" w:space="0" w:color="auto"/>
        <w:bottom w:val="none" w:sz="0" w:space="0" w:color="auto"/>
        <w:right w:val="none" w:sz="0" w:space="0" w:color="auto"/>
      </w:divBdr>
    </w:div>
    <w:div w:id="406848338">
      <w:bodyDiv w:val="1"/>
      <w:marLeft w:val="0"/>
      <w:marRight w:val="0"/>
      <w:marTop w:val="0"/>
      <w:marBottom w:val="0"/>
      <w:divBdr>
        <w:top w:val="none" w:sz="0" w:space="0" w:color="auto"/>
        <w:left w:val="none" w:sz="0" w:space="0" w:color="auto"/>
        <w:bottom w:val="none" w:sz="0" w:space="0" w:color="auto"/>
        <w:right w:val="none" w:sz="0" w:space="0" w:color="auto"/>
      </w:divBdr>
    </w:div>
    <w:div w:id="411705684">
      <w:bodyDiv w:val="1"/>
      <w:marLeft w:val="0"/>
      <w:marRight w:val="0"/>
      <w:marTop w:val="0"/>
      <w:marBottom w:val="0"/>
      <w:divBdr>
        <w:top w:val="none" w:sz="0" w:space="0" w:color="auto"/>
        <w:left w:val="none" w:sz="0" w:space="0" w:color="auto"/>
        <w:bottom w:val="none" w:sz="0" w:space="0" w:color="auto"/>
        <w:right w:val="none" w:sz="0" w:space="0" w:color="auto"/>
      </w:divBdr>
    </w:div>
    <w:div w:id="463618455">
      <w:bodyDiv w:val="1"/>
      <w:marLeft w:val="0"/>
      <w:marRight w:val="0"/>
      <w:marTop w:val="0"/>
      <w:marBottom w:val="0"/>
      <w:divBdr>
        <w:top w:val="none" w:sz="0" w:space="0" w:color="auto"/>
        <w:left w:val="none" w:sz="0" w:space="0" w:color="auto"/>
        <w:bottom w:val="none" w:sz="0" w:space="0" w:color="auto"/>
        <w:right w:val="none" w:sz="0" w:space="0" w:color="auto"/>
      </w:divBdr>
    </w:div>
    <w:div w:id="468523552">
      <w:bodyDiv w:val="1"/>
      <w:marLeft w:val="0"/>
      <w:marRight w:val="0"/>
      <w:marTop w:val="0"/>
      <w:marBottom w:val="0"/>
      <w:divBdr>
        <w:top w:val="none" w:sz="0" w:space="0" w:color="auto"/>
        <w:left w:val="none" w:sz="0" w:space="0" w:color="auto"/>
        <w:bottom w:val="none" w:sz="0" w:space="0" w:color="auto"/>
        <w:right w:val="none" w:sz="0" w:space="0" w:color="auto"/>
      </w:divBdr>
    </w:div>
    <w:div w:id="472529383">
      <w:bodyDiv w:val="1"/>
      <w:marLeft w:val="0"/>
      <w:marRight w:val="0"/>
      <w:marTop w:val="0"/>
      <w:marBottom w:val="0"/>
      <w:divBdr>
        <w:top w:val="none" w:sz="0" w:space="0" w:color="auto"/>
        <w:left w:val="none" w:sz="0" w:space="0" w:color="auto"/>
        <w:bottom w:val="none" w:sz="0" w:space="0" w:color="auto"/>
        <w:right w:val="none" w:sz="0" w:space="0" w:color="auto"/>
      </w:divBdr>
    </w:div>
    <w:div w:id="481585662">
      <w:bodyDiv w:val="1"/>
      <w:marLeft w:val="0"/>
      <w:marRight w:val="0"/>
      <w:marTop w:val="0"/>
      <w:marBottom w:val="0"/>
      <w:divBdr>
        <w:top w:val="none" w:sz="0" w:space="0" w:color="auto"/>
        <w:left w:val="none" w:sz="0" w:space="0" w:color="auto"/>
        <w:bottom w:val="none" w:sz="0" w:space="0" w:color="auto"/>
        <w:right w:val="none" w:sz="0" w:space="0" w:color="auto"/>
      </w:divBdr>
    </w:div>
    <w:div w:id="491720679">
      <w:bodyDiv w:val="1"/>
      <w:marLeft w:val="0"/>
      <w:marRight w:val="0"/>
      <w:marTop w:val="0"/>
      <w:marBottom w:val="0"/>
      <w:divBdr>
        <w:top w:val="none" w:sz="0" w:space="0" w:color="auto"/>
        <w:left w:val="none" w:sz="0" w:space="0" w:color="auto"/>
        <w:bottom w:val="none" w:sz="0" w:space="0" w:color="auto"/>
        <w:right w:val="none" w:sz="0" w:space="0" w:color="auto"/>
      </w:divBdr>
    </w:div>
    <w:div w:id="492913237">
      <w:bodyDiv w:val="1"/>
      <w:marLeft w:val="0"/>
      <w:marRight w:val="0"/>
      <w:marTop w:val="0"/>
      <w:marBottom w:val="0"/>
      <w:divBdr>
        <w:top w:val="none" w:sz="0" w:space="0" w:color="auto"/>
        <w:left w:val="none" w:sz="0" w:space="0" w:color="auto"/>
        <w:bottom w:val="none" w:sz="0" w:space="0" w:color="auto"/>
        <w:right w:val="none" w:sz="0" w:space="0" w:color="auto"/>
      </w:divBdr>
    </w:div>
    <w:div w:id="493186851">
      <w:bodyDiv w:val="1"/>
      <w:marLeft w:val="0"/>
      <w:marRight w:val="0"/>
      <w:marTop w:val="0"/>
      <w:marBottom w:val="0"/>
      <w:divBdr>
        <w:top w:val="none" w:sz="0" w:space="0" w:color="auto"/>
        <w:left w:val="none" w:sz="0" w:space="0" w:color="auto"/>
        <w:bottom w:val="none" w:sz="0" w:space="0" w:color="auto"/>
        <w:right w:val="none" w:sz="0" w:space="0" w:color="auto"/>
      </w:divBdr>
    </w:div>
    <w:div w:id="495533814">
      <w:bodyDiv w:val="1"/>
      <w:marLeft w:val="0"/>
      <w:marRight w:val="0"/>
      <w:marTop w:val="0"/>
      <w:marBottom w:val="0"/>
      <w:divBdr>
        <w:top w:val="none" w:sz="0" w:space="0" w:color="auto"/>
        <w:left w:val="none" w:sz="0" w:space="0" w:color="auto"/>
        <w:bottom w:val="none" w:sz="0" w:space="0" w:color="auto"/>
        <w:right w:val="none" w:sz="0" w:space="0" w:color="auto"/>
      </w:divBdr>
    </w:div>
    <w:div w:id="533271897">
      <w:bodyDiv w:val="1"/>
      <w:marLeft w:val="0"/>
      <w:marRight w:val="0"/>
      <w:marTop w:val="0"/>
      <w:marBottom w:val="0"/>
      <w:divBdr>
        <w:top w:val="none" w:sz="0" w:space="0" w:color="auto"/>
        <w:left w:val="none" w:sz="0" w:space="0" w:color="auto"/>
        <w:bottom w:val="none" w:sz="0" w:space="0" w:color="auto"/>
        <w:right w:val="none" w:sz="0" w:space="0" w:color="auto"/>
      </w:divBdr>
    </w:div>
    <w:div w:id="556745166">
      <w:bodyDiv w:val="1"/>
      <w:marLeft w:val="0"/>
      <w:marRight w:val="0"/>
      <w:marTop w:val="0"/>
      <w:marBottom w:val="0"/>
      <w:divBdr>
        <w:top w:val="none" w:sz="0" w:space="0" w:color="auto"/>
        <w:left w:val="none" w:sz="0" w:space="0" w:color="auto"/>
        <w:bottom w:val="none" w:sz="0" w:space="0" w:color="auto"/>
        <w:right w:val="none" w:sz="0" w:space="0" w:color="auto"/>
      </w:divBdr>
    </w:div>
    <w:div w:id="565607248">
      <w:bodyDiv w:val="1"/>
      <w:marLeft w:val="0"/>
      <w:marRight w:val="0"/>
      <w:marTop w:val="0"/>
      <w:marBottom w:val="0"/>
      <w:divBdr>
        <w:top w:val="none" w:sz="0" w:space="0" w:color="auto"/>
        <w:left w:val="none" w:sz="0" w:space="0" w:color="auto"/>
        <w:bottom w:val="none" w:sz="0" w:space="0" w:color="auto"/>
        <w:right w:val="none" w:sz="0" w:space="0" w:color="auto"/>
      </w:divBdr>
    </w:div>
    <w:div w:id="594748561">
      <w:bodyDiv w:val="1"/>
      <w:marLeft w:val="0"/>
      <w:marRight w:val="0"/>
      <w:marTop w:val="0"/>
      <w:marBottom w:val="0"/>
      <w:divBdr>
        <w:top w:val="none" w:sz="0" w:space="0" w:color="auto"/>
        <w:left w:val="none" w:sz="0" w:space="0" w:color="auto"/>
        <w:bottom w:val="none" w:sz="0" w:space="0" w:color="auto"/>
        <w:right w:val="none" w:sz="0" w:space="0" w:color="auto"/>
      </w:divBdr>
    </w:div>
    <w:div w:id="596913240">
      <w:bodyDiv w:val="1"/>
      <w:marLeft w:val="0"/>
      <w:marRight w:val="0"/>
      <w:marTop w:val="0"/>
      <w:marBottom w:val="0"/>
      <w:divBdr>
        <w:top w:val="none" w:sz="0" w:space="0" w:color="auto"/>
        <w:left w:val="none" w:sz="0" w:space="0" w:color="auto"/>
        <w:bottom w:val="none" w:sz="0" w:space="0" w:color="auto"/>
        <w:right w:val="none" w:sz="0" w:space="0" w:color="auto"/>
      </w:divBdr>
    </w:div>
    <w:div w:id="597248655">
      <w:bodyDiv w:val="1"/>
      <w:marLeft w:val="0"/>
      <w:marRight w:val="0"/>
      <w:marTop w:val="0"/>
      <w:marBottom w:val="0"/>
      <w:divBdr>
        <w:top w:val="none" w:sz="0" w:space="0" w:color="auto"/>
        <w:left w:val="none" w:sz="0" w:space="0" w:color="auto"/>
        <w:bottom w:val="none" w:sz="0" w:space="0" w:color="auto"/>
        <w:right w:val="none" w:sz="0" w:space="0" w:color="auto"/>
      </w:divBdr>
    </w:div>
    <w:div w:id="611940932">
      <w:bodyDiv w:val="1"/>
      <w:marLeft w:val="0"/>
      <w:marRight w:val="0"/>
      <w:marTop w:val="0"/>
      <w:marBottom w:val="0"/>
      <w:divBdr>
        <w:top w:val="none" w:sz="0" w:space="0" w:color="auto"/>
        <w:left w:val="none" w:sz="0" w:space="0" w:color="auto"/>
        <w:bottom w:val="none" w:sz="0" w:space="0" w:color="auto"/>
        <w:right w:val="none" w:sz="0" w:space="0" w:color="auto"/>
      </w:divBdr>
    </w:div>
    <w:div w:id="615798552">
      <w:bodyDiv w:val="1"/>
      <w:marLeft w:val="0"/>
      <w:marRight w:val="0"/>
      <w:marTop w:val="0"/>
      <w:marBottom w:val="0"/>
      <w:divBdr>
        <w:top w:val="none" w:sz="0" w:space="0" w:color="auto"/>
        <w:left w:val="none" w:sz="0" w:space="0" w:color="auto"/>
        <w:bottom w:val="none" w:sz="0" w:space="0" w:color="auto"/>
        <w:right w:val="none" w:sz="0" w:space="0" w:color="auto"/>
      </w:divBdr>
    </w:div>
    <w:div w:id="615912750">
      <w:bodyDiv w:val="1"/>
      <w:marLeft w:val="0"/>
      <w:marRight w:val="0"/>
      <w:marTop w:val="0"/>
      <w:marBottom w:val="0"/>
      <w:divBdr>
        <w:top w:val="none" w:sz="0" w:space="0" w:color="auto"/>
        <w:left w:val="none" w:sz="0" w:space="0" w:color="auto"/>
        <w:bottom w:val="none" w:sz="0" w:space="0" w:color="auto"/>
        <w:right w:val="none" w:sz="0" w:space="0" w:color="auto"/>
      </w:divBdr>
    </w:div>
    <w:div w:id="620502049">
      <w:bodyDiv w:val="1"/>
      <w:marLeft w:val="0"/>
      <w:marRight w:val="0"/>
      <w:marTop w:val="0"/>
      <w:marBottom w:val="0"/>
      <w:divBdr>
        <w:top w:val="none" w:sz="0" w:space="0" w:color="auto"/>
        <w:left w:val="none" w:sz="0" w:space="0" w:color="auto"/>
        <w:bottom w:val="none" w:sz="0" w:space="0" w:color="auto"/>
        <w:right w:val="none" w:sz="0" w:space="0" w:color="auto"/>
      </w:divBdr>
    </w:div>
    <w:div w:id="633024247">
      <w:bodyDiv w:val="1"/>
      <w:marLeft w:val="0"/>
      <w:marRight w:val="0"/>
      <w:marTop w:val="0"/>
      <w:marBottom w:val="0"/>
      <w:divBdr>
        <w:top w:val="none" w:sz="0" w:space="0" w:color="auto"/>
        <w:left w:val="none" w:sz="0" w:space="0" w:color="auto"/>
        <w:bottom w:val="none" w:sz="0" w:space="0" w:color="auto"/>
        <w:right w:val="none" w:sz="0" w:space="0" w:color="auto"/>
      </w:divBdr>
    </w:div>
    <w:div w:id="634068053">
      <w:bodyDiv w:val="1"/>
      <w:marLeft w:val="0"/>
      <w:marRight w:val="0"/>
      <w:marTop w:val="0"/>
      <w:marBottom w:val="0"/>
      <w:divBdr>
        <w:top w:val="none" w:sz="0" w:space="0" w:color="auto"/>
        <w:left w:val="none" w:sz="0" w:space="0" w:color="auto"/>
        <w:bottom w:val="none" w:sz="0" w:space="0" w:color="auto"/>
        <w:right w:val="none" w:sz="0" w:space="0" w:color="auto"/>
      </w:divBdr>
    </w:div>
    <w:div w:id="640308038">
      <w:bodyDiv w:val="1"/>
      <w:marLeft w:val="0"/>
      <w:marRight w:val="0"/>
      <w:marTop w:val="0"/>
      <w:marBottom w:val="0"/>
      <w:divBdr>
        <w:top w:val="none" w:sz="0" w:space="0" w:color="auto"/>
        <w:left w:val="none" w:sz="0" w:space="0" w:color="auto"/>
        <w:bottom w:val="none" w:sz="0" w:space="0" w:color="auto"/>
        <w:right w:val="none" w:sz="0" w:space="0" w:color="auto"/>
      </w:divBdr>
    </w:div>
    <w:div w:id="642349806">
      <w:bodyDiv w:val="1"/>
      <w:marLeft w:val="0"/>
      <w:marRight w:val="0"/>
      <w:marTop w:val="0"/>
      <w:marBottom w:val="0"/>
      <w:divBdr>
        <w:top w:val="none" w:sz="0" w:space="0" w:color="auto"/>
        <w:left w:val="none" w:sz="0" w:space="0" w:color="auto"/>
        <w:bottom w:val="none" w:sz="0" w:space="0" w:color="auto"/>
        <w:right w:val="none" w:sz="0" w:space="0" w:color="auto"/>
      </w:divBdr>
    </w:div>
    <w:div w:id="658382166">
      <w:bodyDiv w:val="1"/>
      <w:marLeft w:val="0"/>
      <w:marRight w:val="0"/>
      <w:marTop w:val="0"/>
      <w:marBottom w:val="0"/>
      <w:divBdr>
        <w:top w:val="none" w:sz="0" w:space="0" w:color="auto"/>
        <w:left w:val="none" w:sz="0" w:space="0" w:color="auto"/>
        <w:bottom w:val="none" w:sz="0" w:space="0" w:color="auto"/>
        <w:right w:val="none" w:sz="0" w:space="0" w:color="auto"/>
      </w:divBdr>
    </w:div>
    <w:div w:id="670454313">
      <w:bodyDiv w:val="1"/>
      <w:marLeft w:val="0"/>
      <w:marRight w:val="0"/>
      <w:marTop w:val="0"/>
      <w:marBottom w:val="0"/>
      <w:divBdr>
        <w:top w:val="none" w:sz="0" w:space="0" w:color="auto"/>
        <w:left w:val="none" w:sz="0" w:space="0" w:color="auto"/>
        <w:bottom w:val="none" w:sz="0" w:space="0" w:color="auto"/>
        <w:right w:val="none" w:sz="0" w:space="0" w:color="auto"/>
      </w:divBdr>
    </w:div>
    <w:div w:id="675108183">
      <w:bodyDiv w:val="1"/>
      <w:marLeft w:val="0"/>
      <w:marRight w:val="0"/>
      <w:marTop w:val="0"/>
      <w:marBottom w:val="0"/>
      <w:divBdr>
        <w:top w:val="none" w:sz="0" w:space="0" w:color="auto"/>
        <w:left w:val="none" w:sz="0" w:space="0" w:color="auto"/>
        <w:bottom w:val="none" w:sz="0" w:space="0" w:color="auto"/>
        <w:right w:val="none" w:sz="0" w:space="0" w:color="auto"/>
      </w:divBdr>
    </w:div>
    <w:div w:id="683629091">
      <w:bodyDiv w:val="1"/>
      <w:marLeft w:val="0"/>
      <w:marRight w:val="0"/>
      <w:marTop w:val="0"/>
      <w:marBottom w:val="0"/>
      <w:divBdr>
        <w:top w:val="none" w:sz="0" w:space="0" w:color="auto"/>
        <w:left w:val="none" w:sz="0" w:space="0" w:color="auto"/>
        <w:bottom w:val="none" w:sz="0" w:space="0" w:color="auto"/>
        <w:right w:val="none" w:sz="0" w:space="0" w:color="auto"/>
      </w:divBdr>
    </w:div>
    <w:div w:id="692418178">
      <w:bodyDiv w:val="1"/>
      <w:marLeft w:val="0"/>
      <w:marRight w:val="0"/>
      <w:marTop w:val="0"/>
      <w:marBottom w:val="0"/>
      <w:divBdr>
        <w:top w:val="none" w:sz="0" w:space="0" w:color="auto"/>
        <w:left w:val="none" w:sz="0" w:space="0" w:color="auto"/>
        <w:bottom w:val="none" w:sz="0" w:space="0" w:color="auto"/>
        <w:right w:val="none" w:sz="0" w:space="0" w:color="auto"/>
      </w:divBdr>
    </w:div>
    <w:div w:id="699361214">
      <w:bodyDiv w:val="1"/>
      <w:marLeft w:val="0"/>
      <w:marRight w:val="0"/>
      <w:marTop w:val="0"/>
      <w:marBottom w:val="0"/>
      <w:divBdr>
        <w:top w:val="none" w:sz="0" w:space="0" w:color="auto"/>
        <w:left w:val="none" w:sz="0" w:space="0" w:color="auto"/>
        <w:bottom w:val="none" w:sz="0" w:space="0" w:color="auto"/>
        <w:right w:val="none" w:sz="0" w:space="0" w:color="auto"/>
      </w:divBdr>
    </w:div>
    <w:div w:id="702557171">
      <w:bodyDiv w:val="1"/>
      <w:marLeft w:val="0"/>
      <w:marRight w:val="0"/>
      <w:marTop w:val="0"/>
      <w:marBottom w:val="0"/>
      <w:divBdr>
        <w:top w:val="none" w:sz="0" w:space="0" w:color="auto"/>
        <w:left w:val="none" w:sz="0" w:space="0" w:color="auto"/>
        <w:bottom w:val="none" w:sz="0" w:space="0" w:color="auto"/>
        <w:right w:val="none" w:sz="0" w:space="0" w:color="auto"/>
      </w:divBdr>
    </w:div>
    <w:div w:id="718435927">
      <w:bodyDiv w:val="1"/>
      <w:marLeft w:val="0"/>
      <w:marRight w:val="0"/>
      <w:marTop w:val="0"/>
      <w:marBottom w:val="0"/>
      <w:divBdr>
        <w:top w:val="none" w:sz="0" w:space="0" w:color="auto"/>
        <w:left w:val="none" w:sz="0" w:space="0" w:color="auto"/>
        <w:bottom w:val="none" w:sz="0" w:space="0" w:color="auto"/>
        <w:right w:val="none" w:sz="0" w:space="0" w:color="auto"/>
      </w:divBdr>
    </w:div>
    <w:div w:id="720515105">
      <w:bodyDiv w:val="1"/>
      <w:marLeft w:val="0"/>
      <w:marRight w:val="0"/>
      <w:marTop w:val="0"/>
      <w:marBottom w:val="0"/>
      <w:divBdr>
        <w:top w:val="none" w:sz="0" w:space="0" w:color="auto"/>
        <w:left w:val="none" w:sz="0" w:space="0" w:color="auto"/>
        <w:bottom w:val="none" w:sz="0" w:space="0" w:color="auto"/>
        <w:right w:val="none" w:sz="0" w:space="0" w:color="auto"/>
      </w:divBdr>
    </w:div>
    <w:div w:id="739402918">
      <w:bodyDiv w:val="1"/>
      <w:marLeft w:val="0"/>
      <w:marRight w:val="0"/>
      <w:marTop w:val="0"/>
      <w:marBottom w:val="0"/>
      <w:divBdr>
        <w:top w:val="none" w:sz="0" w:space="0" w:color="auto"/>
        <w:left w:val="none" w:sz="0" w:space="0" w:color="auto"/>
        <w:bottom w:val="none" w:sz="0" w:space="0" w:color="auto"/>
        <w:right w:val="none" w:sz="0" w:space="0" w:color="auto"/>
      </w:divBdr>
    </w:div>
    <w:div w:id="740715183">
      <w:bodyDiv w:val="1"/>
      <w:marLeft w:val="0"/>
      <w:marRight w:val="0"/>
      <w:marTop w:val="0"/>
      <w:marBottom w:val="0"/>
      <w:divBdr>
        <w:top w:val="none" w:sz="0" w:space="0" w:color="auto"/>
        <w:left w:val="none" w:sz="0" w:space="0" w:color="auto"/>
        <w:bottom w:val="none" w:sz="0" w:space="0" w:color="auto"/>
        <w:right w:val="none" w:sz="0" w:space="0" w:color="auto"/>
      </w:divBdr>
    </w:div>
    <w:div w:id="747311391">
      <w:bodyDiv w:val="1"/>
      <w:marLeft w:val="0"/>
      <w:marRight w:val="0"/>
      <w:marTop w:val="0"/>
      <w:marBottom w:val="0"/>
      <w:divBdr>
        <w:top w:val="none" w:sz="0" w:space="0" w:color="auto"/>
        <w:left w:val="none" w:sz="0" w:space="0" w:color="auto"/>
        <w:bottom w:val="none" w:sz="0" w:space="0" w:color="auto"/>
        <w:right w:val="none" w:sz="0" w:space="0" w:color="auto"/>
      </w:divBdr>
    </w:div>
    <w:div w:id="748385008">
      <w:bodyDiv w:val="1"/>
      <w:marLeft w:val="0"/>
      <w:marRight w:val="0"/>
      <w:marTop w:val="0"/>
      <w:marBottom w:val="0"/>
      <w:divBdr>
        <w:top w:val="none" w:sz="0" w:space="0" w:color="auto"/>
        <w:left w:val="none" w:sz="0" w:space="0" w:color="auto"/>
        <w:bottom w:val="none" w:sz="0" w:space="0" w:color="auto"/>
        <w:right w:val="none" w:sz="0" w:space="0" w:color="auto"/>
      </w:divBdr>
    </w:div>
    <w:div w:id="754673527">
      <w:bodyDiv w:val="1"/>
      <w:marLeft w:val="0"/>
      <w:marRight w:val="0"/>
      <w:marTop w:val="0"/>
      <w:marBottom w:val="0"/>
      <w:divBdr>
        <w:top w:val="none" w:sz="0" w:space="0" w:color="auto"/>
        <w:left w:val="none" w:sz="0" w:space="0" w:color="auto"/>
        <w:bottom w:val="none" w:sz="0" w:space="0" w:color="auto"/>
        <w:right w:val="none" w:sz="0" w:space="0" w:color="auto"/>
      </w:divBdr>
    </w:div>
    <w:div w:id="755058335">
      <w:bodyDiv w:val="1"/>
      <w:marLeft w:val="0"/>
      <w:marRight w:val="0"/>
      <w:marTop w:val="0"/>
      <w:marBottom w:val="0"/>
      <w:divBdr>
        <w:top w:val="none" w:sz="0" w:space="0" w:color="auto"/>
        <w:left w:val="none" w:sz="0" w:space="0" w:color="auto"/>
        <w:bottom w:val="none" w:sz="0" w:space="0" w:color="auto"/>
        <w:right w:val="none" w:sz="0" w:space="0" w:color="auto"/>
      </w:divBdr>
    </w:div>
    <w:div w:id="759328965">
      <w:bodyDiv w:val="1"/>
      <w:marLeft w:val="0"/>
      <w:marRight w:val="0"/>
      <w:marTop w:val="0"/>
      <w:marBottom w:val="0"/>
      <w:divBdr>
        <w:top w:val="none" w:sz="0" w:space="0" w:color="auto"/>
        <w:left w:val="none" w:sz="0" w:space="0" w:color="auto"/>
        <w:bottom w:val="none" w:sz="0" w:space="0" w:color="auto"/>
        <w:right w:val="none" w:sz="0" w:space="0" w:color="auto"/>
      </w:divBdr>
    </w:div>
    <w:div w:id="777792498">
      <w:bodyDiv w:val="1"/>
      <w:marLeft w:val="0"/>
      <w:marRight w:val="0"/>
      <w:marTop w:val="0"/>
      <w:marBottom w:val="0"/>
      <w:divBdr>
        <w:top w:val="none" w:sz="0" w:space="0" w:color="auto"/>
        <w:left w:val="none" w:sz="0" w:space="0" w:color="auto"/>
        <w:bottom w:val="none" w:sz="0" w:space="0" w:color="auto"/>
        <w:right w:val="none" w:sz="0" w:space="0" w:color="auto"/>
      </w:divBdr>
    </w:div>
    <w:div w:id="791173400">
      <w:bodyDiv w:val="1"/>
      <w:marLeft w:val="0"/>
      <w:marRight w:val="0"/>
      <w:marTop w:val="0"/>
      <w:marBottom w:val="0"/>
      <w:divBdr>
        <w:top w:val="none" w:sz="0" w:space="0" w:color="auto"/>
        <w:left w:val="none" w:sz="0" w:space="0" w:color="auto"/>
        <w:bottom w:val="none" w:sz="0" w:space="0" w:color="auto"/>
        <w:right w:val="none" w:sz="0" w:space="0" w:color="auto"/>
      </w:divBdr>
    </w:div>
    <w:div w:id="792477926">
      <w:bodyDiv w:val="1"/>
      <w:marLeft w:val="0"/>
      <w:marRight w:val="0"/>
      <w:marTop w:val="0"/>
      <w:marBottom w:val="0"/>
      <w:divBdr>
        <w:top w:val="none" w:sz="0" w:space="0" w:color="auto"/>
        <w:left w:val="none" w:sz="0" w:space="0" w:color="auto"/>
        <w:bottom w:val="none" w:sz="0" w:space="0" w:color="auto"/>
        <w:right w:val="none" w:sz="0" w:space="0" w:color="auto"/>
      </w:divBdr>
    </w:div>
    <w:div w:id="799954706">
      <w:bodyDiv w:val="1"/>
      <w:marLeft w:val="0"/>
      <w:marRight w:val="0"/>
      <w:marTop w:val="0"/>
      <w:marBottom w:val="0"/>
      <w:divBdr>
        <w:top w:val="none" w:sz="0" w:space="0" w:color="auto"/>
        <w:left w:val="none" w:sz="0" w:space="0" w:color="auto"/>
        <w:bottom w:val="none" w:sz="0" w:space="0" w:color="auto"/>
        <w:right w:val="none" w:sz="0" w:space="0" w:color="auto"/>
      </w:divBdr>
    </w:div>
    <w:div w:id="842665453">
      <w:bodyDiv w:val="1"/>
      <w:marLeft w:val="0"/>
      <w:marRight w:val="0"/>
      <w:marTop w:val="0"/>
      <w:marBottom w:val="0"/>
      <w:divBdr>
        <w:top w:val="none" w:sz="0" w:space="0" w:color="auto"/>
        <w:left w:val="none" w:sz="0" w:space="0" w:color="auto"/>
        <w:bottom w:val="none" w:sz="0" w:space="0" w:color="auto"/>
        <w:right w:val="none" w:sz="0" w:space="0" w:color="auto"/>
      </w:divBdr>
    </w:div>
    <w:div w:id="844251154">
      <w:bodyDiv w:val="1"/>
      <w:marLeft w:val="0"/>
      <w:marRight w:val="0"/>
      <w:marTop w:val="0"/>
      <w:marBottom w:val="0"/>
      <w:divBdr>
        <w:top w:val="none" w:sz="0" w:space="0" w:color="auto"/>
        <w:left w:val="none" w:sz="0" w:space="0" w:color="auto"/>
        <w:bottom w:val="none" w:sz="0" w:space="0" w:color="auto"/>
        <w:right w:val="none" w:sz="0" w:space="0" w:color="auto"/>
      </w:divBdr>
    </w:div>
    <w:div w:id="845098749">
      <w:bodyDiv w:val="1"/>
      <w:marLeft w:val="0"/>
      <w:marRight w:val="0"/>
      <w:marTop w:val="0"/>
      <w:marBottom w:val="0"/>
      <w:divBdr>
        <w:top w:val="none" w:sz="0" w:space="0" w:color="auto"/>
        <w:left w:val="none" w:sz="0" w:space="0" w:color="auto"/>
        <w:bottom w:val="none" w:sz="0" w:space="0" w:color="auto"/>
        <w:right w:val="none" w:sz="0" w:space="0" w:color="auto"/>
      </w:divBdr>
    </w:div>
    <w:div w:id="864830155">
      <w:bodyDiv w:val="1"/>
      <w:marLeft w:val="0"/>
      <w:marRight w:val="0"/>
      <w:marTop w:val="0"/>
      <w:marBottom w:val="0"/>
      <w:divBdr>
        <w:top w:val="none" w:sz="0" w:space="0" w:color="auto"/>
        <w:left w:val="none" w:sz="0" w:space="0" w:color="auto"/>
        <w:bottom w:val="none" w:sz="0" w:space="0" w:color="auto"/>
        <w:right w:val="none" w:sz="0" w:space="0" w:color="auto"/>
      </w:divBdr>
    </w:div>
    <w:div w:id="866719324">
      <w:bodyDiv w:val="1"/>
      <w:marLeft w:val="0"/>
      <w:marRight w:val="0"/>
      <w:marTop w:val="0"/>
      <w:marBottom w:val="0"/>
      <w:divBdr>
        <w:top w:val="none" w:sz="0" w:space="0" w:color="auto"/>
        <w:left w:val="none" w:sz="0" w:space="0" w:color="auto"/>
        <w:bottom w:val="none" w:sz="0" w:space="0" w:color="auto"/>
        <w:right w:val="none" w:sz="0" w:space="0" w:color="auto"/>
      </w:divBdr>
    </w:div>
    <w:div w:id="880090720">
      <w:bodyDiv w:val="1"/>
      <w:marLeft w:val="0"/>
      <w:marRight w:val="0"/>
      <w:marTop w:val="0"/>
      <w:marBottom w:val="0"/>
      <w:divBdr>
        <w:top w:val="none" w:sz="0" w:space="0" w:color="auto"/>
        <w:left w:val="none" w:sz="0" w:space="0" w:color="auto"/>
        <w:bottom w:val="none" w:sz="0" w:space="0" w:color="auto"/>
        <w:right w:val="none" w:sz="0" w:space="0" w:color="auto"/>
      </w:divBdr>
    </w:div>
    <w:div w:id="880894990">
      <w:bodyDiv w:val="1"/>
      <w:marLeft w:val="0"/>
      <w:marRight w:val="0"/>
      <w:marTop w:val="0"/>
      <w:marBottom w:val="0"/>
      <w:divBdr>
        <w:top w:val="none" w:sz="0" w:space="0" w:color="auto"/>
        <w:left w:val="none" w:sz="0" w:space="0" w:color="auto"/>
        <w:bottom w:val="none" w:sz="0" w:space="0" w:color="auto"/>
        <w:right w:val="none" w:sz="0" w:space="0" w:color="auto"/>
      </w:divBdr>
    </w:div>
    <w:div w:id="890387123">
      <w:bodyDiv w:val="1"/>
      <w:marLeft w:val="0"/>
      <w:marRight w:val="0"/>
      <w:marTop w:val="0"/>
      <w:marBottom w:val="0"/>
      <w:divBdr>
        <w:top w:val="none" w:sz="0" w:space="0" w:color="auto"/>
        <w:left w:val="none" w:sz="0" w:space="0" w:color="auto"/>
        <w:bottom w:val="none" w:sz="0" w:space="0" w:color="auto"/>
        <w:right w:val="none" w:sz="0" w:space="0" w:color="auto"/>
      </w:divBdr>
    </w:div>
    <w:div w:id="909000494">
      <w:bodyDiv w:val="1"/>
      <w:marLeft w:val="0"/>
      <w:marRight w:val="0"/>
      <w:marTop w:val="0"/>
      <w:marBottom w:val="0"/>
      <w:divBdr>
        <w:top w:val="none" w:sz="0" w:space="0" w:color="auto"/>
        <w:left w:val="none" w:sz="0" w:space="0" w:color="auto"/>
        <w:bottom w:val="none" w:sz="0" w:space="0" w:color="auto"/>
        <w:right w:val="none" w:sz="0" w:space="0" w:color="auto"/>
      </w:divBdr>
    </w:div>
    <w:div w:id="919217812">
      <w:bodyDiv w:val="1"/>
      <w:marLeft w:val="0"/>
      <w:marRight w:val="0"/>
      <w:marTop w:val="0"/>
      <w:marBottom w:val="0"/>
      <w:divBdr>
        <w:top w:val="none" w:sz="0" w:space="0" w:color="auto"/>
        <w:left w:val="none" w:sz="0" w:space="0" w:color="auto"/>
        <w:bottom w:val="none" w:sz="0" w:space="0" w:color="auto"/>
        <w:right w:val="none" w:sz="0" w:space="0" w:color="auto"/>
      </w:divBdr>
    </w:div>
    <w:div w:id="922374169">
      <w:bodyDiv w:val="1"/>
      <w:marLeft w:val="0"/>
      <w:marRight w:val="0"/>
      <w:marTop w:val="0"/>
      <w:marBottom w:val="0"/>
      <w:divBdr>
        <w:top w:val="none" w:sz="0" w:space="0" w:color="auto"/>
        <w:left w:val="none" w:sz="0" w:space="0" w:color="auto"/>
        <w:bottom w:val="none" w:sz="0" w:space="0" w:color="auto"/>
        <w:right w:val="none" w:sz="0" w:space="0" w:color="auto"/>
      </w:divBdr>
    </w:div>
    <w:div w:id="927007950">
      <w:bodyDiv w:val="1"/>
      <w:marLeft w:val="0"/>
      <w:marRight w:val="0"/>
      <w:marTop w:val="0"/>
      <w:marBottom w:val="0"/>
      <w:divBdr>
        <w:top w:val="none" w:sz="0" w:space="0" w:color="auto"/>
        <w:left w:val="none" w:sz="0" w:space="0" w:color="auto"/>
        <w:bottom w:val="none" w:sz="0" w:space="0" w:color="auto"/>
        <w:right w:val="none" w:sz="0" w:space="0" w:color="auto"/>
      </w:divBdr>
    </w:div>
    <w:div w:id="937638635">
      <w:bodyDiv w:val="1"/>
      <w:marLeft w:val="0"/>
      <w:marRight w:val="0"/>
      <w:marTop w:val="0"/>
      <w:marBottom w:val="0"/>
      <w:divBdr>
        <w:top w:val="none" w:sz="0" w:space="0" w:color="auto"/>
        <w:left w:val="none" w:sz="0" w:space="0" w:color="auto"/>
        <w:bottom w:val="none" w:sz="0" w:space="0" w:color="auto"/>
        <w:right w:val="none" w:sz="0" w:space="0" w:color="auto"/>
      </w:divBdr>
    </w:div>
    <w:div w:id="965090159">
      <w:bodyDiv w:val="1"/>
      <w:marLeft w:val="0"/>
      <w:marRight w:val="0"/>
      <w:marTop w:val="0"/>
      <w:marBottom w:val="0"/>
      <w:divBdr>
        <w:top w:val="none" w:sz="0" w:space="0" w:color="auto"/>
        <w:left w:val="none" w:sz="0" w:space="0" w:color="auto"/>
        <w:bottom w:val="none" w:sz="0" w:space="0" w:color="auto"/>
        <w:right w:val="none" w:sz="0" w:space="0" w:color="auto"/>
      </w:divBdr>
    </w:div>
    <w:div w:id="975329688">
      <w:bodyDiv w:val="1"/>
      <w:marLeft w:val="0"/>
      <w:marRight w:val="0"/>
      <w:marTop w:val="0"/>
      <w:marBottom w:val="0"/>
      <w:divBdr>
        <w:top w:val="none" w:sz="0" w:space="0" w:color="auto"/>
        <w:left w:val="none" w:sz="0" w:space="0" w:color="auto"/>
        <w:bottom w:val="none" w:sz="0" w:space="0" w:color="auto"/>
        <w:right w:val="none" w:sz="0" w:space="0" w:color="auto"/>
      </w:divBdr>
    </w:div>
    <w:div w:id="999506233">
      <w:bodyDiv w:val="1"/>
      <w:marLeft w:val="0"/>
      <w:marRight w:val="0"/>
      <w:marTop w:val="0"/>
      <w:marBottom w:val="0"/>
      <w:divBdr>
        <w:top w:val="none" w:sz="0" w:space="0" w:color="auto"/>
        <w:left w:val="none" w:sz="0" w:space="0" w:color="auto"/>
        <w:bottom w:val="none" w:sz="0" w:space="0" w:color="auto"/>
        <w:right w:val="none" w:sz="0" w:space="0" w:color="auto"/>
      </w:divBdr>
    </w:div>
    <w:div w:id="1045377034">
      <w:bodyDiv w:val="1"/>
      <w:marLeft w:val="0"/>
      <w:marRight w:val="0"/>
      <w:marTop w:val="0"/>
      <w:marBottom w:val="0"/>
      <w:divBdr>
        <w:top w:val="none" w:sz="0" w:space="0" w:color="auto"/>
        <w:left w:val="none" w:sz="0" w:space="0" w:color="auto"/>
        <w:bottom w:val="none" w:sz="0" w:space="0" w:color="auto"/>
        <w:right w:val="none" w:sz="0" w:space="0" w:color="auto"/>
      </w:divBdr>
    </w:div>
    <w:div w:id="1056927723">
      <w:bodyDiv w:val="1"/>
      <w:marLeft w:val="0"/>
      <w:marRight w:val="0"/>
      <w:marTop w:val="0"/>
      <w:marBottom w:val="0"/>
      <w:divBdr>
        <w:top w:val="none" w:sz="0" w:space="0" w:color="auto"/>
        <w:left w:val="none" w:sz="0" w:space="0" w:color="auto"/>
        <w:bottom w:val="none" w:sz="0" w:space="0" w:color="auto"/>
        <w:right w:val="none" w:sz="0" w:space="0" w:color="auto"/>
      </w:divBdr>
    </w:div>
    <w:div w:id="1065377503">
      <w:bodyDiv w:val="1"/>
      <w:marLeft w:val="0"/>
      <w:marRight w:val="0"/>
      <w:marTop w:val="0"/>
      <w:marBottom w:val="0"/>
      <w:divBdr>
        <w:top w:val="none" w:sz="0" w:space="0" w:color="auto"/>
        <w:left w:val="none" w:sz="0" w:space="0" w:color="auto"/>
        <w:bottom w:val="none" w:sz="0" w:space="0" w:color="auto"/>
        <w:right w:val="none" w:sz="0" w:space="0" w:color="auto"/>
      </w:divBdr>
    </w:div>
    <w:div w:id="1098058999">
      <w:bodyDiv w:val="1"/>
      <w:marLeft w:val="0"/>
      <w:marRight w:val="0"/>
      <w:marTop w:val="0"/>
      <w:marBottom w:val="0"/>
      <w:divBdr>
        <w:top w:val="none" w:sz="0" w:space="0" w:color="auto"/>
        <w:left w:val="none" w:sz="0" w:space="0" w:color="auto"/>
        <w:bottom w:val="none" w:sz="0" w:space="0" w:color="auto"/>
        <w:right w:val="none" w:sz="0" w:space="0" w:color="auto"/>
      </w:divBdr>
    </w:div>
    <w:div w:id="1126239804">
      <w:bodyDiv w:val="1"/>
      <w:marLeft w:val="0"/>
      <w:marRight w:val="0"/>
      <w:marTop w:val="0"/>
      <w:marBottom w:val="0"/>
      <w:divBdr>
        <w:top w:val="none" w:sz="0" w:space="0" w:color="auto"/>
        <w:left w:val="none" w:sz="0" w:space="0" w:color="auto"/>
        <w:bottom w:val="none" w:sz="0" w:space="0" w:color="auto"/>
        <w:right w:val="none" w:sz="0" w:space="0" w:color="auto"/>
      </w:divBdr>
    </w:div>
    <w:div w:id="1134757957">
      <w:bodyDiv w:val="1"/>
      <w:marLeft w:val="0"/>
      <w:marRight w:val="0"/>
      <w:marTop w:val="0"/>
      <w:marBottom w:val="0"/>
      <w:divBdr>
        <w:top w:val="none" w:sz="0" w:space="0" w:color="auto"/>
        <w:left w:val="none" w:sz="0" w:space="0" w:color="auto"/>
        <w:bottom w:val="none" w:sz="0" w:space="0" w:color="auto"/>
        <w:right w:val="none" w:sz="0" w:space="0" w:color="auto"/>
      </w:divBdr>
    </w:div>
    <w:div w:id="1154688518">
      <w:bodyDiv w:val="1"/>
      <w:marLeft w:val="0"/>
      <w:marRight w:val="0"/>
      <w:marTop w:val="0"/>
      <w:marBottom w:val="0"/>
      <w:divBdr>
        <w:top w:val="none" w:sz="0" w:space="0" w:color="auto"/>
        <w:left w:val="none" w:sz="0" w:space="0" w:color="auto"/>
        <w:bottom w:val="none" w:sz="0" w:space="0" w:color="auto"/>
        <w:right w:val="none" w:sz="0" w:space="0" w:color="auto"/>
      </w:divBdr>
    </w:div>
    <w:div w:id="1179657906">
      <w:bodyDiv w:val="1"/>
      <w:marLeft w:val="0"/>
      <w:marRight w:val="0"/>
      <w:marTop w:val="0"/>
      <w:marBottom w:val="0"/>
      <w:divBdr>
        <w:top w:val="none" w:sz="0" w:space="0" w:color="auto"/>
        <w:left w:val="none" w:sz="0" w:space="0" w:color="auto"/>
        <w:bottom w:val="none" w:sz="0" w:space="0" w:color="auto"/>
        <w:right w:val="none" w:sz="0" w:space="0" w:color="auto"/>
      </w:divBdr>
    </w:div>
    <w:div w:id="1197356541">
      <w:bodyDiv w:val="1"/>
      <w:marLeft w:val="0"/>
      <w:marRight w:val="0"/>
      <w:marTop w:val="0"/>
      <w:marBottom w:val="0"/>
      <w:divBdr>
        <w:top w:val="none" w:sz="0" w:space="0" w:color="auto"/>
        <w:left w:val="none" w:sz="0" w:space="0" w:color="auto"/>
        <w:bottom w:val="none" w:sz="0" w:space="0" w:color="auto"/>
        <w:right w:val="none" w:sz="0" w:space="0" w:color="auto"/>
      </w:divBdr>
    </w:div>
    <w:div w:id="1198349120">
      <w:bodyDiv w:val="1"/>
      <w:marLeft w:val="0"/>
      <w:marRight w:val="0"/>
      <w:marTop w:val="0"/>
      <w:marBottom w:val="0"/>
      <w:divBdr>
        <w:top w:val="none" w:sz="0" w:space="0" w:color="auto"/>
        <w:left w:val="none" w:sz="0" w:space="0" w:color="auto"/>
        <w:bottom w:val="none" w:sz="0" w:space="0" w:color="auto"/>
        <w:right w:val="none" w:sz="0" w:space="0" w:color="auto"/>
      </w:divBdr>
    </w:div>
    <w:div w:id="1214997677">
      <w:bodyDiv w:val="1"/>
      <w:marLeft w:val="0"/>
      <w:marRight w:val="0"/>
      <w:marTop w:val="0"/>
      <w:marBottom w:val="0"/>
      <w:divBdr>
        <w:top w:val="none" w:sz="0" w:space="0" w:color="auto"/>
        <w:left w:val="none" w:sz="0" w:space="0" w:color="auto"/>
        <w:bottom w:val="none" w:sz="0" w:space="0" w:color="auto"/>
        <w:right w:val="none" w:sz="0" w:space="0" w:color="auto"/>
      </w:divBdr>
    </w:div>
    <w:div w:id="1219246976">
      <w:bodyDiv w:val="1"/>
      <w:marLeft w:val="0"/>
      <w:marRight w:val="0"/>
      <w:marTop w:val="0"/>
      <w:marBottom w:val="0"/>
      <w:divBdr>
        <w:top w:val="none" w:sz="0" w:space="0" w:color="auto"/>
        <w:left w:val="none" w:sz="0" w:space="0" w:color="auto"/>
        <w:bottom w:val="none" w:sz="0" w:space="0" w:color="auto"/>
        <w:right w:val="none" w:sz="0" w:space="0" w:color="auto"/>
      </w:divBdr>
    </w:div>
    <w:div w:id="1228149245">
      <w:bodyDiv w:val="1"/>
      <w:marLeft w:val="0"/>
      <w:marRight w:val="0"/>
      <w:marTop w:val="0"/>
      <w:marBottom w:val="0"/>
      <w:divBdr>
        <w:top w:val="none" w:sz="0" w:space="0" w:color="auto"/>
        <w:left w:val="none" w:sz="0" w:space="0" w:color="auto"/>
        <w:bottom w:val="none" w:sz="0" w:space="0" w:color="auto"/>
        <w:right w:val="none" w:sz="0" w:space="0" w:color="auto"/>
      </w:divBdr>
    </w:div>
    <w:div w:id="1231040145">
      <w:bodyDiv w:val="1"/>
      <w:marLeft w:val="0"/>
      <w:marRight w:val="0"/>
      <w:marTop w:val="0"/>
      <w:marBottom w:val="0"/>
      <w:divBdr>
        <w:top w:val="none" w:sz="0" w:space="0" w:color="auto"/>
        <w:left w:val="none" w:sz="0" w:space="0" w:color="auto"/>
        <w:bottom w:val="none" w:sz="0" w:space="0" w:color="auto"/>
        <w:right w:val="none" w:sz="0" w:space="0" w:color="auto"/>
      </w:divBdr>
    </w:div>
    <w:div w:id="1247574234">
      <w:bodyDiv w:val="1"/>
      <w:marLeft w:val="0"/>
      <w:marRight w:val="0"/>
      <w:marTop w:val="0"/>
      <w:marBottom w:val="0"/>
      <w:divBdr>
        <w:top w:val="none" w:sz="0" w:space="0" w:color="auto"/>
        <w:left w:val="none" w:sz="0" w:space="0" w:color="auto"/>
        <w:bottom w:val="none" w:sz="0" w:space="0" w:color="auto"/>
        <w:right w:val="none" w:sz="0" w:space="0" w:color="auto"/>
      </w:divBdr>
    </w:div>
    <w:div w:id="1259023979">
      <w:bodyDiv w:val="1"/>
      <w:marLeft w:val="0"/>
      <w:marRight w:val="0"/>
      <w:marTop w:val="0"/>
      <w:marBottom w:val="0"/>
      <w:divBdr>
        <w:top w:val="none" w:sz="0" w:space="0" w:color="auto"/>
        <w:left w:val="none" w:sz="0" w:space="0" w:color="auto"/>
        <w:bottom w:val="none" w:sz="0" w:space="0" w:color="auto"/>
        <w:right w:val="none" w:sz="0" w:space="0" w:color="auto"/>
      </w:divBdr>
    </w:div>
    <w:div w:id="1262760442">
      <w:bodyDiv w:val="1"/>
      <w:marLeft w:val="0"/>
      <w:marRight w:val="0"/>
      <w:marTop w:val="0"/>
      <w:marBottom w:val="0"/>
      <w:divBdr>
        <w:top w:val="none" w:sz="0" w:space="0" w:color="auto"/>
        <w:left w:val="none" w:sz="0" w:space="0" w:color="auto"/>
        <w:bottom w:val="none" w:sz="0" w:space="0" w:color="auto"/>
        <w:right w:val="none" w:sz="0" w:space="0" w:color="auto"/>
      </w:divBdr>
    </w:div>
    <w:div w:id="1317567909">
      <w:bodyDiv w:val="1"/>
      <w:marLeft w:val="0"/>
      <w:marRight w:val="0"/>
      <w:marTop w:val="0"/>
      <w:marBottom w:val="0"/>
      <w:divBdr>
        <w:top w:val="none" w:sz="0" w:space="0" w:color="auto"/>
        <w:left w:val="none" w:sz="0" w:space="0" w:color="auto"/>
        <w:bottom w:val="none" w:sz="0" w:space="0" w:color="auto"/>
        <w:right w:val="none" w:sz="0" w:space="0" w:color="auto"/>
      </w:divBdr>
    </w:div>
    <w:div w:id="1325161507">
      <w:bodyDiv w:val="1"/>
      <w:marLeft w:val="0"/>
      <w:marRight w:val="0"/>
      <w:marTop w:val="0"/>
      <w:marBottom w:val="0"/>
      <w:divBdr>
        <w:top w:val="none" w:sz="0" w:space="0" w:color="auto"/>
        <w:left w:val="none" w:sz="0" w:space="0" w:color="auto"/>
        <w:bottom w:val="none" w:sz="0" w:space="0" w:color="auto"/>
        <w:right w:val="none" w:sz="0" w:space="0" w:color="auto"/>
      </w:divBdr>
    </w:div>
    <w:div w:id="1349336028">
      <w:bodyDiv w:val="1"/>
      <w:marLeft w:val="0"/>
      <w:marRight w:val="0"/>
      <w:marTop w:val="0"/>
      <w:marBottom w:val="0"/>
      <w:divBdr>
        <w:top w:val="none" w:sz="0" w:space="0" w:color="auto"/>
        <w:left w:val="none" w:sz="0" w:space="0" w:color="auto"/>
        <w:bottom w:val="none" w:sz="0" w:space="0" w:color="auto"/>
        <w:right w:val="none" w:sz="0" w:space="0" w:color="auto"/>
      </w:divBdr>
    </w:div>
    <w:div w:id="1351109287">
      <w:bodyDiv w:val="1"/>
      <w:marLeft w:val="0"/>
      <w:marRight w:val="0"/>
      <w:marTop w:val="0"/>
      <w:marBottom w:val="0"/>
      <w:divBdr>
        <w:top w:val="none" w:sz="0" w:space="0" w:color="auto"/>
        <w:left w:val="none" w:sz="0" w:space="0" w:color="auto"/>
        <w:bottom w:val="none" w:sz="0" w:space="0" w:color="auto"/>
        <w:right w:val="none" w:sz="0" w:space="0" w:color="auto"/>
      </w:divBdr>
    </w:div>
    <w:div w:id="1351176935">
      <w:bodyDiv w:val="1"/>
      <w:marLeft w:val="0"/>
      <w:marRight w:val="0"/>
      <w:marTop w:val="0"/>
      <w:marBottom w:val="0"/>
      <w:divBdr>
        <w:top w:val="none" w:sz="0" w:space="0" w:color="auto"/>
        <w:left w:val="none" w:sz="0" w:space="0" w:color="auto"/>
        <w:bottom w:val="none" w:sz="0" w:space="0" w:color="auto"/>
        <w:right w:val="none" w:sz="0" w:space="0" w:color="auto"/>
      </w:divBdr>
    </w:div>
    <w:div w:id="1357269769">
      <w:bodyDiv w:val="1"/>
      <w:marLeft w:val="0"/>
      <w:marRight w:val="0"/>
      <w:marTop w:val="0"/>
      <w:marBottom w:val="0"/>
      <w:divBdr>
        <w:top w:val="none" w:sz="0" w:space="0" w:color="auto"/>
        <w:left w:val="none" w:sz="0" w:space="0" w:color="auto"/>
        <w:bottom w:val="none" w:sz="0" w:space="0" w:color="auto"/>
        <w:right w:val="none" w:sz="0" w:space="0" w:color="auto"/>
      </w:divBdr>
    </w:div>
    <w:div w:id="1372848159">
      <w:bodyDiv w:val="1"/>
      <w:marLeft w:val="0"/>
      <w:marRight w:val="0"/>
      <w:marTop w:val="0"/>
      <w:marBottom w:val="0"/>
      <w:divBdr>
        <w:top w:val="none" w:sz="0" w:space="0" w:color="auto"/>
        <w:left w:val="none" w:sz="0" w:space="0" w:color="auto"/>
        <w:bottom w:val="none" w:sz="0" w:space="0" w:color="auto"/>
        <w:right w:val="none" w:sz="0" w:space="0" w:color="auto"/>
      </w:divBdr>
    </w:div>
    <w:div w:id="1384058178">
      <w:bodyDiv w:val="1"/>
      <w:marLeft w:val="0"/>
      <w:marRight w:val="0"/>
      <w:marTop w:val="0"/>
      <w:marBottom w:val="0"/>
      <w:divBdr>
        <w:top w:val="none" w:sz="0" w:space="0" w:color="auto"/>
        <w:left w:val="none" w:sz="0" w:space="0" w:color="auto"/>
        <w:bottom w:val="none" w:sz="0" w:space="0" w:color="auto"/>
        <w:right w:val="none" w:sz="0" w:space="0" w:color="auto"/>
      </w:divBdr>
    </w:div>
    <w:div w:id="1398240627">
      <w:bodyDiv w:val="1"/>
      <w:marLeft w:val="0"/>
      <w:marRight w:val="0"/>
      <w:marTop w:val="0"/>
      <w:marBottom w:val="0"/>
      <w:divBdr>
        <w:top w:val="none" w:sz="0" w:space="0" w:color="auto"/>
        <w:left w:val="none" w:sz="0" w:space="0" w:color="auto"/>
        <w:bottom w:val="none" w:sz="0" w:space="0" w:color="auto"/>
        <w:right w:val="none" w:sz="0" w:space="0" w:color="auto"/>
      </w:divBdr>
    </w:div>
    <w:div w:id="1402295215">
      <w:bodyDiv w:val="1"/>
      <w:marLeft w:val="0"/>
      <w:marRight w:val="0"/>
      <w:marTop w:val="0"/>
      <w:marBottom w:val="0"/>
      <w:divBdr>
        <w:top w:val="none" w:sz="0" w:space="0" w:color="auto"/>
        <w:left w:val="none" w:sz="0" w:space="0" w:color="auto"/>
        <w:bottom w:val="none" w:sz="0" w:space="0" w:color="auto"/>
        <w:right w:val="none" w:sz="0" w:space="0" w:color="auto"/>
      </w:divBdr>
    </w:div>
    <w:div w:id="1402632380">
      <w:bodyDiv w:val="1"/>
      <w:marLeft w:val="0"/>
      <w:marRight w:val="0"/>
      <w:marTop w:val="0"/>
      <w:marBottom w:val="0"/>
      <w:divBdr>
        <w:top w:val="none" w:sz="0" w:space="0" w:color="auto"/>
        <w:left w:val="none" w:sz="0" w:space="0" w:color="auto"/>
        <w:bottom w:val="none" w:sz="0" w:space="0" w:color="auto"/>
        <w:right w:val="none" w:sz="0" w:space="0" w:color="auto"/>
      </w:divBdr>
    </w:div>
    <w:div w:id="1405562928">
      <w:bodyDiv w:val="1"/>
      <w:marLeft w:val="0"/>
      <w:marRight w:val="0"/>
      <w:marTop w:val="0"/>
      <w:marBottom w:val="0"/>
      <w:divBdr>
        <w:top w:val="none" w:sz="0" w:space="0" w:color="auto"/>
        <w:left w:val="none" w:sz="0" w:space="0" w:color="auto"/>
        <w:bottom w:val="none" w:sz="0" w:space="0" w:color="auto"/>
        <w:right w:val="none" w:sz="0" w:space="0" w:color="auto"/>
      </w:divBdr>
    </w:div>
    <w:div w:id="1424760814">
      <w:bodyDiv w:val="1"/>
      <w:marLeft w:val="0"/>
      <w:marRight w:val="0"/>
      <w:marTop w:val="0"/>
      <w:marBottom w:val="0"/>
      <w:divBdr>
        <w:top w:val="none" w:sz="0" w:space="0" w:color="auto"/>
        <w:left w:val="none" w:sz="0" w:space="0" w:color="auto"/>
        <w:bottom w:val="none" w:sz="0" w:space="0" w:color="auto"/>
        <w:right w:val="none" w:sz="0" w:space="0" w:color="auto"/>
      </w:divBdr>
    </w:div>
    <w:div w:id="1432122124">
      <w:bodyDiv w:val="1"/>
      <w:marLeft w:val="0"/>
      <w:marRight w:val="0"/>
      <w:marTop w:val="0"/>
      <w:marBottom w:val="0"/>
      <w:divBdr>
        <w:top w:val="none" w:sz="0" w:space="0" w:color="auto"/>
        <w:left w:val="none" w:sz="0" w:space="0" w:color="auto"/>
        <w:bottom w:val="none" w:sz="0" w:space="0" w:color="auto"/>
        <w:right w:val="none" w:sz="0" w:space="0" w:color="auto"/>
      </w:divBdr>
    </w:div>
    <w:div w:id="1443718976">
      <w:bodyDiv w:val="1"/>
      <w:marLeft w:val="0"/>
      <w:marRight w:val="0"/>
      <w:marTop w:val="0"/>
      <w:marBottom w:val="0"/>
      <w:divBdr>
        <w:top w:val="none" w:sz="0" w:space="0" w:color="auto"/>
        <w:left w:val="none" w:sz="0" w:space="0" w:color="auto"/>
        <w:bottom w:val="none" w:sz="0" w:space="0" w:color="auto"/>
        <w:right w:val="none" w:sz="0" w:space="0" w:color="auto"/>
      </w:divBdr>
    </w:div>
    <w:div w:id="1447893941">
      <w:bodyDiv w:val="1"/>
      <w:marLeft w:val="0"/>
      <w:marRight w:val="0"/>
      <w:marTop w:val="0"/>
      <w:marBottom w:val="0"/>
      <w:divBdr>
        <w:top w:val="none" w:sz="0" w:space="0" w:color="auto"/>
        <w:left w:val="none" w:sz="0" w:space="0" w:color="auto"/>
        <w:bottom w:val="none" w:sz="0" w:space="0" w:color="auto"/>
        <w:right w:val="none" w:sz="0" w:space="0" w:color="auto"/>
      </w:divBdr>
    </w:div>
    <w:div w:id="1450198540">
      <w:bodyDiv w:val="1"/>
      <w:marLeft w:val="0"/>
      <w:marRight w:val="0"/>
      <w:marTop w:val="0"/>
      <w:marBottom w:val="0"/>
      <w:divBdr>
        <w:top w:val="none" w:sz="0" w:space="0" w:color="auto"/>
        <w:left w:val="none" w:sz="0" w:space="0" w:color="auto"/>
        <w:bottom w:val="none" w:sz="0" w:space="0" w:color="auto"/>
        <w:right w:val="none" w:sz="0" w:space="0" w:color="auto"/>
      </w:divBdr>
    </w:div>
    <w:div w:id="1472482419">
      <w:bodyDiv w:val="1"/>
      <w:marLeft w:val="0"/>
      <w:marRight w:val="0"/>
      <w:marTop w:val="0"/>
      <w:marBottom w:val="0"/>
      <w:divBdr>
        <w:top w:val="none" w:sz="0" w:space="0" w:color="auto"/>
        <w:left w:val="none" w:sz="0" w:space="0" w:color="auto"/>
        <w:bottom w:val="none" w:sz="0" w:space="0" w:color="auto"/>
        <w:right w:val="none" w:sz="0" w:space="0" w:color="auto"/>
      </w:divBdr>
    </w:div>
    <w:div w:id="1495410921">
      <w:bodyDiv w:val="1"/>
      <w:marLeft w:val="0"/>
      <w:marRight w:val="0"/>
      <w:marTop w:val="0"/>
      <w:marBottom w:val="0"/>
      <w:divBdr>
        <w:top w:val="none" w:sz="0" w:space="0" w:color="auto"/>
        <w:left w:val="none" w:sz="0" w:space="0" w:color="auto"/>
        <w:bottom w:val="none" w:sz="0" w:space="0" w:color="auto"/>
        <w:right w:val="none" w:sz="0" w:space="0" w:color="auto"/>
      </w:divBdr>
    </w:div>
    <w:div w:id="1498035867">
      <w:bodyDiv w:val="1"/>
      <w:marLeft w:val="0"/>
      <w:marRight w:val="0"/>
      <w:marTop w:val="0"/>
      <w:marBottom w:val="0"/>
      <w:divBdr>
        <w:top w:val="none" w:sz="0" w:space="0" w:color="auto"/>
        <w:left w:val="none" w:sz="0" w:space="0" w:color="auto"/>
        <w:bottom w:val="none" w:sz="0" w:space="0" w:color="auto"/>
        <w:right w:val="none" w:sz="0" w:space="0" w:color="auto"/>
      </w:divBdr>
    </w:div>
    <w:div w:id="1498227006">
      <w:bodyDiv w:val="1"/>
      <w:marLeft w:val="0"/>
      <w:marRight w:val="0"/>
      <w:marTop w:val="0"/>
      <w:marBottom w:val="0"/>
      <w:divBdr>
        <w:top w:val="none" w:sz="0" w:space="0" w:color="auto"/>
        <w:left w:val="none" w:sz="0" w:space="0" w:color="auto"/>
        <w:bottom w:val="none" w:sz="0" w:space="0" w:color="auto"/>
        <w:right w:val="none" w:sz="0" w:space="0" w:color="auto"/>
      </w:divBdr>
    </w:div>
    <w:div w:id="1503930995">
      <w:bodyDiv w:val="1"/>
      <w:marLeft w:val="0"/>
      <w:marRight w:val="0"/>
      <w:marTop w:val="0"/>
      <w:marBottom w:val="0"/>
      <w:divBdr>
        <w:top w:val="none" w:sz="0" w:space="0" w:color="auto"/>
        <w:left w:val="none" w:sz="0" w:space="0" w:color="auto"/>
        <w:bottom w:val="none" w:sz="0" w:space="0" w:color="auto"/>
        <w:right w:val="none" w:sz="0" w:space="0" w:color="auto"/>
      </w:divBdr>
    </w:div>
    <w:div w:id="1504586591">
      <w:bodyDiv w:val="1"/>
      <w:marLeft w:val="0"/>
      <w:marRight w:val="0"/>
      <w:marTop w:val="0"/>
      <w:marBottom w:val="0"/>
      <w:divBdr>
        <w:top w:val="none" w:sz="0" w:space="0" w:color="auto"/>
        <w:left w:val="none" w:sz="0" w:space="0" w:color="auto"/>
        <w:bottom w:val="none" w:sz="0" w:space="0" w:color="auto"/>
        <w:right w:val="none" w:sz="0" w:space="0" w:color="auto"/>
      </w:divBdr>
    </w:div>
    <w:div w:id="1512723649">
      <w:bodyDiv w:val="1"/>
      <w:marLeft w:val="0"/>
      <w:marRight w:val="0"/>
      <w:marTop w:val="0"/>
      <w:marBottom w:val="0"/>
      <w:divBdr>
        <w:top w:val="none" w:sz="0" w:space="0" w:color="auto"/>
        <w:left w:val="none" w:sz="0" w:space="0" w:color="auto"/>
        <w:bottom w:val="none" w:sz="0" w:space="0" w:color="auto"/>
        <w:right w:val="none" w:sz="0" w:space="0" w:color="auto"/>
      </w:divBdr>
    </w:div>
    <w:div w:id="1518424602">
      <w:bodyDiv w:val="1"/>
      <w:marLeft w:val="0"/>
      <w:marRight w:val="0"/>
      <w:marTop w:val="0"/>
      <w:marBottom w:val="0"/>
      <w:divBdr>
        <w:top w:val="none" w:sz="0" w:space="0" w:color="auto"/>
        <w:left w:val="none" w:sz="0" w:space="0" w:color="auto"/>
        <w:bottom w:val="none" w:sz="0" w:space="0" w:color="auto"/>
        <w:right w:val="none" w:sz="0" w:space="0" w:color="auto"/>
      </w:divBdr>
    </w:div>
    <w:div w:id="1519196392">
      <w:bodyDiv w:val="1"/>
      <w:marLeft w:val="0"/>
      <w:marRight w:val="0"/>
      <w:marTop w:val="0"/>
      <w:marBottom w:val="0"/>
      <w:divBdr>
        <w:top w:val="none" w:sz="0" w:space="0" w:color="auto"/>
        <w:left w:val="none" w:sz="0" w:space="0" w:color="auto"/>
        <w:bottom w:val="none" w:sz="0" w:space="0" w:color="auto"/>
        <w:right w:val="none" w:sz="0" w:space="0" w:color="auto"/>
      </w:divBdr>
    </w:div>
    <w:div w:id="1521773089">
      <w:bodyDiv w:val="1"/>
      <w:marLeft w:val="0"/>
      <w:marRight w:val="0"/>
      <w:marTop w:val="0"/>
      <w:marBottom w:val="0"/>
      <w:divBdr>
        <w:top w:val="none" w:sz="0" w:space="0" w:color="auto"/>
        <w:left w:val="none" w:sz="0" w:space="0" w:color="auto"/>
        <w:bottom w:val="none" w:sz="0" w:space="0" w:color="auto"/>
        <w:right w:val="none" w:sz="0" w:space="0" w:color="auto"/>
      </w:divBdr>
    </w:div>
    <w:div w:id="1529948241">
      <w:bodyDiv w:val="1"/>
      <w:marLeft w:val="0"/>
      <w:marRight w:val="0"/>
      <w:marTop w:val="0"/>
      <w:marBottom w:val="0"/>
      <w:divBdr>
        <w:top w:val="none" w:sz="0" w:space="0" w:color="auto"/>
        <w:left w:val="none" w:sz="0" w:space="0" w:color="auto"/>
        <w:bottom w:val="none" w:sz="0" w:space="0" w:color="auto"/>
        <w:right w:val="none" w:sz="0" w:space="0" w:color="auto"/>
      </w:divBdr>
    </w:div>
    <w:div w:id="1530803521">
      <w:bodyDiv w:val="1"/>
      <w:marLeft w:val="0"/>
      <w:marRight w:val="0"/>
      <w:marTop w:val="0"/>
      <w:marBottom w:val="0"/>
      <w:divBdr>
        <w:top w:val="none" w:sz="0" w:space="0" w:color="auto"/>
        <w:left w:val="none" w:sz="0" w:space="0" w:color="auto"/>
        <w:bottom w:val="none" w:sz="0" w:space="0" w:color="auto"/>
        <w:right w:val="none" w:sz="0" w:space="0" w:color="auto"/>
      </w:divBdr>
    </w:div>
    <w:div w:id="1568103542">
      <w:bodyDiv w:val="1"/>
      <w:marLeft w:val="0"/>
      <w:marRight w:val="0"/>
      <w:marTop w:val="0"/>
      <w:marBottom w:val="0"/>
      <w:divBdr>
        <w:top w:val="none" w:sz="0" w:space="0" w:color="auto"/>
        <w:left w:val="none" w:sz="0" w:space="0" w:color="auto"/>
        <w:bottom w:val="none" w:sz="0" w:space="0" w:color="auto"/>
        <w:right w:val="none" w:sz="0" w:space="0" w:color="auto"/>
      </w:divBdr>
    </w:div>
    <w:div w:id="1573200603">
      <w:bodyDiv w:val="1"/>
      <w:marLeft w:val="0"/>
      <w:marRight w:val="0"/>
      <w:marTop w:val="0"/>
      <w:marBottom w:val="0"/>
      <w:divBdr>
        <w:top w:val="none" w:sz="0" w:space="0" w:color="auto"/>
        <w:left w:val="none" w:sz="0" w:space="0" w:color="auto"/>
        <w:bottom w:val="none" w:sz="0" w:space="0" w:color="auto"/>
        <w:right w:val="none" w:sz="0" w:space="0" w:color="auto"/>
      </w:divBdr>
    </w:div>
    <w:div w:id="1587225994">
      <w:bodyDiv w:val="1"/>
      <w:marLeft w:val="0"/>
      <w:marRight w:val="0"/>
      <w:marTop w:val="0"/>
      <w:marBottom w:val="0"/>
      <w:divBdr>
        <w:top w:val="none" w:sz="0" w:space="0" w:color="auto"/>
        <w:left w:val="none" w:sz="0" w:space="0" w:color="auto"/>
        <w:bottom w:val="none" w:sz="0" w:space="0" w:color="auto"/>
        <w:right w:val="none" w:sz="0" w:space="0" w:color="auto"/>
      </w:divBdr>
    </w:div>
    <w:div w:id="1593469554">
      <w:bodyDiv w:val="1"/>
      <w:marLeft w:val="0"/>
      <w:marRight w:val="0"/>
      <w:marTop w:val="0"/>
      <w:marBottom w:val="0"/>
      <w:divBdr>
        <w:top w:val="none" w:sz="0" w:space="0" w:color="auto"/>
        <w:left w:val="none" w:sz="0" w:space="0" w:color="auto"/>
        <w:bottom w:val="none" w:sz="0" w:space="0" w:color="auto"/>
        <w:right w:val="none" w:sz="0" w:space="0" w:color="auto"/>
      </w:divBdr>
    </w:div>
    <w:div w:id="1605729309">
      <w:bodyDiv w:val="1"/>
      <w:marLeft w:val="0"/>
      <w:marRight w:val="0"/>
      <w:marTop w:val="0"/>
      <w:marBottom w:val="0"/>
      <w:divBdr>
        <w:top w:val="none" w:sz="0" w:space="0" w:color="auto"/>
        <w:left w:val="none" w:sz="0" w:space="0" w:color="auto"/>
        <w:bottom w:val="none" w:sz="0" w:space="0" w:color="auto"/>
        <w:right w:val="none" w:sz="0" w:space="0" w:color="auto"/>
      </w:divBdr>
    </w:div>
    <w:div w:id="1635988998">
      <w:bodyDiv w:val="1"/>
      <w:marLeft w:val="0"/>
      <w:marRight w:val="0"/>
      <w:marTop w:val="0"/>
      <w:marBottom w:val="0"/>
      <w:divBdr>
        <w:top w:val="none" w:sz="0" w:space="0" w:color="auto"/>
        <w:left w:val="none" w:sz="0" w:space="0" w:color="auto"/>
        <w:bottom w:val="none" w:sz="0" w:space="0" w:color="auto"/>
        <w:right w:val="none" w:sz="0" w:space="0" w:color="auto"/>
      </w:divBdr>
    </w:div>
    <w:div w:id="1642877931">
      <w:bodyDiv w:val="1"/>
      <w:marLeft w:val="0"/>
      <w:marRight w:val="0"/>
      <w:marTop w:val="0"/>
      <w:marBottom w:val="0"/>
      <w:divBdr>
        <w:top w:val="none" w:sz="0" w:space="0" w:color="auto"/>
        <w:left w:val="none" w:sz="0" w:space="0" w:color="auto"/>
        <w:bottom w:val="none" w:sz="0" w:space="0" w:color="auto"/>
        <w:right w:val="none" w:sz="0" w:space="0" w:color="auto"/>
      </w:divBdr>
    </w:div>
    <w:div w:id="1647783550">
      <w:bodyDiv w:val="1"/>
      <w:marLeft w:val="0"/>
      <w:marRight w:val="0"/>
      <w:marTop w:val="0"/>
      <w:marBottom w:val="0"/>
      <w:divBdr>
        <w:top w:val="none" w:sz="0" w:space="0" w:color="auto"/>
        <w:left w:val="none" w:sz="0" w:space="0" w:color="auto"/>
        <w:bottom w:val="none" w:sz="0" w:space="0" w:color="auto"/>
        <w:right w:val="none" w:sz="0" w:space="0" w:color="auto"/>
      </w:divBdr>
    </w:div>
    <w:div w:id="1649675559">
      <w:bodyDiv w:val="1"/>
      <w:marLeft w:val="0"/>
      <w:marRight w:val="0"/>
      <w:marTop w:val="0"/>
      <w:marBottom w:val="0"/>
      <w:divBdr>
        <w:top w:val="none" w:sz="0" w:space="0" w:color="auto"/>
        <w:left w:val="none" w:sz="0" w:space="0" w:color="auto"/>
        <w:bottom w:val="none" w:sz="0" w:space="0" w:color="auto"/>
        <w:right w:val="none" w:sz="0" w:space="0" w:color="auto"/>
      </w:divBdr>
    </w:div>
    <w:div w:id="1651057339">
      <w:bodyDiv w:val="1"/>
      <w:marLeft w:val="0"/>
      <w:marRight w:val="0"/>
      <w:marTop w:val="0"/>
      <w:marBottom w:val="0"/>
      <w:divBdr>
        <w:top w:val="none" w:sz="0" w:space="0" w:color="auto"/>
        <w:left w:val="none" w:sz="0" w:space="0" w:color="auto"/>
        <w:bottom w:val="none" w:sz="0" w:space="0" w:color="auto"/>
        <w:right w:val="none" w:sz="0" w:space="0" w:color="auto"/>
      </w:divBdr>
    </w:div>
    <w:div w:id="1659110404">
      <w:bodyDiv w:val="1"/>
      <w:marLeft w:val="0"/>
      <w:marRight w:val="0"/>
      <w:marTop w:val="0"/>
      <w:marBottom w:val="0"/>
      <w:divBdr>
        <w:top w:val="none" w:sz="0" w:space="0" w:color="auto"/>
        <w:left w:val="none" w:sz="0" w:space="0" w:color="auto"/>
        <w:bottom w:val="none" w:sz="0" w:space="0" w:color="auto"/>
        <w:right w:val="none" w:sz="0" w:space="0" w:color="auto"/>
      </w:divBdr>
    </w:div>
    <w:div w:id="1661039849">
      <w:bodyDiv w:val="1"/>
      <w:marLeft w:val="0"/>
      <w:marRight w:val="0"/>
      <w:marTop w:val="0"/>
      <w:marBottom w:val="0"/>
      <w:divBdr>
        <w:top w:val="none" w:sz="0" w:space="0" w:color="auto"/>
        <w:left w:val="none" w:sz="0" w:space="0" w:color="auto"/>
        <w:bottom w:val="none" w:sz="0" w:space="0" w:color="auto"/>
        <w:right w:val="none" w:sz="0" w:space="0" w:color="auto"/>
      </w:divBdr>
    </w:div>
    <w:div w:id="1675106937">
      <w:bodyDiv w:val="1"/>
      <w:marLeft w:val="0"/>
      <w:marRight w:val="0"/>
      <w:marTop w:val="0"/>
      <w:marBottom w:val="0"/>
      <w:divBdr>
        <w:top w:val="none" w:sz="0" w:space="0" w:color="auto"/>
        <w:left w:val="none" w:sz="0" w:space="0" w:color="auto"/>
        <w:bottom w:val="none" w:sz="0" w:space="0" w:color="auto"/>
        <w:right w:val="none" w:sz="0" w:space="0" w:color="auto"/>
      </w:divBdr>
    </w:div>
    <w:div w:id="1730154513">
      <w:bodyDiv w:val="1"/>
      <w:marLeft w:val="0"/>
      <w:marRight w:val="0"/>
      <w:marTop w:val="0"/>
      <w:marBottom w:val="0"/>
      <w:divBdr>
        <w:top w:val="none" w:sz="0" w:space="0" w:color="auto"/>
        <w:left w:val="none" w:sz="0" w:space="0" w:color="auto"/>
        <w:bottom w:val="none" w:sz="0" w:space="0" w:color="auto"/>
        <w:right w:val="none" w:sz="0" w:space="0" w:color="auto"/>
      </w:divBdr>
    </w:div>
    <w:div w:id="1737588715">
      <w:bodyDiv w:val="1"/>
      <w:marLeft w:val="0"/>
      <w:marRight w:val="0"/>
      <w:marTop w:val="0"/>
      <w:marBottom w:val="0"/>
      <w:divBdr>
        <w:top w:val="none" w:sz="0" w:space="0" w:color="auto"/>
        <w:left w:val="none" w:sz="0" w:space="0" w:color="auto"/>
        <w:bottom w:val="none" w:sz="0" w:space="0" w:color="auto"/>
        <w:right w:val="none" w:sz="0" w:space="0" w:color="auto"/>
      </w:divBdr>
    </w:div>
    <w:div w:id="1738087700">
      <w:bodyDiv w:val="1"/>
      <w:marLeft w:val="0"/>
      <w:marRight w:val="0"/>
      <w:marTop w:val="0"/>
      <w:marBottom w:val="0"/>
      <w:divBdr>
        <w:top w:val="none" w:sz="0" w:space="0" w:color="auto"/>
        <w:left w:val="none" w:sz="0" w:space="0" w:color="auto"/>
        <w:bottom w:val="none" w:sz="0" w:space="0" w:color="auto"/>
        <w:right w:val="none" w:sz="0" w:space="0" w:color="auto"/>
      </w:divBdr>
    </w:div>
    <w:div w:id="1740785568">
      <w:bodyDiv w:val="1"/>
      <w:marLeft w:val="0"/>
      <w:marRight w:val="0"/>
      <w:marTop w:val="0"/>
      <w:marBottom w:val="0"/>
      <w:divBdr>
        <w:top w:val="none" w:sz="0" w:space="0" w:color="auto"/>
        <w:left w:val="none" w:sz="0" w:space="0" w:color="auto"/>
        <w:bottom w:val="none" w:sz="0" w:space="0" w:color="auto"/>
        <w:right w:val="none" w:sz="0" w:space="0" w:color="auto"/>
      </w:divBdr>
    </w:div>
    <w:div w:id="1744452092">
      <w:bodyDiv w:val="1"/>
      <w:marLeft w:val="0"/>
      <w:marRight w:val="0"/>
      <w:marTop w:val="0"/>
      <w:marBottom w:val="0"/>
      <w:divBdr>
        <w:top w:val="none" w:sz="0" w:space="0" w:color="auto"/>
        <w:left w:val="none" w:sz="0" w:space="0" w:color="auto"/>
        <w:bottom w:val="none" w:sz="0" w:space="0" w:color="auto"/>
        <w:right w:val="none" w:sz="0" w:space="0" w:color="auto"/>
      </w:divBdr>
    </w:div>
    <w:div w:id="1744642199">
      <w:bodyDiv w:val="1"/>
      <w:marLeft w:val="0"/>
      <w:marRight w:val="0"/>
      <w:marTop w:val="0"/>
      <w:marBottom w:val="0"/>
      <w:divBdr>
        <w:top w:val="none" w:sz="0" w:space="0" w:color="auto"/>
        <w:left w:val="none" w:sz="0" w:space="0" w:color="auto"/>
        <w:bottom w:val="none" w:sz="0" w:space="0" w:color="auto"/>
        <w:right w:val="none" w:sz="0" w:space="0" w:color="auto"/>
      </w:divBdr>
    </w:div>
    <w:div w:id="1755316270">
      <w:bodyDiv w:val="1"/>
      <w:marLeft w:val="0"/>
      <w:marRight w:val="0"/>
      <w:marTop w:val="0"/>
      <w:marBottom w:val="0"/>
      <w:divBdr>
        <w:top w:val="none" w:sz="0" w:space="0" w:color="auto"/>
        <w:left w:val="none" w:sz="0" w:space="0" w:color="auto"/>
        <w:bottom w:val="none" w:sz="0" w:space="0" w:color="auto"/>
        <w:right w:val="none" w:sz="0" w:space="0" w:color="auto"/>
      </w:divBdr>
    </w:div>
    <w:div w:id="1771392322">
      <w:bodyDiv w:val="1"/>
      <w:marLeft w:val="0"/>
      <w:marRight w:val="0"/>
      <w:marTop w:val="0"/>
      <w:marBottom w:val="0"/>
      <w:divBdr>
        <w:top w:val="none" w:sz="0" w:space="0" w:color="auto"/>
        <w:left w:val="none" w:sz="0" w:space="0" w:color="auto"/>
        <w:bottom w:val="none" w:sz="0" w:space="0" w:color="auto"/>
        <w:right w:val="none" w:sz="0" w:space="0" w:color="auto"/>
      </w:divBdr>
    </w:div>
    <w:div w:id="1796483151">
      <w:bodyDiv w:val="1"/>
      <w:marLeft w:val="0"/>
      <w:marRight w:val="0"/>
      <w:marTop w:val="0"/>
      <w:marBottom w:val="0"/>
      <w:divBdr>
        <w:top w:val="none" w:sz="0" w:space="0" w:color="auto"/>
        <w:left w:val="none" w:sz="0" w:space="0" w:color="auto"/>
        <w:bottom w:val="none" w:sz="0" w:space="0" w:color="auto"/>
        <w:right w:val="none" w:sz="0" w:space="0" w:color="auto"/>
      </w:divBdr>
    </w:div>
    <w:div w:id="1809273587">
      <w:bodyDiv w:val="1"/>
      <w:marLeft w:val="0"/>
      <w:marRight w:val="0"/>
      <w:marTop w:val="0"/>
      <w:marBottom w:val="0"/>
      <w:divBdr>
        <w:top w:val="none" w:sz="0" w:space="0" w:color="auto"/>
        <w:left w:val="none" w:sz="0" w:space="0" w:color="auto"/>
        <w:bottom w:val="none" w:sz="0" w:space="0" w:color="auto"/>
        <w:right w:val="none" w:sz="0" w:space="0" w:color="auto"/>
      </w:divBdr>
    </w:div>
    <w:div w:id="1814055993">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72260712">
      <w:bodyDiv w:val="1"/>
      <w:marLeft w:val="0"/>
      <w:marRight w:val="0"/>
      <w:marTop w:val="0"/>
      <w:marBottom w:val="0"/>
      <w:divBdr>
        <w:top w:val="none" w:sz="0" w:space="0" w:color="auto"/>
        <w:left w:val="none" w:sz="0" w:space="0" w:color="auto"/>
        <w:bottom w:val="none" w:sz="0" w:space="0" w:color="auto"/>
        <w:right w:val="none" w:sz="0" w:space="0" w:color="auto"/>
      </w:divBdr>
    </w:div>
    <w:div w:id="1883394880">
      <w:bodyDiv w:val="1"/>
      <w:marLeft w:val="0"/>
      <w:marRight w:val="0"/>
      <w:marTop w:val="0"/>
      <w:marBottom w:val="0"/>
      <w:divBdr>
        <w:top w:val="none" w:sz="0" w:space="0" w:color="auto"/>
        <w:left w:val="none" w:sz="0" w:space="0" w:color="auto"/>
        <w:bottom w:val="none" w:sz="0" w:space="0" w:color="auto"/>
        <w:right w:val="none" w:sz="0" w:space="0" w:color="auto"/>
      </w:divBdr>
    </w:div>
    <w:div w:id="1899395565">
      <w:bodyDiv w:val="1"/>
      <w:marLeft w:val="0"/>
      <w:marRight w:val="0"/>
      <w:marTop w:val="0"/>
      <w:marBottom w:val="0"/>
      <w:divBdr>
        <w:top w:val="none" w:sz="0" w:space="0" w:color="auto"/>
        <w:left w:val="none" w:sz="0" w:space="0" w:color="auto"/>
        <w:bottom w:val="none" w:sz="0" w:space="0" w:color="auto"/>
        <w:right w:val="none" w:sz="0" w:space="0" w:color="auto"/>
      </w:divBdr>
    </w:div>
    <w:div w:id="1903103900">
      <w:bodyDiv w:val="1"/>
      <w:marLeft w:val="0"/>
      <w:marRight w:val="0"/>
      <w:marTop w:val="0"/>
      <w:marBottom w:val="0"/>
      <w:divBdr>
        <w:top w:val="none" w:sz="0" w:space="0" w:color="auto"/>
        <w:left w:val="none" w:sz="0" w:space="0" w:color="auto"/>
        <w:bottom w:val="none" w:sz="0" w:space="0" w:color="auto"/>
        <w:right w:val="none" w:sz="0" w:space="0" w:color="auto"/>
      </w:divBdr>
    </w:div>
    <w:div w:id="1907372910">
      <w:bodyDiv w:val="1"/>
      <w:marLeft w:val="0"/>
      <w:marRight w:val="0"/>
      <w:marTop w:val="0"/>
      <w:marBottom w:val="0"/>
      <w:divBdr>
        <w:top w:val="none" w:sz="0" w:space="0" w:color="auto"/>
        <w:left w:val="none" w:sz="0" w:space="0" w:color="auto"/>
        <w:bottom w:val="none" w:sz="0" w:space="0" w:color="auto"/>
        <w:right w:val="none" w:sz="0" w:space="0" w:color="auto"/>
      </w:divBdr>
    </w:div>
    <w:div w:id="1907955312">
      <w:bodyDiv w:val="1"/>
      <w:marLeft w:val="0"/>
      <w:marRight w:val="0"/>
      <w:marTop w:val="0"/>
      <w:marBottom w:val="0"/>
      <w:divBdr>
        <w:top w:val="none" w:sz="0" w:space="0" w:color="auto"/>
        <w:left w:val="none" w:sz="0" w:space="0" w:color="auto"/>
        <w:bottom w:val="none" w:sz="0" w:space="0" w:color="auto"/>
        <w:right w:val="none" w:sz="0" w:space="0" w:color="auto"/>
      </w:divBdr>
    </w:div>
    <w:div w:id="1923224114">
      <w:bodyDiv w:val="1"/>
      <w:marLeft w:val="0"/>
      <w:marRight w:val="0"/>
      <w:marTop w:val="0"/>
      <w:marBottom w:val="0"/>
      <w:divBdr>
        <w:top w:val="none" w:sz="0" w:space="0" w:color="auto"/>
        <w:left w:val="none" w:sz="0" w:space="0" w:color="auto"/>
        <w:bottom w:val="none" w:sz="0" w:space="0" w:color="auto"/>
        <w:right w:val="none" w:sz="0" w:space="0" w:color="auto"/>
      </w:divBdr>
    </w:div>
    <w:div w:id="1927030617">
      <w:bodyDiv w:val="1"/>
      <w:marLeft w:val="0"/>
      <w:marRight w:val="0"/>
      <w:marTop w:val="0"/>
      <w:marBottom w:val="0"/>
      <w:divBdr>
        <w:top w:val="none" w:sz="0" w:space="0" w:color="auto"/>
        <w:left w:val="none" w:sz="0" w:space="0" w:color="auto"/>
        <w:bottom w:val="none" w:sz="0" w:space="0" w:color="auto"/>
        <w:right w:val="none" w:sz="0" w:space="0" w:color="auto"/>
      </w:divBdr>
    </w:div>
    <w:div w:id="1952586063">
      <w:bodyDiv w:val="1"/>
      <w:marLeft w:val="0"/>
      <w:marRight w:val="0"/>
      <w:marTop w:val="0"/>
      <w:marBottom w:val="0"/>
      <w:divBdr>
        <w:top w:val="none" w:sz="0" w:space="0" w:color="auto"/>
        <w:left w:val="none" w:sz="0" w:space="0" w:color="auto"/>
        <w:bottom w:val="none" w:sz="0" w:space="0" w:color="auto"/>
        <w:right w:val="none" w:sz="0" w:space="0" w:color="auto"/>
      </w:divBdr>
    </w:div>
    <w:div w:id="1975285482">
      <w:bodyDiv w:val="1"/>
      <w:marLeft w:val="0"/>
      <w:marRight w:val="0"/>
      <w:marTop w:val="0"/>
      <w:marBottom w:val="0"/>
      <w:divBdr>
        <w:top w:val="none" w:sz="0" w:space="0" w:color="auto"/>
        <w:left w:val="none" w:sz="0" w:space="0" w:color="auto"/>
        <w:bottom w:val="none" w:sz="0" w:space="0" w:color="auto"/>
        <w:right w:val="none" w:sz="0" w:space="0" w:color="auto"/>
      </w:divBdr>
    </w:div>
    <w:div w:id="1977223458">
      <w:bodyDiv w:val="1"/>
      <w:marLeft w:val="0"/>
      <w:marRight w:val="0"/>
      <w:marTop w:val="0"/>
      <w:marBottom w:val="0"/>
      <w:divBdr>
        <w:top w:val="none" w:sz="0" w:space="0" w:color="auto"/>
        <w:left w:val="none" w:sz="0" w:space="0" w:color="auto"/>
        <w:bottom w:val="none" w:sz="0" w:space="0" w:color="auto"/>
        <w:right w:val="none" w:sz="0" w:space="0" w:color="auto"/>
      </w:divBdr>
    </w:div>
    <w:div w:id="1979650758">
      <w:bodyDiv w:val="1"/>
      <w:marLeft w:val="0"/>
      <w:marRight w:val="0"/>
      <w:marTop w:val="0"/>
      <w:marBottom w:val="0"/>
      <w:divBdr>
        <w:top w:val="none" w:sz="0" w:space="0" w:color="auto"/>
        <w:left w:val="none" w:sz="0" w:space="0" w:color="auto"/>
        <w:bottom w:val="none" w:sz="0" w:space="0" w:color="auto"/>
        <w:right w:val="none" w:sz="0" w:space="0" w:color="auto"/>
      </w:divBdr>
    </w:div>
    <w:div w:id="1989630127">
      <w:bodyDiv w:val="1"/>
      <w:marLeft w:val="0"/>
      <w:marRight w:val="0"/>
      <w:marTop w:val="0"/>
      <w:marBottom w:val="0"/>
      <w:divBdr>
        <w:top w:val="none" w:sz="0" w:space="0" w:color="auto"/>
        <w:left w:val="none" w:sz="0" w:space="0" w:color="auto"/>
        <w:bottom w:val="none" w:sz="0" w:space="0" w:color="auto"/>
        <w:right w:val="none" w:sz="0" w:space="0" w:color="auto"/>
      </w:divBdr>
    </w:div>
    <w:div w:id="2003271117">
      <w:bodyDiv w:val="1"/>
      <w:marLeft w:val="0"/>
      <w:marRight w:val="0"/>
      <w:marTop w:val="0"/>
      <w:marBottom w:val="0"/>
      <w:divBdr>
        <w:top w:val="none" w:sz="0" w:space="0" w:color="auto"/>
        <w:left w:val="none" w:sz="0" w:space="0" w:color="auto"/>
        <w:bottom w:val="none" w:sz="0" w:space="0" w:color="auto"/>
        <w:right w:val="none" w:sz="0" w:space="0" w:color="auto"/>
      </w:divBdr>
    </w:div>
    <w:div w:id="2004896867">
      <w:bodyDiv w:val="1"/>
      <w:marLeft w:val="0"/>
      <w:marRight w:val="0"/>
      <w:marTop w:val="0"/>
      <w:marBottom w:val="0"/>
      <w:divBdr>
        <w:top w:val="none" w:sz="0" w:space="0" w:color="auto"/>
        <w:left w:val="none" w:sz="0" w:space="0" w:color="auto"/>
        <w:bottom w:val="none" w:sz="0" w:space="0" w:color="auto"/>
        <w:right w:val="none" w:sz="0" w:space="0" w:color="auto"/>
      </w:divBdr>
    </w:div>
    <w:div w:id="2016807025">
      <w:bodyDiv w:val="1"/>
      <w:marLeft w:val="0"/>
      <w:marRight w:val="0"/>
      <w:marTop w:val="0"/>
      <w:marBottom w:val="0"/>
      <w:divBdr>
        <w:top w:val="none" w:sz="0" w:space="0" w:color="auto"/>
        <w:left w:val="none" w:sz="0" w:space="0" w:color="auto"/>
        <w:bottom w:val="none" w:sz="0" w:space="0" w:color="auto"/>
        <w:right w:val="none" w:sz="0" w:space="0" w:color="auto"/>
      </w:divBdr>
    </w:div>
    <w:div w:id="2025354320">
      <w:bodyDiv w:val="1"/>
      <w:marLeft w:val="0"/>
      <w:marRight w:val="0"/>
      <w:marTop w:val="0"/>
      <w:marBottom w:val="0"/>
      <w:divBdr>
        <w:top w:val="none" w:sz="0" w:space="0" w:color="auto"/>
        <w:left w:val="none" w:sz="0" w:space="0" w:color="auto"/>
        <w:bottom w:val="none" w:sz="0" w:space="0" w:color="auto"/>
        <w:right w:val="none" w:sz="0" w:space="0" w:color="auto"/>
      </w:divBdr>
    </w:div>
    <w:div w:id="2028944586">
      <w:bodyDiv w:val="1"/>
      <w:marLeft w:val="0"/>
      <w:marRight w:val="0"/>
      <w:marTop w:val="0"/>
      <w:marBottom w:val="0"/>
      <w:divBdr>
        <w:top w:val="none" w:sz="0" w:space="0" w:color="auto"/>
        <w:left w:val="none" w:sz="0" w:space="0" w:color="auto"/>
        <w:bottom w:val="none" w:sz="0" w:space="0" w:color="auto"/>
        <w:right w:val="none" w:sz="0" w:space="0" w:color="auto"/>
      </w:divBdr>
    </w:div>
    <w:div w:id="2030715505">
      <w:bodyDiv w:val="1"/>
      <w:marLeft w:val="0"/>
      <w:marRight w:val="0"/>
      <w:marTop w:val="0"/>
      <w:marBottom w:val="0"/>
      <w:divBdr>
        <w:top w:val="none" w:sz="0" w:space="0" w:color="auto"/>
        <w:left w:val="none" w:sz="0" w:space="0" w:color="auto"/>
        <w:bottom w:val="none" w:sz="0" w:space="0" w:color="auto"/>
        <w:right w:val="none" w:sz="0" w:space="0" w:color="auto"/>
      </w:divBdr>
    </w:div>
    <w:div w:id="2033607338">
      <w:bodyDiv w:val="1"/>
      <w:marLeft w:val="0"/>
      <w:marRight w:val="0"/>
      <w:marTop w:val="0"/>
      <w:marBottom w:val="0"/>
      <w:divBdr>
        <w:top w:val="none" w:sz="0" w:space="0" w:color="auto"/>
        <w:left w:val="none" w:sz="0" w:space="0" w:color="auto"/>
        <w:bottom w:val="none" w:sz="0" w:space="0" w:color="auto"/>
        <w:right w:val="none" w:sz="0" w:space="0" w:color="auto"/>
      </w:divBdr>
    </w:div>
    <w:div w:id="2043048046">
      <w:bodyDiv w:val="1"/>
      <w:marLeft w:val="0"/>
      <w:marRight w:val="0"/>
      <w:marTop w:val="0"/>
      <w:marBottom w:val="0"/>
      <w:divBdr>
        <w:top w:val="none" w:sz="0" w:space="0" w:color="auto"/>
        <w:left w:val="none" w:sz="0" w:space="0" w:color="auto"/>
        <w:bottom w:val="none" w:sz="0" w:space="0" w:color="auto"/>
        <w:right w:val="none" w:sz="0" w:space="0" w:color="auto"/>
      </w:divBdr>
    </w:div>
    <w:div w:id="2060206145">
      <w:bodyDiv w:val="1"/>
      <w:marLeft w:val="0"/>
      <w:marRight w:val="0"/>
      <w:marTop w:val="0"/>
      <w:marBottom w:val="0"/>
      <w:divBdr>
        <w:top w:val="none" w:sz="0" w:space="0" w:color="auto"/>
        <w:left w:val="none" w:sz="0" w:space="0" w:color="auto"/>
        <w:bottom w:val="none" w:sz="0" w:space="0" w:color="auto"/>
        <w:right w:val="none" w:sz="0" w:space="0" w:color="auto"/>
      </w:divBdr>
    </w:div>
    <w:div w:id="2060663611">
      <w:bodyDiv w:val="1"/>
      <w:marLeft w:val="0"/>
      <w:marRight w:val="0"/>
      <w:marTop w:val="0"/>
      <w:marBottom w:val="0"/>
      <w:divBdr>
        <w:top w:val="none" w:sz="0" w:space="0" w:color="auto"/>
        <w:left w:val="none" w:sz="0" w:space="0" w:color="auto"/>
        <w:bottom w:val="none" w:sz="0" w:space="0" w:color="auto"/>
        <w:right w:val="none" w:sz="0" w:space="0" w:color="auto"/>
      </w:divBdr>
    </w:div>
    <w:div w:id="2083946267">
      <w:bodyDiv w:val="1"/>
      <w:marLeft w:val="0"/>
      <w:marRight w:val="0"/>
      <w:marTop w:val="0"/>
      <w:marBottom w:val="0"/>
      <w:divBdr>
        <w:top w:val="none" w:sz="0" w:space="0" w:color="auto"/>
        <w:left w:val="none" w:sz="0" w:space="0" w:color="auto"/>
        <w:bottom w:val="none" w:sz="0" w:space="0" w:color="auto"/>
        <w:right w:val="none" w:sz="0" w:space="0" w:color="auto"/>
      </w:divBdr>
    </w:div>
    <w:div w:id="2088529047">
      <w:bodyDiv w:val="1"/>
      <w:marLeft w:val="0"/>
      <w:marRight w:val="0"/>
      <w:marTop w:val="0"/>
      <w:marBottom w:val="0"/>
      <w:divBdr>
        <w:top w:val="none" w:sz="0" w:space="0" w:color="auto"/>
        <w:left w:val="none" w:sz="0" w:space="0" w:color="auto"/>
        <w:bottom w:val="none" w:sz="0" w:space="0" w:color="auto"/>
        <w:right w:val="none" w:sz="0" w:space="0" w:color="auto"/>
      </w:divBdr>
    </w:div>
    <w:div w:id="2093160925">
      <w:bodyDiv w:val="1"/>
      <w:marLeft w:val="0"/>
      <w:marRight w:val="0"/>
      <w:marTop w:val="0"/>
      <w:marBottom w:val="0"/>
      <w:divBdr>
        <w:top w:val="none" w:sz="0" w:space="0" w:color="auto"/>
        <w:left w:val="none" w:sz="0" w:space="0" w:color="auto"/>
        <w:bottom w:val="none" w:sz="0" w:space="0" w:color="auto"/>
        <w:right w:val="none" w:sz="0" w:space="0" w:color="auto"/>
      </w:divBdr>
    </w:div>
    <w:div w:id="2098282504">
      <w:bodyDiv w:val="1"/>
      <w:marLeft w:val="0"/>
      <w:marRight w:val="0"/>
      <w:marTop w:val="0"/>
      <w:marBottom w:val="0"/>
      <w:divBdr>
        <w:top w:val="none" w:sz="0" w:space="0" w:color="auto"/>
        <w:left w:val="none" w:sz="0" w:space="0" w:color="auto"/>
        <w:bottom w:val="none" w:sz="0" w:space="0" w:color="auto"/>
        <w:right w:val="none" w:sz="0" w:space="0" w:color="auto"/>
      </w:divBdr>
    </w:div>
    <w:div w:id="2099401758">
      <w:bodyDiv w:val="1"/>
      <w:marLeft w:val="0"/>
      <w:marRight w:val="0"/>
      <w:marTop w:val="0"/>
      <w:marBottom w:val="0"/>
      <w:divBdr>
        <w:top w:val="none" w:sz="0" w:space="0" w:color="auto"/>
        <w:left w:val="none" w:sz="0" w:space="0" w:color="auto"/>
        <w:bottom w:val="none" w:sz="0" w:space="0" w:color="auto"/>
        <w:right w:val="none" w:sz="0" w:space="0" w:color="auto"/>
      </w:divBdr>
    </w:div>
    <w:div w:id="2103799944">
      <w:bodyDiv w:val="1"/>
      <w:marLeft w:val="0"/>
      <w:marRight w:val="0"/>
      <w:marTop w:val="0"/>
      <w:marBottom w:val="0"/>
      <w:divBdr>
        <w:top w:val="none" w:sz="0" w:space="0" w:color="auto"/>
        <w:left w:val="none" w:sz="0" w:space="0" w:color="auto"/>
        <w:bottom w:val="none" w:sz="0" w:space="0" w:color="auto"/>
        <w:right w:val="none" w:sz="0" w:space="0" w:color="auto"/>
      </w:divBdr>
    </w:div>
    <w:div w:id="2108235168">
      <w:bodyDiv w:val="1"/>
      <w:marLeft w:val="0"/>
      <w:marRight w:val="0"/>
      <w:marTop w:val="0"/>
      <w:marBottom w:val="0"/>
      <w:divBdr>
        <w:top w:val="none" w:sz="0" w:space="0" w:color="auto"/>
        <w:left w:val="none" w:sz="0" w:space="0" w:color="auto"/>
        <w:bottom w:val="none" w:sz="0" w:space="0" w:color="auto"/>
        <w:right w:val="none" w:sz="0" w:space="0" w:color="auto"/>
      </w:divBdr>
    </w:div>
    <w:div w:id="2111583482">
      <w:bodyDiv w:val="1"/>
      <w:marLeft w:val="0"/>
      <w:marRight w:val="0"/>
      <w:marTop w:val="0"/>
      <w:marBottom w:val="0"/>
      <w:divBdr>
        <w:top w:val="none" w:sz="0" w:space="0" w:color="auto"/>
        <w:left w:val="none" w:sz="0" w:space="0" w:color="auto"/>
        <w:bottom w:val="none" w:sz="0" w:space="0" w:color="auto"/>
        <w:right w:val="none" w:sz="0" w:space="0" w:color="auto"/>
      </w:divBdr>
    </w:div>
    <w:div w:id="2121410279">
      <w:bodyDiv w:val="1"/>
      <w:marLeft w:val="0"/>
      <w:marRight w:val="0"/>
      <w:marTop w:val="0"/>
      <w:marBottom w:val="0"/>
      <w:divBdr>
        <w:top w:val="none" w:sz="0" w:space="0" w:color="auto"/>
        <w:left w:val="none" w:sz="0" w:space="0" w:color="auto"/>
        <w:bottom w:val="none" w:sz="0" w:space="0" w:color="auto"/>
        <w:right w:val="none" w:sz="0" w:space="0" w:color="auto"/>
      </w:divBdr>
    </w:div>
    <w:div w:id="2136898929">
      <w:bodyDiv w:val="1"/>
      <w:marLeft w:val="0"/>
      <w:marRight w:val="0"/>
      <w:marTop w:val="0"/>
      <w:marBottom w:val="0"/>
      <w:divBdr>
        <w:top w:val="none" w:sz="0" w:space="0" w:color="auto"/>
        <w:left w:val="none" w:sz="0" w:space="0" w:color="auto"/>
        <w:bottom w:val="none" w:sz="0" w:space="0" w:color="auto"/>
        <w:right w:val="none" w:sz="0" w:space="0" w:color="auto"/>
      </w:divBdr>
    </w:div>
    <w:div w:id="21433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5BBF4-078B-4594-8AAC-AFE3478CEAD0}">
  <ds:schemaRefs>
    <ds:schemaRef ds:uri="http://schemas.microsoft.com/office/2006/documentManagement/types"/>
    <ds:schemaRef ds:uri="9115ddca-c623-419f-a3c0-6a1c58c4dac8"/>
    <ds:schemaRef ds:uri="http://purl.org/dc/dcmitype/"/>
    <ds:schemaRef ds:uri="http://purl.org/dc/term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elements/1.1/"/>
    <ds:schemaRef ds:uri="244fe85f-b655-4145-9b20-543b75dc1c24"/>
    <ds:schemaRef ds:uri="http://schemas.microsoft.com/office/2006/metadata/properties"/>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724CEC90-EDCC-4230-8C05-ADA7A608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58705-ACC0-4BFF-9D2B-F82BC0B74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2423</TotalTime>
  <Pages>25</Pages>
  <Words>8948</Words>
  <Characters>37224</Characters>
  <Application>Microsoft Office Word</Application>
  <DocSecurity>0</DocSecurity>
  <Lines>5317</Lines>
  <Paragraphs>5771</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964</cp:revision>
  <cp:lastPrinted>2024-05-11T13:17:00Z</cp:lastPrinted>
  <dcterms:created xsi:type="dcterms:W3CDTF">2024-03-07T02:28:00Z</dcterms:created>
  <dcterms:modified xsi:type="dcterms:W3CDTF">2024-05-13T01:57:00Z</dcterms:modified>
</cp:coreProperties>
</file>