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620E" w14:textId="1A1034F5" w:rsidR="00081542" w:rsidRDefault="00EC247D" w:rsidP="00EC247D">
      <w:pPr>
        <w:pStyle w:val="Heading2"/>
        <w:rPr>
          <w:lang w:val="en-US"/>
        </w:rPr>
      </w:pPr>
      <w:r>
        <w:rPr>
          <w:lang w:val="en-US"/>
        </w:rPr>
        <w:t>Special Accounts Table</w:t>
      </w:r>
    </w:p>
    <w:p w14:paraId="0DE55416" w14:textId="7D919901" w:rsidR="00EC247D" w:rsidRDefault="00EC247D" w:rsidP="00EC247D">
      <w:pPr>
        <w:pStyle w:val="Heading3"/>
        <w:rPr>
          <w:lang w:val="en-US"/>
        </w:rPr>
      </w:pPr>
      <w:r>
        <w:rPr>
          <w:lang w:val="en-US"/>
        </w:rPr>
        <w:t>Overview of the Special Accounts Table</w:t>
      </w:r>
    </w:p>
    <w:p w14:paraId="4626A3D6" w14:textId="77777777" w:rsidR="00EC247D" w:rsidRPr="00EC247D" w:rsidRDefault="00EC247D" w:rsidP="00EC247D">
      <w:pPr>
        <w:rPr>
          <w:lang w:val="en-US"/>
        </w:rPr>
      </w:pPr>
      <w:r w:rsidRPr="00EC247D">
        <w:rPr>
          <w:lang w:val="en-US"/>
        </w:rPr>
        <w:t>A special account is an appropriation mechanism that sets aside an amount within the CRF for specific expenditure purposes. Special accounts can be used to appropriate for expenditure that is resourced from contributions from other parties, such as other governments, contributions from industry or members of the community. Special accounts can also be credited with amounts from annual appropriations and special appropriations (including other special accounts), if those amounts were appropriated for the same purpose as the special account. Special accounts can be credited with amounts held on trust – these amounts are not shown in the Special Accounts Table as they are not considered resourcing available to the agency.</w:t>
      </w:r>
    </w:p>
    <w:p w14:paraId="53681877" w14:textId="4683EBBA" w:rsidR="00EC247D" w:rsidRPr="00EC247D" w:rsidRDefault="00EC247D" w:rsidP="00EC247D">
      <w:pPr>
        <w:rPr>
          <w:lang w:val="en-US"/>
        </w:rPr>
      </w:pPr>
      <w:r w:rsidRPr="00EC247D">
        <w:rPr>
          <w:lang w:val="en-US"/>
        </w:rPr>
        <w:t xml:space="preserve">The Summary of Special Accounts Table presents total portfolio resourcing that is expected to be provided by other agencies, individuals and </w:t>
      </w:r>
      <w:proofErr w:type="spellStart"/>
      <w:r w:rsidRPr="00EC247D">
        <w:rPr>
          <w:lang w:val="en-US"/>
        </w:rPr>
        <w:t>non</w:t>
      </w:r>
      <w:r>
        <w:noBreakHyphen/>
      </w:r>
      <w:r w:rsidRPr="00EC247D">
        <w:rPr>
          <w:lang w:val="en-US"/>
        </w:rPr>
        <w:t>government</w:t>
      </w:r>
      <w:proofErr w:type="spellEnd"/>
      <w:r w:rsidRPr="00EC247D">
        <w:rPr>
          <w:lang w:val="en-US"/>
        </w:rPr>
        <w:t xml:space="preserve"> bodies.</w:t>
      </w:r>
    </w:p>
    <w:p w14:paraId="5B7F7142" w14:textId="77777777" w:rsidR="00EC247D" w:rsidRPr="00EC247D" w:rsidRDefault="00EC247D" w:rsidP="00EC247D">
      <w:pPr>
        <w:rPr>
          <w:lang w:val="en-US"/>
        </w:rPr>
      </w:pPr>
      <w:r w:rsidRPr="00EC247D">
        <w:rPr>
          <w:lang w:val="en-US"/>
        </w:rPr>
        <w:t>The Special Accounts Table lists special accounts by portfolio and responsible agency. For each special account, the Special Accounts Table shows the estimated opening balance for the Budget and comparator years, estimated cash inflows and outflows (receipts and payments) during the year, and estimated closing balance at the end of the Budget and comparator years. Estimated resources for the comparator year are printed in italics. Where responsibility for managing a special account is moved between agencies during the year, the part year impact for each agency is shown.</w:t>
      </w:r>
    </w:p>
    <w:p w14:paraId="4328DD9F" w14:textId="49842F1E" w:rsidR="00EC247D" w:rsidRPr="00EC247D" w:rsidRDefault="00EC247D" w:rsidP="00EC247D">
      <w:pPr>
        <w:rPr>
          <w:lang w:val="en-US"/>
        </w:rPr>
      </w:pPr>
      <w:r w:rsidRPr="00EC247D">
        <w:rPr>
          <w:lang w:val="en-US"/>
        </w:rPr>
        <w:t xml:space="preserve">The column headed </w:t>
      </w:r>
      <w:r w:rsidRPr="004B4D78">
        <w:rPr>
          <w:rStyle w:val="Emphasis"/>
        </w:rPr>
        <w:t>Receipts (Non</w:t>
      </w:r>
      <w:r w:rsidRPr="004B4D78">
        <w:rPr>
          <w:rStyle w:val="Emphasis"/>
        </w:rPr>
        <w:noBreakHyphen/>
        <w:t>Appropriated)</w:t>
      </w:r>
      <w:r w:rsidRPr="00EC247D">
        <w:rPr>
          <w:lang w:val="en-US"/>
        </w:rPr>
        <w:t xml:space="preserve"> shows estimated amounts to be credited to a special account, which are received from other agencies, individuals, and </w:t>
      </w:r>
      <w:proofErr w:type="spellStart"/>
      <w:r w:rsidRPr="00EC247D">
        <w:rPr>
          <w:lang w:val="en-US"/>
        </w:rPr>
        <w:t>non</w:t>
      </w:r>
      <w:r>
        <w:noBreakHyphen/>
      </w:r>
      <w:r w:rsidRPr="00EC247D">
        <w:rPr>
          <w:lang w:val="en-US"/>
        </w:rPr>
        <w:t>government</w:t>
      </w:r>
      <w:proofErr w:type="spellEnd"/>
      <w:r w:rsidRPr="00EC247D">
        <w:rPr>
          <w:lang w:val="en-US"/>
        </w:rPr>
        <w:t xml:space="preserve"> bodies. The column headed </w:t>
      </w:r>
      <w:r w:rsidRPr="004B4D78">
        <w:rPr>
          <w:rStyle w:val="Emphasis"/>
        </w:rPr>
        <w:t>Receipts (Appropriated)</w:t>
      </w:r>
      <w:r w:rsidRPr="00EC247D">
        <w:rPr>
          <w:lang w:val="en-US"/>
        </w:rPr>
        <w:t xml:space="preserve"> shows amounts estimated to be credited to a special account, which are appropriated to the agency in an annual Appropriation Act or another Act containing a special appropriation (including other special accounts).</w:t>
      </w:r>
    </w:p>
    <w:p w14:paraId="11CB0524" w14:textId="088D57A8" w:rsidR="00EC247D" w:rsidRPr="00EC247D" w:rsidRDefault="00EC247D" w:rsidP="00EC247D">
      <w:pPr>
        <w:rPr>
          <w:lang w:val="en-US"/>
        </w:rPr>
      </w:pPr>
      <w:r w:rsidRPr="00EC247D">
        <w:rPr>
          <w:lang w:val="en-US"/>
        </w:rPr>
        <w:t xml:space="preserve">Amounts for an agency in the Special Accounts Table column headed </w:t>
      </w:r>
      <w:r w:rsidRPr="004B4D78">
        <w:rPr>
          <w:rStyle w:val="Emphasis"/>
        </w:rPr>
        <w:t>Receipts (Non</w:t>
      </w:r>
      <w:r w:rsidRPr="004B4D78">
        <w:rPr>
          <w:rStyle w:val="Emphasis"/>
        </w:rPr>
        <w:noBreakHyphen/>
        <w:t xml:space="preserve">Appropriated) </w:t>
      </w:r>
      <w:r w:rsidRPr="00EC247D">
        <w:rPr>
          <w:lang w:val="en-US"/>
        </w:rPr>
        <w:t xml:space="preserve">can be matched with the Agency Resourcing Table column headed </w:t>
      </w:r>
      <w:r w:rsidRPr="004B4D78">
        <w:rPr>
          <w:rStyle w:val="Emphasis"/>
        </w:rPr>
        <w:t>Special Accounts</w:t>
      </w:r>
      <w:r w:rsidRPr="00EC247D">
        <w:rPr>
          <w:i/>
          <w:iCs/>
          <w:lang w:val="en-US"/>
        </w:rPr>
        <w:t>.</w:t>
      </w:r>
      <w:r w:rsidRPr="00EC247D">
        <w:rPr>
          <w:lang w:val="en-US"/>
        </w:rPr>
        <w:t xml:space="preserve"> Amounts in the Special Accounts Table column headed </w:t>
      </w:r>
      <w:r w:rsidRPr="00285703">
        <w:rPr>
          <w:rStyle w:val="Emphasis"/>
        </w:rPr>
        <w:t>Receipts</w:t>
      </w:r>
      <w:r w:rsidR="001E1C63" w:rsidRPr="0084587F">
        <w:t> </w:t>
      </w:r>
      <w:r w:rsidRPr="00285703">
        <w:rPr>
          <w:rStyle w:val="Emphasis"/>
        </w:rPr>
        <w:t xml:space="preserve">(Appropriated) </w:t>
      </w:r>
      <w:r w:rsidRPr="00EC247D">
        <w:rPr>
          <w:lang w:val="en-US"/>
        </w:rPr>
        <w:t xml:space="preserve">are included in the Agency Resourcing Table in the column(s) headed </w:t>
      </w:r>
      <w:r w:rsidRPr="00285703">
        <w:rPr>
          <w:rStyle w:val="Emphasis"/>
        </w:rPr>
        <w:t>Appropriation Bill No. 1, Appropriation Bill No. 2</w:t>
      </w:r>
      <w:r w:rsidRPr="00EC247D">
        <w:rPr>
          <w:lang w:val="en-US"/>
        </w:rPr>
        <w:t xml:space="preserve"> and/or </w:t>
      </w:r>
      <w:r w:rsidRPr="00285703">
        <w:rPr>
          <w:rStyle w:val="Emphasis"/>
        </w:rPr>
        <w:t>Special Appropriation</w:t>
      </w:r>
      <w:r w:rsidRPr="00EC247D">
        <w:rPr>
          <w:i/>
          <w:iCs/>
          <w:lang w:val="en-US"/>
        </w:rPr>
        <w:t xml:space="preserve">. </w:t>
      </w:r>
      <w:r w:rsidRPr="00EC247D">
        <w:rPr>
          <w:lang w:val="en-US"/>
        </w:rPr>
        <w:t>Further</w:t>
      </w:r>
      <w:r w:rsidR="00C57C23">
        <w:rPr>
          <w:lang w:val="en-US"/>
        </w:rPr>
        <w:t> </w:t>
      </w:r>
      <w:r w:rsidRPr="00EC247D">
        <w:rPr>
          <w:lang w:val="en-US"/>
        </w:rPr>
        <w:t xml:space="preserve">detail on matching amounts between these two tables is in Figure 4 of the </w:t>
      </w:r>
      <w:r w:rsidRPr="00285703">
        <w:rPr>
          <w:rStyle w:val="Emphasis"/>
        </w:rPr>
        <w:t>Guide to Resourcing Tables</w:t>
      </w:r>
      <w:r w:rsidRPr="00EC247D">
        <w:rPr>
          <w:i/>
          <w:iCs/>
          <w:lang w:val="en-US"/>
        </w:rPr>
        <w:t xml:space="preserve"> </w:t>
      </w:r>
      <w:r w:rsidRPr="00EC247D">
        <w:rPr>
          <w:lang w:val="en-US"/>
        </w:rPr>
        <w:t>section.</w:t>
      </w:r>
    </w:p>
    <w:p w14:paraId="1E40E1F2" w14:textId="614C4F5C" w:rsidR="00EC247D" w:rsidRPr="00EC247D" w:rsidRDefault="00EC247D" w:rsidP="00EC247D">
      <w:pPr>
        <w:rPr>
          <w:lang w:val="en-US"/>
        </w:rPr>
      </w:pPr>
      <w:r w:rsidRPr="00EC247D">
        <w:rPr>
          <w:lang w:val="en-US"/>
        </w:rPr>
        <w:t xml:space="preserve">Special accounts which had no balance, receipts or payments during the Budget or comparator years are not included in the Special Accounts Table. A list of current special accounts can be found in the </w:t>
      </w:r>
      <w:r w:rsidRPr="00285703">
        <w:rPr>
          <w:rStyle w:val="Emphasis"/>
        </w:rPr>
        <w:t>Chart of Special Accounts</w:t>
      </w:r>
      <w:r w:rsidRPr="00EC247D">
        <w:rPr>
          <w:lang w:val="en-US"/>
        </w:rPr>
        <w:t>, which is available on the Finance</w:t>
      </w:r>
      <w:r w:rsidR="00D87157">
        <w:rPr>
          <w:lang w:val="en-US"/>
        </w:rPr>
        <w:t> </w:t>
      </w:r>
      <w:r w:rsidRPr="00EC247D">
        <w:rPr>
          <w:lang w:val="en-US"/>
        </w:rPr>
        <w:t>website.</w:t>
      </w:r>
    </w:p>
    <w:sectPr w:rsidR="00EC247D" w:rsidRPr="00EC247D" w:rsidSect="00143DEB">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2098" w:bottom="2466" w:left="2098" w:header="1814" w:footer="1814" w:gutter="0"/>
      <w:pgNumType w:start="1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4045" w14:textId="77777777" w:rsidR="00A53222" w:rsidRDefault="00A53222" w:rsidP="00E40261">
      <w:pPr>
        <w:spacing w:after="0" w:line="240" w:lineRule="auto"/>
      </w:pPr>
      <w:r>
        <w:separator/>
      </w:r>
    </w:p>
  </w:endnote>
  <w:endnote w:type="continuationSeparator" w:id="0">
    <w:p w14:paraId="31B60CFF" w14:textId="77777777" w:rsidR="00A53222" w:rsidRDefault="00A53222" w:rsidP="00E4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91A9" w14:textId="4E596D74"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000000">
      <w:fldChar w:fldCharType="begin"/>
    </w:r>
    <w:r w:rsidR="00000000">
      <w:instrText xml:space="preserve"> SUBJECT   \* MERGEFORMAT </w:instrText>
    </w:r>
    <w:r w:rsidR="00000000">
      <w:fldChar w:fldCharType="separate"/>
    </w:r>
    <w:r w:rsidR="00B37B4C">
      <w:t>Special Accounts Table</w:t>
    </w:r>
    <w:r w:rsidR="000000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8C38" w14:textId="4D3B02E4" w:rsidR="0007571E" w:rsidRDefault="00000000" w:rsidP="009F3CAB">
    <w:pPr>
      <w:pStyle w:val="FooterOdd"/>
    </w:pPr>
    <w:r>
      <w:fldChar w:fldCharType="begin"/>
    </w:r>
    <w:r>
      <w:instrText xml:space="preserve"> SUBJECT   \* MERGEFORMAT </w:instrText>
    </w:r>
    <w:r>
      <w:fldChar w:fldCharType="separate"/>
    </w:r>
    <w:r w:rsidR="00B37B4C">
      <w:t>Special Accounts Table</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D92F" w14:textId="0AC30CFB" w:rsidR="0007571E" w:rsidRDefault="00000000" w:rsidP="00360947">
    <w:pPr>
      <w:pStyle w:val="FooterOdd"/>
    </w:pPr>
    <w:r>
      <w:fldChar w:fldCharType="begin"/>
    </w:r>
    <w:r>
      <w:instrText xml:space="preserve"> SUBJECT   \* MERGEFORMAT </w:instrText>
    </w:r>
    <w:r>
      <w:fldChar w:fldCharType="separate"/>
    </w:r>
    <w:r w:rsidR="00B37B4C">
      <w:t>Special Accounts Table</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E1E2" w14:textId="77777777" w:rsidR="00A53222" w:rsidRPr="003C1CA4" w:rsidRDefault="00A53222"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56C3377" w14:textId="77777777" w:rsidR="00A53222" w:rsidRDefault="00A53222" w:rsidP="00E4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6D85" w14:textId="59A7B162"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B80A69C" w14:textId="77777777" w:rsidTr="0003382F">
      <w:trPr>
        <w:trHeight w:hRule="exact" w:val="340"/>
      </w:trPr>
      <w:tc>
        <w:tcPr>
          <w:tcW w:w="7797" w:type="dxa"/>
        </w:tcPr>
        <w:p w14:paraId="5D7A64FA" w14:textId="6D75762A" w:rsidR="0007571E" w:rsidRPr="008C56E1" w:rsidRDefault="0007571E" w:rsidP="00F60EA1">
          <w:pPr>
            <w:pStyle w:val="HeaderEven"/>
          </w:pPr>
          <w:r w:rsidRPr="008C56E1">
            <w:rPr>
              <w:noProof/>
              <w:position w:val="-8"/>
            </w:rPr>
            <w:drawing>
              <wp:inline distT="0" distB="0" distL="0" distR="0" wp14:anchorId="1AF8254C" wp14:editId="20A7C2A2">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000000">
            <w:fldChar w:fldCharType="begin"/>
          </w:r>
          <w:r w:rsidR="00000000">
            <w:instrText xml:space="preserve"> TITLE   \* MERGEFORMAT </w:instrText>
          </w:r>
          <w:r w:rsidR="00000000">
            <w:fldChar w:fldCharType="separate"/>
          </w:r>
          <w:r w:rsidR="00B37B4C">
            <w:t>Budget Paper No. 4</w:t>
          </w:r>
          <w:r w:rsidR="00000000">
            <w:fldChar w:fldCharType="end"/>
          </w:r>
        </w:p>
      </w:tc>
    </w:tr>
  </w:tbl>
  <w:p w14:paraId="518475B4" w14:textId="77777777" w:rsidR="0007571E" w:rsidRPr="00AA5439" w:rsidRDefault="0007571E" w:rsidP="00AA5439">
    <w:pPr>
      <w:pStyle w:val="HeaderEven"/>
      <w:rPr>
        <w:sz w:val="2"/>
        <w:szCs w:val="4"/>
      </w:rPr>
    </w:pPr>
  </w:p>
  <w:p w14:paraId="61A45BB9"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AA14D1B" w14:textId="77777777" w:rsidTr="001051B9">
      <w:trPr>
        <w:trHeight w:hRule="exact" w:val="340"/>
      </w:trPr>
      <w:tc>
        <w:tcPr>
          <w:tcW w:w="7797" w:type="dxa"/>
          <w:tcMar>
            <w:left w:w="108" w:type="dxa"/>
            <w:right w:w="108" w:type="dxa"/>
          </w:tcMar>
        </w:tcPr>
        <w:p w14:paraId="64909B43" w14:textId="00A610B0" w:rsidR="0007571E" w:rsidRPr="00D13BF9" w:rsidRDefault="00000000" w:rsidP="00D13BF9">
          <w:pPr>
            <w:pStyle w:val="HeaderOdd"/>
          </w:pPr>
          <w:r>
            <w:fldChar w:fldCharType="begin"/>
          </w:r>
          <w:r>
            <w:instrText xml:space="preserve"> TITLE   \* MERGEFORMAT </w:instrText>
          </w:r>
          <w:r>
            <w:fldChar w:fldCharType="separate"/>
          </w:r>
          <w:r w:rsidR="00B37B4C">
            <w:t>Budget Paper No. 4</w:t>
          </w:r>
          <w:r>
            <w:fldChar w:fldCharType="end"/>
          </w:r>
          <w:r w:rsidR="0007571E" w:rsidRPr="00081542">
            <w:t> | </w:t>
          </w:r>
          <w:r w:rsidR="0007571E" w:rsidRPr="002709D2">
            <w:rPr>
              <w:noProof/>
              <w:position w:val="-8"/>
              <w:vertAlign w:val="subscript"/>
            </w:rPr>
            <w:drawing>
              <wp:inline distT="0" distB="0" distL="0" distR="0" wp14:anchorId="0599550B" wp14:editId="4884907C">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917D0A3" w14:textId="42902056"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4993" w14:textId="0D8AAE55" w:rsidR="0007571E" w:rsidRDefault="0007571E">
    <w:pPr>
      <w:pStyle w:val="Header"/>
      <w:rPr>
        <w:sz w:val="2"/>
        <w:szCs w:val="2"/>
      </w:rPr>
    </w:pPr>
  </w:p>
  <w:p w14:paraId="7B275A66"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D0C3ED5" w14:textId="77777777" w:rsidTr="001051B9">
      <w:trPr>
        <w:trHeight w:hRule="exact" w:val="340"/>
      </w:trPr>
      <w:tc>
        <w:tcPr>
          <w:tcW w:w="7797" w:type="dxa"/>
          <w:tcMar>
            <w:left w:w="108" w:type="dxa"/>
            <w:right w:w="108" w:type="dxa"/>
          </w:tcMar>
        </w:tcPr>
        <w:p w14:paraId="2FC3FEA1" w14:textId="2967A35C" w:rsidR="0007571E" w:rsidRPr="00D13BF9" w:rsidRDefault="00000000" w:rsidP="00D13BF9">
          <w:pPr>
            <w:pStyle w:val="HeaderOdd"/>
          </w:pPr>
          <w:r>
            <w:fldChar w:fldCharType="begin"/>
          </w:r>
          <w:r>
            <w:instrText xml:space="preserve"> TITLE   \* MERGEFORMAT </w:instrText>
          </w:r>
          <w:r>
            <w:fldChar w:fldCharType="separate"/>
          </w:r>
          <w:r w:rsidR="00B37B4C">
            <w:t>Budget Paper No. 4</w:t>
          </w:r>
          <w:r>
            <w:fldChar w:fldCharType="end"/>
          </w:r>
          <w:r w:rsidR="0007571E" w:rsidRPr="00081542">
            <w:t> | </w:t>
          </w:r>
          <w:r w:rsidR="0007571E" w:rsidRPr="002709D2">
            <w:rPr>
              <w:noProof/>
              <w:position w:val="-8"/>
              <w:vertAlign w:val="subscript"/>
            </w:rPr>
            <w:drawing>
              <wp:inline distT="0" distB="0" distL="0" distR="0" wp14:anchorId="723274CE" wp14:editId="394FE157">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9D32AC7" w14:textId="1F324442"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C247D"/>
    <w:rsid w:val="000004EA"/>
    <w:rsid w:val="00011DBB"/>
    <w:rsid w:val="00013EA8"/>
    <w:rsid w:val="00016E9A"/>
    <w:rsid w:val="00021C5F"/>
    <w:rsid w:val="00024BA4"/>
    <w:rsid w:val="00035D8D"/>
    <w:rsid w:val="00046B03"/>
    <w:rsid w:val="000546EB"/>
    <w:rsid w:val="00062060"/>
    <w:rsid w:val="000622DA"/>
    <w:rsid w:val="000635BE"/>
    <w:rsid w:val="00066EDF"/>
    <w:rsid w:val="0007571E"/>
    <w:rsid w:val="00081542"/>
    <w:rsid w:val="00082F95"/>
    <w:rsid w:val="00083194"/>
    <w:rsid w:val="0008399A"/>
    <w:rsid w:val="0008597F"/>
    <w:rsid w:val="00090721"/>
    <w:rsid w:val="000A4760"/>
    <w:rsid w:val="000B38A8"/>
    <w:rsid w:val="000C25CF"/>
    <w:rsid w:val="000D78F4"/>
    <w:rsid w:val="000E105B"/>
    <w:rsid w:val="000E149B"/>
    <w:rsid w:val="00103F65"/>
    <w:rsid w:val="001051B9"/>
    <w:rsid w:val="0011175D"/>
    <w:rsid w:val="00113045"/>
    <w:rsid w:val="00116648"/>
    <w:rsid w:val="00117B5F"/>
    <w:rsid w:val="00140630"/>
    <w:rsid w:val="00143DEB"/>
    <w:rsid w:val="001472CA"/>
    <w:rsid w:val="00160928"/>
    <w:rsid w:val="00165155"/>
    <w:rsid w:val="00172CFE"/>
    <w:rsid w:val="0019115B"/>
    <w:rsid w:val="001970E6"/>
    <w:rsid w:val="001A5A92"/>
    <w:rsid w:val="001A7712"/>
    <w:rsid w:val="001B3722"/>
    <w:rsid w:val="001B7232"/>
    <w:rsid w:val="001C29BA"/>
    <w:rsid w:val="001C3B4C"/>
    <w:rsid w:val="001C5E21"/>
    <w:rsid w:val="001D33D6"/>
    <w:rsid w:val="001E1C63"/>
    <w:rsid w:val="001E430E"/>
    <w:rsid w:val="001E6FD3"/>
    <w:rsid w:val="001F08E1"/>
    <w:rsid w:val="00206A05"/>
    <w:rsid w:val="0020736B"/>
    <w:rsid w:val="00237F04"/>
    <w:rsid w:val="00242462"/>
    <w:rsid w:val="00242479"/>
    <w:rsid w:val="0024521A"/>
    <w:rsid w:val="00250208"/>
    <w:rsid w:val="002661BF"/>
    <w:rsid w:val="00267200"/>
    <w:rsid w:val="002709D2"/>
    <w:rsid w:val="00281716"/>
    <w:rsid w:val="00285703"/>
    <w:rsid w:val="002A6A16"/>
    <w:rsid w:val="002B6106"/>
    <w:rsid w:val="002C2097"/>
    <w:rsid w:val="002C3DEB"/>
    <w:rsid w:val="002C596C"/>
    <w:rsid w:val="002D3D8C"/>
    <w:rsid w:val="002D789E"/>
    <w:rsid w:val="002E10D6"/>
    <w:rsid w:val="002E638A"/>
    <w:rsid w:val="002E7B71"/>
    <w:rsid w:val="002F40F3"/>
    <w:rsid w:val="00304565"/>
    <w:rsid w:val="00305105"/>
    <w:rsid w:val="003303B0"/>
    <w:rsid w:val="00333DE2"/>
    <w:rsid w:val="003353DC"/>
    <w:rsid w:val="00340442"/>
    <w:rsid w:val="003421CD"/>
    <w:rsid w:val="003451F5"/>
    <w:rsid w:val="003478ED"/>
    <w:rsid w:val="003506C0"/>
    <w:rsid w:val="00360947"/>
    <w:rsid w:val="00360B8A"/>
    <w:rsid w:val="00376330"/>
    <w:rsid w:val="00377927"/>
    <w:rsid w:val="00381D29"/>
    <w:rsid w:val="00382E3D"/>
    <w:rsid w:val="003950E4"/>
    <w:rsid w:val="003A3AC2"/>
    <w:rsid w:val="003A57C9"/>
    <w:rsid w:val="003B3670"/>
    <w:rsid w:val="003C1580"/>
    <w:rsid w:val="003C1CA4"/>
    <w:rsid w:val="003D529E"/>
    <w:rsid w:val="003E632B"/>
    <w:rsid w:val="003F42F4"/>
    <w:rsid w:val="00404C96"/>
    <w:rsid w:val="00410AC2"/>
    <w:rsid w:val="00414D61"/>
    <w:rsid w:val="004233DE"/>
    <w:rsid w:val="00430D04"/>
    <w:rsid w:val="00433F61"/>
    <w:rsid w:val="004479B6"/>
    <w:rsid w:val="00447E2C"/>
    <w:rsid w:val="0046391C"/>
    <w:rsid w:val="0048563A"/>
    <w:rsid w:val="004A5FDD"/>
    <w:rsid w:val="004B4D78"/>
    <w:rsid w:val="004C3F27"/>
    <w:rsid w:val="004C40C8"/>
    <w:rsid w:val="004C682C"/>
    <w:rsid w:val="004C6A7D"/>
    <w:rsid w:val="004F3FD9"/>
    <w:rsid w:val="004F4558"/>
    <w:rsid w:val="004F60DD"/>
    <w:rsid w:val="00513FCE"/>
    <w:rsid w:val="005151D9"/>
    <w:rsid w:val="00532259"/>
    <w:rsid w:val="005476BD"/>
    <w:rsid w:val="00551E91"/>
    <w:rsid w:val="00557806"/>
    <w:rsid w:val="00562EDC"/>
    <w:rsid w:val="005642C7"/>
    <w:rsid w:val="00566A71"/>
    <w:rsid w:val="00573E2D"/>
    <w:rsid w:val="00580067"/>
    <w:rsid w:val="005A1748"/>
    <w:rsid w:val="005A43A4"/>
    <w:rsid w:val="005A6F5F"/>
    <w:rsid w:val="005B2F30"/>
    <w:rsid w:val="005B3010"/>
    <w:rsid w:val="005D23CB"/>
    <w:rsid w:val="005D4A57"/>
    <w:rsid w:val="005D6ADA"/>
    <w:rsid w:val="005E4F85"/>
    <w:rsid w:val="005E792C"/>
    <w:rsid w:val="005F0777"/>
    <w:rsid w:val="0060305C"/>
    <w:rsid w:val="00612618"/>
    <w:rsid w:val="00614554"/>
    <w:rsid w:val="00614FC4"/>
    <w:rsid w:val="00622CDB"/>
    <w:rsid w:val="00646A27"/>
    <w:rsid w:val="00652E38"/>
    <w:rsid w:val="00653D2B"/>
    <w:rsid w:val="006568AA"/>
    <w:rsid w:val="006609C3"/>
    <w:rsid w:val="00664F1B"/>
    <w:rsid w:val="00666D0F"/>
    <w:rsid w:val="00675A16"/>
    <w:rsid w:val="00677EBB"/>
    <w:rsid w:val="00680768"/>
    <w:rsid w:val="00681943"/>
    <w:rsid w:val="00682D05"/>
    <w:rsid w:val="00687C1A"/>
    <w:rsid w:val="00691396"/>
    <w:rsid w:val="00692105"/>
    <w:rsid w:val="00692BED"/>
    <w:rsid w:val="0069742D"/>
    <w:rsid w:val="006C1494"/>
    <w:rsid w:val="006C3E1F"/>
    <w:rsid w:val="006C4809"/>
    <w:rsid w:val="006C4A90"/>
    <w:rsid w:val="006D4A4D"/>
    <w:rsid w:val="006D7D4C"/>
    <w:rsid w:val="006E7F46"/>
    <w:rsid w:val="006F46B6"/>
    <w:rsid w:val="00702304"/>
    <w:rsid w:val="0072449F"/>
    <w:rsid w:val="00736BD9"/>
    <w:rsid w:val="0074527D"/>
    <w:rsid w:val="00754CF2"/>
    <w:rsid w:val="00755F34"/>
    <w:rsid w:val="007577B1"/>
    <w:rsid w:val="007703C7"/>
    <w:rsid w:val="00787DEE"/>
    <w:rsid w:val="00791275"/>
    <w:rsid w:val="007913DD"/>
    <w:rsid w:val="00792F0C"/>
    <w:rsid w:val="007B060E"/>
    <w:rsid w:val="007C126E"/>
    <w:rsid w:val="007C34E6"/>
    <w:rsid w:val="007D5AEF"/>
    <w:rsid w:val="008240F1"/>
    <w:rsid w:val="00824E07"/>
    <w:rsid w:val="008253FB"/>
    <w:rsid w:val="008336E1"/>
    <w:rsid w:val="00856C62"/>
    <w:rsid w:val="00867BA0"/>
    <w:rsid w:val="0087230F"/>
    <w:rsid w:val="00881984"/>
    <w:rsid w:val="00881D59"/>
    <w:rsid w:val="00885620"/>
    <w:rsid w:val="00891018"/>
    <w:rsid w:val="008A164C"/>
    <w:rsid w:val="008A7A3E"/>
    <w:rsid w:val="008C2AAD"/>
    <w:rsid w:val="008C56E1"/>
    <w:rsid w:val="008D3CA1"/>
    <w:rsid w:val="008D3EF8"/>
    <w:rsid w:val="008D3F8A"/>
    <w:rsid w:val="008D45DE"/>
    <w:rsid w:val="008D71E5"/>
    <w:rsid w:val="008E19CE"/>
    <w:rsid w:val="008E3B0A"/>
    <w:rsid w:val="008E4967"/>
    <w:rsid w:val="008E7225"/>
    <w:rsid w:val="008F55F8"/>
    <w:rsid w:val="0093363A"/>
    <w:rsid w:val="009345C5"/>
    <w:rsid w:val="009401CC"/>
    <w:rsid w:val="0094345F"/>
    <w:rsid w:val="00943C8B"/>
    <w:rsid w:val="00945C29"/>
    <w:rsid w:val="0095269D"/>
    <w:rsid w:val="009526DA"/>
    <w:rsid w:val="00962EF8"/>
    <w:rsid w:val="0097578F"/>
    <w:rsid w:val="009804F5"/>
    <w:rsid w:val="00981E05"/>
    <w:rsid w:val="0098629D"/>
    <w:rsid w:val="00997029"/>
    <w:rsid w:val="009A553C"/>
    <w:rsid w:val="009A7DCC"/>
    <w:rsid w:val="009B286F"/>
    <w:rsid w:val="009B2CFA"/>
    <w:rsid w:val="009C37E9"/>
    <w:rsid w:val="009C3A40"/>
    <w:rsid w:val="009C4905"/>
    <w:rsid w:val="009D44CF"/>
    <w:rsid w:val="009D4ACD"/>
    <w:rsid w:val="009D7662"/>
    <w:rsid w:val="009E766A"/>
    <w:rsid w:val="009F3CAB"/>
    <w:rsid w:val="009F4D67"/>
    <w:rsid w:val="00A00022"/>
    <w:rsid w:val="00A04475"/>
    <w:rsid w:val="00A11F5D"/>
    <w:rsid w:val="00A26245"/>
    <w:rsid w:val="00A267BA"/>
    <w:rsid w:val="00A268AC"/>
    <w:rsid w:val="00A27919"/>
    <w:rsid w:val="00A36880"/>
    <w:rsid w:val="00A40A63"/>
    <w:rsid w:val="00A4196B"/>
    <w:rsid w:val="00A52AFA"/>
    <w:rsid w:val="00A53222"/>
    <w:rsid w:val="00A813C7"/>
    <w:rsid w:val="00A819BF"/>
    <w:rsid w:val="00A85845"/>
    <w:rsid w:val="00A87063"/>
    <w:rsid w:val="00AA5439"/>
    <w:rsid w:val="00AA71F1"/>
    <w:rsid w:val="00AB5E51"/>
    <w:rsid w:val="00AB63E5"/>
    <w:rsid w:val="00AC2FED"/>
    <w:rsid w:val="00AD68DA"/>
    <w:rsid w:val="00B051A6"/>
    <w:rsid w:val="00B05A49"/>
    <w:rsid w:val="00B14754"/>
    <w:rsid w:val="00B26C0C"/>
    <w:rsid w:val="00B37B4C"/>
    <w:rsid w:val="00B45D39"/>
    <w:rsid w:val="00B62ED2"/>
    <w:rsid w:val="00B64A19"/>
    <w:rsid w:val="00B7067E"/>
    <w:rsid w:val="00B74134"/>
    <w:rsid w:val="00B742E3"/>
    <w:rsid w:val="00B75873"/>
    <w:rsid w:val="00B91AED"/>
    <w:rsid w:val="00B96A23"/>
    <w:rsid w:val="00BA7246"/>
    <w:rsid w:val="00BB207D"/>
    <w:rsid w:val="00BB52EC"/>
    <w:rsid w:val="00BC4E72"/>
    <w:rsid w:val="00BC6B6B"/>
    <w:rsid w:val="00BD32AB"/>
    <w:rsid w:val="00BE2420"/>
    <w:rsid w:val="00BE53A0"/>
    <w:rsid w:val="00BE712B"/>
    <w:rsid w:val="00BF5E88"/>
    <w:rsid w:val="00BF65C5"/>
    <w:rsid w:val="00C060D7"/>
    <w:rsid w:val="00C21110"/>
    <w:rsid w:val="00C256C6"/>
    <w:rsid w:val="00C33129"/>
    <w:rsid w:val="00C4293F"/>
    <w:rsid w:val="00C44195"/>
    <w:rsid w:val="00C461BE"/>
    <w:rsid w:val="00C46E26"/>
    <w:rsid w:val="00C56A01"/>
    <w:rsid w:val="00C57C23"/>
    <w:rsid w:val="00C601D0"/>
    <w:rsid w:val="00C64CC1"/>
    <w:rsid w:val="00C75ABC"/>
    <w:rsid w:val="00C93398"/>
    <w:rsid w:val="00C9389A"/>
    <w:rsid w:val="00C94AB7"/>
    <w:rsid w:val="00C97360"/>
    <w:rsid w:val="00CC6004"/>
    <w:rsid w:val="00CD7588"/>
    <w:rsid w:val="00CF6112"/>
    <w:rsid w:val="00D02E72"/>
    <w:rsid w:val="00D13BF9"/>
    <w:rsid w:val="00D146F0"/>
    <w:rsid w:val="00D1656D"/>
    <w:rsid w:val="00D1685E"/>
    <w:rsid w:val="00D27078"/>
    <w:rsid w:val="00D270F4"/>
    <w:rsid w:val="00D44F69"/>
    <w:rsid w:val="00D47C6E"/>
    <w:rsid w:val="00D51587"/>
    <w:rsid w:val="00D5569F"/>
    <w:rsid w:val="00D62928"/>
    <w:rsid w:val="00D81A31"/>
    <w:rsid w:val="00D82B0F"/>
    <w:rsid w:val="00D87157"/>
    <w:rsid w:val="00D93796"/>
    <w:rsid w:val="00DA1DFB"/>
    <w:rsid w:val="00DA42A3"/>
    <w:rsid w:val="00DA58C6"/>
    <w:rsid w:val="00DB513A"/>
    <w:rsid w:val="00DE504B"/>
    <w:rsid w:val="00DE71D2"/>
    <w:rsid w:val="00DE7BA5"/>
    <w:rsid w:val="00DF4A37"/>
    <w:rsid w:val="00DF5A91"/>
    <w:rsid w:val="00E11FAE"/>
    <w:rsid w:val="00E21AEF"/>
    <w:rsid w:val="00E24377"/>
    <w:rsid w:val="00E40261"/>
    <w:rsid w:val="00E404C5"/>
    <w:rsid w:val="00E4685E"/>
    <w:rsid w:val="00E47746"/>
    <w:rsid w:val="00E66821"/>
    <w:rsid w:val="00E70282"/>
    <w:rsid w:val="00E71045"/>
    <w:rsid w:val="00E80210"/>
    <w:rsid w:val="00E85029"/>
    <w:rsid w:val="00E93DAE"/>
    <w:rsid w:val="00EA52E4"/>
    <w:rsid w:val="00EB6597"/>
    <w:rsid w:val="00EC247D"/>
    <w:rsid w:val="00EC36F5"/>
    <w:rsid w:val="00EE4527"/>
    <w:rsid w:val="00EF1B7E"/>
    <w:rsid w:val="00EF338C"/>
    <w:rsid w:val="00EF4C8A"/>
    <w:rsid w:val="00F11365"/>
    <w:rsid w:val="00F22903"/>
    <w:rsid w:val="00F26501"/>
    <w:rsid w:val="00F31924"/>
    <w:rsid w:val="00F362DE"/>
    <w:rsid w:val="00F3743A"/>
    <w:rsid w:val="00F40DE7"/>
    <w:rsid w:val="00F44E41"/>
    <w:rsid w:val="00F51DA2"/>
    <w:rsid w:val="00F51F93"/>
    <w:rsid w:val="00F563AC"/>
    <w:rsid w:val="00F60EA1"/>
    <w:rsid w:val="00F76B98"/>
    <w:rsid w:val="00F84F40"/>
    <w:rsid w:val="00F85472"/>
    <w:rsid w:val="00FA7D31"/>
    <w:rsid w:val="00FB5DDD"/>
    <w:rsid w:val="00FC0F6C"/>
    <w:rsid w:val="00FC7371"/>
    <w:rsid w:val="00FE166D"/>
    <w:rsid w:val="00FE48A3"/>
    <w:rsid w:val="00FE7D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9E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78"/>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4B4D78"/>
    <w:pPr>
      <w:spacing w:after="240"/>
      <w:outlineLvl w:val="0"/>
    </w:pPr>
    <w:rPr>
      <w:rFonts w:ascii="Arial Bold" w:hAnsi="Arial Bold"/>
      <w:b/>
      <w:kern w:val="34"/>
      <w:sz w:val="36"/>
    </w:rPr>
  </w:style>
  <w:style w:type="paragraph" w:styleId="Heading2">
    <w:name w:val="heading 2"/>
    <w:basedOn w:val="HeadingBase"/>
    <w:next w:val="Normal"/>
    <w:link w:val="Heading2Char"/>
    <w:qFormat/>
    <w:rsid w:val="004B4D78"/>
    <w:pPr>
      <w:spacing w:before="240" w:after="240"/>
      <w:outlineLvl w:val="1"/>
    </w:pPr>
    <w:rPr>
      <w:rFonts w:ascii="Arial Bold" w:hAnsi="Arial Bold"/>
      <w:b/>
      <w:sz w:val="26"/>
    </w:rPr>
  </w:style>
  <w:style w:type="paragraph" w:styleId="Heading3">
    <w:name w:val="heading 3"/>
    <w:basedOn w:val="HeadingBase"/>
    <w:next w:val="Normal"/>
    <w:link w:val="Heading3Char"/>
    <w:qFormat/>
    <w:rsid w:val="004B4D78"/>
    <w:pPr>
      <w:spacing w:before="120" w:after="120"/>
      <w:outlineLvl w:val="2"/>
    </w:pPr>
    <w:rPr>
      <w:rFonts w:ascii="Arial Bold" w:hAnsi="Arial Bold"/>
      <w:b/>
      <w:sz w:val="22"/>
    </w:rPr>
  </w:style>
  <w:style w:type="paragraph" w:styleId="Heading4">
    <w:name w:val="heading 4"/>
    <w:basedOn w:val="HeadingBase"/>
    <w:next w:val="Normal"/>
    <w:link w:val="Heading4Char"/>
    <w:qFormat/>
    <w:rsid w:val="004B4D78"/>
    <w:pPr>
      <w:spacing w:after="120"/>
      <w:outlineLvl w:val="3"/>
    </w:pPr>
    <w:rPr>
      <w:rFonts w:ascii="Arial Bold" w:hAnsi="Arial Bold"/>
      <w:b/>
      <w:sz w:val="20"/>
    </w:rPr>
  </w:style>
  <w:style w:type="paragraph" w:styleId="Heading5">
    <w:name w:val="heading 5"/>
    <w:basedOn w:val="HeadingBase"/>
    <w:next w:val="Normal"/>
    <w:link w:val="Heading5Char"/>
    <w:qFormat/>
    <w:rsid w:val="004B4D78"/>
    <w:pPr>
      <w:spacing w:after="120"/>
      <w:outlineLvl w:val="4"/>
    </w:pPr>
    <w:rPr>
      <w:bCs/>
      <w:i/>
      <w:iCs/>
      <w:sz w:val="20"/>
      <w:szCs w:val="26"/>
    </w:rPr>
  </w:style>
  <w:style w:type="paragraph" w:styleId="Heading6">
    <w:name w:val="heading 6"/>
    <w:basedOn w:val="HeadingBase"/>
    <w:next w:val="Normal"/>
    <w:link w:val="Heading6Char"/>
    <w:rsid w:val="004B4D78"/>
    <w:pPr>
      <w:spacing w:after="120"/>
      <w:outlineLvl w:val="5"/>
    </w:pPr>
    <w:rPr>
      <w:bCs/>
      <w:sz w:val="20"/>
      <w:szCs w:val="22"/>
    </w:rPr>
  </w:style>
  <w:style w:type="paragraph" w:styleId="Heading7">
    <w:name w:val="heading 7"/>
    <w:basedOn w:val="HeadingBase"/>
    <w:next w:val="Normal"/>
    <w:link w:val="Heading7Char"/>
    <w:rsid w:val="004B4D78"/>
    <w:pPr>
      <w:spacing w:before="120"/>
      <w:outlineLvl w:val="6"/>
    </w:pPr>
    <w:rPr>
      <w:sz w:val="20"/>
      <w:szCs w:val="24"/>
    </w:rPr>
  </w:style>
  <w:style w:type="paragraph" w:styleId="Heading8">
    <w:name w:val="heading 8"/>
    <w:basedOn w:val="HeadingBase"/>
    <w:next w:val="Normal"/>
    <w:link w:val="Heading8Char"/>
    <w:rsid w:val="004B4D78"/>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4B4D78"/>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4B4D78"/>
    <w:pPr>
      <w:tabs>
        <w:tab w:val="center" w:pos="4153"/>
        <w:tab w:val="right" w:pos="8306"/>
      </w:tabs>
    </w:pPr>
  </w:style>
  <w:style w:type="character" w:customStyle="1" w:styleId="HeaderChar">
    <w:name w:val="Header Char"/>
    <w:basedOn w:val="DefaultParagraphFont"/>
    <w:link w:val="Header"/>
    <w:rsid w:val="004B4D78"/>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4B4D78"/>
    <w:pPr>
      <w:tabs>
        <w:tab w:val="center" w:pos="4153"/>
        <w:tab w:val="right" w:pos="8306"/>
      </w:tabs>
    </w:pPr>
  </w:style>
  <w:style w:type="character" w:customStyle="1" w:styleId="FooterChar">
    <w:name w:val="Footer Char"/>
    <w:basedOn w:val="DefaultParagraphFont"/>
    <w:link w:val="Footer"/>
    <w:rsid w:val="004B4D78"/>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4B4D78"/>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4B4D78"/>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4B4D78"/>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4B4D78"/>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4B4D78"/>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4B4D78"/>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4B4D78"/>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4B4D78"/>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4B4D78"/>
    <w:pPr>
      <w:jc w:val="center"/>
    </w:pPr>
    <w:rPr>
      <w:rFonts w:ascii="Arial Bold" w:hAnsi="Arial Bold"/>
      <w:b/>
      <w:caps/>
      <w:sz w:val="22"/>
    </w:rPr>
  </w:style>
  <w:style w:type="paragraph" w:customStyle="1" w:styleId="FileProperties">
    <w:name w:val="File Properties"/>
    <w:basedOn w:val="Normal"/>
    <w:rsid w:val="004B4D78"/>
    <w:pPr>
      <w:spacing w:before="0"/>
    </w:pPr>
    <w:rPr>
      <w:i/>
    </w:rPr>
  </w:style>
  <w:style w:type="paragraph" w:customStyle="1" w:styleId="AlphaParagraph">
    <w:name w:val="Alpha Paragraph"/>
    <w:basedOn w:val="Normal"/>
    <w:rsid w:val="004B4D78"/>
    <w:pPr>
      <w:numPr>
        <w:numId w:val="1"/>
      </w:numPr>
      <w:tabs>
        <w:tab w:val="clear" w:pos="567"/>
        <w:tab w:val="num" w:pos="360"/>
      </w:tabs>
      <w:ind w:left="0" w:firstLine="0"/>
    </w:pPr>
  </w:style>
  <w:style w:type="paragraph" w:customStyle="1" w:styleId="HeadingBase">
    <w:name w:val="Heading Base"/>
    <w:rsid w:val="004B4D78"/>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4B4D78"/>
    <w:rPr>
      <w:bCs/>
      <w:color w:val="002A54" w:themeColor="text2"/>
      <w:szCs w:val="52"/>
    </w:rPr>
  </w:style>
  <w:style w:type="paragraph" w:customStyle="1" w:styleId="BoxText">
    <w:name w:val="Box Text"/>
    <w:basedOn w:val="Normal"/>
    <w:link w:val="BoxTextChar"/>
    <w:qFormat/>
    <w:rsid w:val="004B4D78"/>
    <w:pPr>
      <w:spacing w:before="120" w:after="120" w:line="240" w:lineRule="auto"/>
    </w:pPr>
  </w:style>
  <w:style w:type="paragraph" w:customStyle="1" w:styleId="BoxBullet">
    <w:name w:val="Box Bullet"/>
    <w:basedOn w:val="BoxText"/>
    <w:rsid w:val="004B4D78"/>
    <w:pPr>
      <w:numPr>
        <w:numId w:val="2"/>
      </w:numPr>
    </w:pPr>
  </w:style>
  <w:style w:type="paragraph" w:customStyle="1" w:styleId="BoxHeading">
    <w:name w:val="Box Heading"/>
    <w:basedOn w:val="HeadingBase"/>
    <w:next w:val="BoxText"/>
    <w:rsid w:val="004B4D78"/>
    <w:pPr>
      <w:spacing w:before="120" w:after="120"/>
    </w:pPr>
    <w:rPr>
      <w:b/>
      <w:sz w:val="20"/>
    </w:rPr>
  </w:style>
  <w:style w:type="character" w:customStyle="1" w:styleId="Heading6Char">
    <w:name w:val="Heading 6 Char"/>
    <w:basedOn w:val="DefaultParagraphFont"/>
    <w:link w:val="Heading6"/>
    <w:rsid w:val="004B4D78"/>
    <w:rPr>
      <w:rFonts w:ascii="Arial" w:eastAsia="Times New Roman" w:hAnsi="Arial" w:cs="Times New Roman"/>
      <w:bCs/>
      <w:sz w:val="20"/>
      <w:lang w:eastAsia="en-AU"/>
    </w:rPr>
  </w:style>
  <w:style w:type="paragraph" w:customStyle="1" w:styleId="Bullet">
    <w:name w:val="Bullet"/>
    <w:basedOn w:val="Normal"/>
    <w:qFormat/>
    <w:rsid w:val="004B4D78"/>
    <w:pPr>
      <w:numPr>
        <w:numId w:val="7"/>
      </w:numPr>
      <w:spacing w:after="160"/>
      <w:ind w:left="284" w:hanging="284"/>
    </w:pPr>
  </w:style>
  <w:style w:type="paragraph" w:styleId="Caption">
    <w:name w:val="caption"/>
    <w:basedOn w:val="Normal"/>
    <w:next w:val="Normal"/>
    <w:rsid w:val="004B4D78"/>
    <w:rPr>
      <w:b/>
      <w:bCs/>
    </w:rPr>
  </w:style>
  <w:style w:type="paragraph" w:customStyle="1" w:styleId="ChartandTableFootnote">
    <w:name w:val="Chart and Table Footnote"/>
    <w:basedOn w:val="HeadingBase"/>
    <w:next w:val="Normal"/>
    <w:rsid w:val="004B4D78"/>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4B4D78"/>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4B4D78"/>
    <w:pPr>
      <w:keepNext w:val="0"/>
      <w:tabs>
        <w:tab w:val="left" w:pos="284"/>
      </w:tabs>
      <w:jc w:val="both"/>
    </w:pPr>
    <w:rPr>
      <w:color w:val="000000"/>
      <w:sz w:val="15"/>
    </w:rPr>
  </w:style>
  <w:style w:type="paragraph" w:customStyle="1" w:styleId="ChartGraphic">
    <w:name w:val="Chart Graphic"/>
    <w:basedOn w:val="HeadingBase"/>
    <w:rsid w:val="004B4D78"/>
    <w:rPr>
      <w:sz w:val="20"/>
    </w:rPr>
  </w:style>
  <w:style w:type="paragraph" w:customStyle="1" w:styleId="TableLine">
    <w:name w:val="Table Line"/>
    <w:basedOn w:val="Normal"/>
    <w:next w:val="Normal"/>
    <w:autoRedefine/>
    <w:rsid w:val="004B4D78"/>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4B4D78"/>
    <w:pPr>
      <w:spacing w:after="60"/>
    </w:pPr>
    <w:rPr>
      <w:sz w:val="19"/>
    </w:rPr>
  </w:style>
  <w:style w:type="character" w:styleId="CommentReference">
    <w:name w:val="annotation reference"/>
    <w:basedOn w:val="DefaultParagraphFont"/>
    <w:semiHidden/>
    <w:rsid w:val="004B4D78"/>
    <w:rPr>
      <w:sz w:val="16"/>
      <w:szCs w:val="16"/>
    </w:rPr>
  </w:style>
  <w:style w:type="paragraph" w:styleId="CommentText">
    <w:name w:val="annotation text"/>
    <w:basedOn w:val="Normal"/>
    <w:link w:val="CommentTextChar"/>
    <w:semiHidden/>
    <w:rsid w:val="004B4D78"/>
  </w:style>
  <w:style w:type="character" w:customStyle="1" w:styleId="CommentTextChar">
    <w:name w:val="Comment Text Char"/>
    <w:basedOn w:val="DefaultParagraphFont"/>
    <w:link w:val="CommentText"/>
    <w:semiHidden/>
    <w:rsid w:val="004B4D78"/>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4B4D78"/>
    <w:rPr>
      <w:b/>
      <w:bCs/>
    </w:rPr>
  </w:style>
  <w:style w:type="character" w:customStyle="1" w:styleId="CommentSubjectChar">
    <w:name w:val="Comment Subject Char"/>
    <w:basedOn w:val="CommentTextChar"/>
    <w:link w:val="CommentSubject"/>
    <w:semiHidden/>
    <w:rsid w:val="004B4D78"/>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4B4D78"/>
    <w:pPr>
      <w:spacing w:after="720"/>
      <w:outlineLvl w:val="9"/>
    </w:pPr>
  </w:style>
  <w:style w:type="character" w:styleId="Strong">
    <w:name w:val="Strong"/>
    <w:basedOn w:val="DefaultParagraphFont"/>
    <w:uiPriority w:val="22"/>
    <w:qFormat/>
    <w:rsid w:val="004B4D78"/>
    <w:rPr>
      <w:b/>
      <w:bCs/>
      <w:color w:val="auto"/>
    </w:rPr>
  </w:style>
  <w:style w:type="paragraph" w:customStyle="1" w:styleId="Dash">
    <w:name w:val="Dash"/>
    <w:basedOn w:val="Normal"/>
    <w:qFormat/>
    <w:rsid w:val="004B4D78"/>
    <w:pPr>
      <w:numPr>
        <w:ilvl w:val="1"/>
        <w:numId w:val="7"/>
      </w:numPr>
      <w:tabs>
        <w:tab w:val="left" w:pos="567"/>
      </w:tabs>
    </w:pPr>
  </w:style>
  <w:style w:type="paragraph" w:styleId="DocumentMap">
    <w:name w:val="Document Map"/>
    <w:basedOn w:val="Normal"/>
    <w:link w:val="DocumentMapChar"/>
    <w:semiHidden/>
    <w:rsid w:val="004B4D78"/>
    <w:pPr>
      <w:shd w:val="clear" w:color="auto" w:fill="000080"/>
    </w:pPr>
    <w:rPr>
      <w:rFonts w:ascii="Tahoma" w:hAnsi="Tahoma" w:cs="Tahoma"/>
    </w:rPr>
  </w:style>
  <w:style w:type="character" w:customStyle="1" w:styleId="DocumentMapChar">
    <w:name w:val="Document Map Char"/>
    <w:basedOn w:val="DefaultParagraphFont"/>
    <w:link w:val="DocumentMap"/>
    <w:semiHidden/>
    <w:rsid w:val="004B4D78"/>
    <w:rPr>
      <w:rFonts w:ascii="Tahoma" w:eastAsia="Times New Roman" w:hAnsi="Tahoma" w:cs="Tahoma"/>
      <w:sz w:val="19"/>
      <w:szCs w:val="20"/>
      <w:shd w:val="clear" w:color="auto" w:fill="000080"/>
      <w:lang w:eastAsia="en-AU"/>
    </w:rPr>
  </w:style>
  <w:style w:type="paragraph" w:customStyle="1" w:styleId="DoubleDot">
    <w:name w:val="Double Dot"/>
    <w:basedOn w:val="Normal"/>
    <w:rsid w:val="004B4D78"/>
    <w:pPr>
      <w:numPr>
        <w:ilvl w:val="2"/>
        <w:numId w:val="7"/>
      </w:numPr>
      <w:tabs>
        <w:tab w:val="clear" w:pos="850"/>
        <w:tab w:val="num" w:pos="360"/>
        <w:tab w:val="left" w:pos="851"/>
      </w:tabs>
    </w:pPr>
  </w:style>
  <w:style w:type="paragraph" w:customStyle="1" w:styleId="FigureHeading">
    <w:name w:val="Figure Heading"/>
    <w:basedOn w:val="HeadingBase"/>
    <w:next w:val="ChartGraphic"/>
    <w:rsid w:val="004B4D78"/>
    <w:pPr>
      <w:spacing w:before="120" w:after="20"/>
    </w:pPr>
    <w:rPr>
      <w:b/>
      <w:sz w:val="20"/>
    </w:rPr>
  </w:style>
  <w:style w:type="paragraph" w:customStyle="1" w:styleId="FooterBase">
    <w:name w:val="Footer Base"/>
    <w:rsid w:val="004B4D78"/>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4B4D78"/>
    <w:pPr>
      <w:pBdr>
        <w:top w:val="single" w:sz="4" w:space="10" w:color="002A54" w:themeColor="text2"/>
      </w:pBdr>
      <w:jc w:val="left"/>
    </w:pPr>
    <w:rPr>
      <w:sz w:val="18"/>
    </w:rPr>
  </w:style>
  <w:style w:type="paragraph" w:customStyle="1" w:styleId="FooterOdd">
    <w:name w:val="Footer Odd"/>
    <w:basedOn w:val="Footer"/>
    <w:qFormat/>
    <w:rsid w:val="004B4D78"/>
    <w:pPr>
      <w:pBdr>
        <w:top w:val="single" w:sz="4" w:space="10" w:color="002A54" w:themeColor="text2"/>
      </w:pBdr>
      <w:jc w:val="right"/>
    </w:pPr>
    <w:rPr>
      <w:sz w:val="18"/>
    </w:rPr>
  </w:style>
  <w:style w:type="character" w:styleId="FootnoteReference">
    <w:name w:val="footnote reference"/>
    <w:basedOn w:val="DefaultParagraphFont"/>
    <w:rsid w:val="004B4D78"/>
    <w:rPr>
      <w:vertAlign w:val="superscript"/>
    </w:rPr>
  </w:style>
  <w:style w:type="paragraph" w:styleId="FootnoteText">
    <w:name w:val="footnote text"/>
    <w:basedOn w:val="Normal"/>
    <w:link w:val="FootnoteTextChar"/>
    <w:rsid w:val="004B4D78"/>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4B4D78"/>
    <w:rPr>
      <w:rFonts w:ascii="Book Antiqua" w:eastAsia="Times New Roman" w:hAnsi="Book Antiqua" w:cs="Times New Roman"/>
      <w:sz w:val="18"/>
      <w:szCs w:val="20"/>
      <w:lang w:eastAsia="en-AU"/>
    </w:rPr>
  </w:style>
  <w:style w:type="character" w:customStyle="1" w:styleId="FramedHeader">
    <w:name w:val="Framed Header"/>
    <w:basedOn w:val="DefaultParagraphFont"/>
    <w:rsid w:val="004B4D78"/>
    <w:rPr>
      <w:rFonts w:ascii="Book Antiqua" w:hAnsi="Book Antiqua"/>
      <w:i/>
      <w:dstrike w:val="0"/>
      <w:color w:val="auto"/>
      <w:sz w:val="20"/>
      <w:vertAlign w:val="baseline"/>
    </w:rPr>
  </w:style>
  <w:style w:type="paragraph" w:customStyle="1" w:styleId="HeaderBase">
    <w:name w:val="Header Base"/>
    <w:rsid w:val="004B4D78"/>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4B4D78"/>
  </w:style>
  <w:style w:type="paragraph" w:customStyle="1" w:styleId="HeaderOdd">
    <w:name w:val="Header Odd"/>
    <w:basedOn w:val="HeaderBase"/>
    <w:rsid w:val="004B4D78"/>
    <w:pPr>
      <w:jc w:val="right"/>
    </w:pPr>
  </w:style>
  <w:style w:type="character" w:customStyle="1" w:styleId="Heading1Char">
    <w:name w:val="Heading 1 Char"/>
    <w:basedOn w:val="DefaultParagraphFont"/>
    <w:link w:val="Heading1"/>
    <w:rsid w:val="004B4D78"/>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4B4D78"/>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4B4D78"/>
    <w:rPr>
      <w:rFonts w:ascii="Arial Bold" w:eastAsia="Times New Roman" w:hAnsi="Arial Bold" w:cs="Times New Roman"/>
      <w:b/>
      <w:szCs w:val="20"/>
      <w:lang w:eastAsia="en-AU"/>
    </w:rPr>
  </w:style>
  <w:style w:type="paragraph" w:customStyle="1" w:styleId="Heading3noTOC">
    <w:name w:val="Heading 3 no TOC"/>
    <w:basedOn w:val="Heading3"/>
    <w:rsid w:val="004B4D78"/>
    <w:pPr>
      <w:outlineLvl w:val="9"/>
    </w:pPr>
  </w:style>
  <w:style w:type="character" w:customStyle="1" w:styleId="Heading4Char">
    <w:name w:val="Heading 4 Char"/>
    <w:basedOn w:val="DefaultParagraphFont"/>
    <w:link w:val="Heading4"/>
    <w:rsid w:val="004B4D78"/>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4B4D78"/>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4B4D78"/>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4B4D78"/>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4B4D78"/>
    <w:rPr>
      <w:rFonts w:ascii="Times New Roman" w:hAnsi="Times New Roman"/>
      <w:vanish/>
      <w:sz w:val="16"/>
    </w:rPr>
  </w:style>
  <w:style w:type="character" w:styleId="Hyperlink">
    <w:name w:val="Hyperlink"/>
    <w:basedOn w:val="DefaultParagraphFont"/>
    <w:uiPriority w:val="99"/>
    <w:unhideWhenUsed/>
    <w:rsid w:val="004B4D78"/>
    <w:rPr>
      <w:color w:val="auto"/>
      <w:u w:val="single"/>
    </w:rPr>
  </w:style>
  <w:style w:type="paragraph" w:styleId="Index4">
    <w:name w:val="index 4"/>
    <w:basedOn w:val="Normal"/>
    <w:next w:val="Normal"/>
    <w:autoRedefine/>
    <w:semiHidden/>
    <w:rsid w:val="004B4D78"/>
    <w:pPr>
      <w:ind w:left="800" w:hanging="200"/>
    </w:pPr>
  </w:style>
  <w:style w:type="paragraph" w:styleId="Index5">
    <w:name w:val="index 5"/>
    <w:basedOn w:val="Normal"/>
    <w:next w:val="Normal"/>
    <w:autoRedefine/>
    <w:semiHidden/>
    <w:rsid w:val="004B4D78"/>
    <w:pPr>
      <w:ind w:left="1000" w:hanging="200"/>
    </w:pPr>
  </w:style>
  <w:style w:type="paragraph" w:styleId="Index6">
    <w:name w:val="index 6"/>
    <w:basedOn w:val="Normal"/>
    <w:next w:val="Normal"/>
    <w:autoRedefine/>
    <w:semiHidden/>
    <w:rsid w:val="004B4D78"/>
    <w:pPr>
      <w:ind w:left="1200" w:hanging="200"/>
    </w:pPr>
  </w:style>
  <w:style w:type="paragraph" w:styleId="Index7">
    <w:name w:val="index 7"/>
    <w:basedOn w:val="Normal"/>
    <w:next w:val="Normal"/>
    <w:autoRedefine/>
    <w:semiHidden/>
    <w:rsid w:val="004B4D78"/>
    <w:pPr>
      <w:ind w:left="1400" w:hanging="200"/>
    </w:pPr>
  </w:style>
  <w:style w:type="paragraph" w:styleId="Index8">
    <w:name w:val="index 8"/>
    <w:basedOn w:val="Normal"/>
    <w:next w:val="Normal"/>
    <w:autoRedefine/>
    <w:semiHidden/>
    <w:rsid w:val="004B4D78"/>
    <w:pPr>
      <w:ind w:left="1600" w:hanging="200"/>
    </w:pPr>
  </w:style>
  <w:style w:type="paragraph" w:styleId="Index9">
    <w:name w:val="index 9"/>
    <w:basedOn w:val="Normal"/>
    <w:next w:val="Normal"/>
    <w:autoRedefine/>
    <w:semiHidden/>
    <w:rsid w:val="004B4D78"/>
    <w:pPr>
      <w:ind w:left="1800" w:hanging="200"/>
    </w:pPr>
  </w:style>
  <w:style w:type="paragraph" w:styleId="MacroText">
    <w:name w:val="macro"/>
    <w:link w:val="MacroTextChar"/>
    <w:unhideWhenUsed/>
    <w:rsid w:val="004B4D78"/>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4B4D78"/>
    <w:rPr>
      <w:rFonts w:ascii="Courier New" w:eastAsia="Times New Roman" w:hAnsi="Courier New" w:cs="Courier New"/>
      <w:sz w:val="20"/>
      <w:szCs w:val="20"/>
      <w:lang w:eastAsia="en-AU"/>
    </w:rPr>
  </w:style>
  <w:style w:type="paragraph" w:styleId="NormalIndent">
    <w:name w:val="Normal Indent"/>
    <w:basedOn w:val="Normal"/>
    <w:rsid w:val="004B4D78"/>
    <w:pPr>
      <w:ind w:left="567"/>
    </w:pPr>
  </w:style>
  <w:style w:type="paragraph" w:customStyle="1" w:styleId="NoteTableHeading">
    <w:name w:val="Note Table Heading"/>
    <w:basedOn w:val="HeadingBase"/>
    <w:next w:val="Normal"/>
    <w:rsid w:val="004B4D78"/>
    <w:pPr>
      <w:spacing w:before="240"/>
    </w:pPr>
    <w:rPr>
      <w:b/>
      <w:sz w:val="20"/>
    </w:rPr>
  </w:style>
  <w:style w:type="paragraph" w:customStyle="1" w:styleId="OverviewParagraph">
    <w:name w:val="Overview Paragraph"/>
    <w:basedOn w:val="Normal"/>
    <w:rsid w:val="004B4D78"/>
    <w:pPr>
      <w:spacing w:before="120" w:after="120" w:line="240" w:lineRule="auto"/>
    </w:pPr>
  </w:style>
  <w:style w:type="character" w:styleId="PageNumber">
    <w:name w:val="page number"/>
    <w:basedOn w:val="DefaultParagraphFont"/>
    <w:rsid w:val="004B4D78"/>
    <w:rPr>
      <w:rFonts w:ascii="Arial" w:hAnsi="Arial" w:cs="Arial"/>
    </w:rPr>
  </w:style>
  <w:style w:type="paragraph" w:customStyle="1" w:styleId="SingleParagraph">
    <w:name w:val="Single Paragraph"/>
    <w:basedOn w:val="Normal"/>
    <w:rsid w:val="004B4D78"/>
    <w:pPr>
      <w:spacing w:before="0" w:after="0"/>
    </w:pPr>
  </w:style>
  <w:style w:type="paragraph" w:customStyle="1" w:styleId="Source">
    <w:name w:val="Source"/>
    <w:basedOn w:val="Normal"/>
    <w:rsid w:val="004B4D78"/>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4B4D78"/>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4B4D78"/>
    <w:pPr>
      <w:jc w:val="center"/>
    </w:pPr>
  </w:style>
  <w:style w:type="paragraph" w:customStyle="1" w:styleId="TableColumnHeadingLeft">
    <w:name w:val="Table Column Heading Left"/>
    <w:basedOn w:val="TableColumnHeadingBase"/>
    <w:next w:val="Normal"/>
    <w:rsid w:val="004B4D78"/>
  </w:style>
  <w:style w:type="paragraph" w:customStyle="1" w:styleId="TableColumnHeadingRight">
    <w:name w:val="Table Column Heading Right"/>
    <w:basedOn w:val="TableColumnHeadingBase"/>
    <w:next w:val="Normal"/>
    <w:rsid w:val="004B4D78"/>
    <w:pPr>
      <w:jc w:val="right"/>
    </w:pPr>
  </w:style>
  <w:style w:type="paragraph" w:customStyle="1" w:styleId="TableGraphic">
    <w:name w:val="Table Graphic"/>
    <w:basedOn w:val="Normal"/>
    <w:next w:val="Normal"/>
    <w:rsid w:val="004B4D78"/>
    <w:pPr>
      <w:spacing w:after="0" w:line="240" w:lineRule="auto"/>
      <w:ind w:right="-113"/>
    </w:pPr>
  </w:style>
  <w:style w:type="table" w:styleId="TableGrid">
    <w:name w:val="Table Grid"/>
    <w:basedOn w:val="TableNormal"/>
    <w:rsid w:val="004B4D78"/>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4B4D78"/>
    <w:pPr>
      <w:spacing w:before="120" w:after="20"/>
    </w:pPr>
    <w:rPr>
      <w:b/>
      <w:sz w:val="20"/>
    </w:rPr>
  </w:style>
  <w:style w:type="paragraph" w:customStyle="1" w:styleId="TableHeadingcontinued">
    <w:name w:val="Table Heading continued"/>
    <w:basedOn w:val="HeadingBase"/>
    <w:next w:val="TableGraphic"/>
    <w:rsid w:val="004B4D78"/>
    <w:pPr>
      <w:spacing w:before="120" w:after="20"/>
    </w:pPr>
    <w:rPr>
      <w:rFonts w:ascii="Arial Bold" w:hAnsi="Arial Bold"/>
      <w:b/>
      <w:sz w:val="20"/>
    </w:rPr>
  </w:style>
  <w:style w:type="paragraph" w:styleId="TableofFigures">
    <w:name w:val="table of figures"/>
    <w:basedOn w:val="Normal"/>
    <w:next w:val="Normal"/>
    <w:rsid w:val="004B4D78"/>
  </w:style>
  <w:style w:type="paragraph" w:customStyle="1" w:styleId="TableTextBase">
    <w:name w:val="Table Text Base"/>
    <w:basedOn w:val="Normal"/>
    <w:rsid w:val="004B4D78"/>
    <w:pPr>
      <w:spacing w:before="20" w:after="20" w:line="240" w:lineRule="auto"/>
    </w:pPr>
    <w:rPr>
      <w:rFonts w:ascii="Arial" w:hAnsi="Arial"/>
      <w:sz w:val="16"/>
    </w:rPr>
  </w:style>
  <w:style w:type="paragraph" w:customStyle="1" w:styleId="TableTextCentred">
    <w:name w:val="Table Text Centred"/>
    <w:basedOn w:val="TableTextBase"/>
    <w:rsid w:val="004B4D78"/>
    <w:pPr>
      <w:jc w:val="center"/>
    </w:pPr>
  </w:style>
  <w:style w:type="paragraph" w:customStyle="1" w:styleId="TableTextIndented">
    <w:name w:val="Table Text Indented"/>
    <w:basedOn w:val="TableTextBase"/>
    <w:rsid w:val="004B4D78"/>
    <w:pPr>
      <w:ind w:left="284"/>
    </w:pPr>
  </w:style>
  <w:style w:type="paragraph" w:customStyle="1" w:styleId="TableTextLeft">
    <w:name w:val="Table Text Left"/>
    <w:basedOn w:val="TableTextBase"/>
    <w:rsid w:val="004B4D78"/>
  </w:style>
  <w:style w:type="paragraph" w:customStyle="1" w:styleId="TableTextRight">
    <w:name w:val="Table Text Right"/>
    <w:basedOn w:val="TableTextBase"/>
    <w:rsid w:val="004B4D78"/>
    <w:pPr>
      <w:jc w:val="right"/>
    </w:pPr>
  </w:style>
  <w:style w:type="paragraph" w:styleId="TOAHeading">
    <w:name w:val="toa heading"/>
    <w:basedOn w:val="Normal"/>
    <w:next w:val="Normal"/>
    <w:rsid w:val="004B4D78"/>
    <w:pPr>
      <w:spacing w:before="120"/>
    </w:pPr>
    <w:rPr>
      <w:rFonts w:ascii="Arial" w:hAnsi="Arial" w:cs="Arial"/>
      <w:b/>
      <w:bCs/>
      <w:sz w:val="24"/>
      <w:szCs w:val="24"/>
    </w:rPr>
  </w:style>
  <w:style w:type="paragraph" w:styleId="TOC1">
    <w:name w:val="toc 1"/>
    <w:basedOn w:val="HeaderBase"/>
    <w:next w:val="Normal"/>
    <w:uiPriority w:val="2"/>
    <w:rsid w:val="004B4D78"/>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4B4D78"/>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4B4D78"/>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4B4D78"/>
    <w:pPr>
      <w:tabs>
        <w:tab w:val="right" w:leader="dot" w:pos="7700"/>
      </w:tabs>
      <w:spacing w:before="40"/>
      <w:ind w:right="851"/>
    </w:pPr>
    <w:rPr>
      <w:sz w:val="20"/>
    </w:rPr>
  </w:style>
  <w:style w:type="paragraph" w:styleId="TOC5">
    <w:name w:val="toc 5"/>
    <w:basedOn w:val="Normal"/>
    <w:next w:val="Normal"/>
    <w:autoRedefine/>
    <w:uiPriority w:val="2"/>
    <w:semiHidden/>
    <w:rsid w:val="004B4D78"/>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4B4D78"/>
    <w:pPr>
      <w:tabs>
        <w:tab w:val="left" w:pos="851"/>
      </w:tabs>
      <w:ind w:left="851" w:hanging="851"/>
    </w:pPr>
    <w:rPr>
      <w:color w:val="000000"/>
    </w:rPr>
  </w:style>
  <w:style w:type="paragraph" w:styleId="TOC7">
    <w:name w:val="toc 7"/>
    <w:basedOn w:val="Normal"/>
    <w:next w:val="Normal"/>
    <w:autoRedefine/>
    <w:uiPriority w:val="2"/>
    <w:semiHidden/>
    <w:rsid w:val="004B4D78"/>
    <w:pPr>
      <w:ind w:left="1200"/>
    </w:pPr>
  </w:style>
  <w:style w:type="paragraph" w:styleId="TOC8">
    <w:name w:val="toc 8"/>
    <w:basedOn w:val="Normal"/>
    <w:next w:val="Normal"/>
    <w:autoRedefine/>
    <w:uiPriority w:val="2"/>
    <w:semiHidden/>
    <w:rsid w:val="004B4D78"/>
    <w:pPr>
      <w:ind w:left="1400"/>
    </w:pPr>
  </w:style>
  <w:style w:type="paragraph" w:styleId="TOC9">
    <w:name w:val="toc 9"/>
    <w:basedOn w:val="Normal"/>
    <w:next w:val="Normal"/>
    <w:autoRedefine/>
    <w:uiPriority w:val="2"/>
    <w:semiHidden/>
    <w:rsid w:val="004B4D78"/>
    <w:pPr>
      <w:ind w:left="1600"/>
    </w:pPr>
  </w:style>
  <w:style w:type="paragraph" w:customStyle="1" w:styleId="TPHeading1">
    <w:name w:val="TP Heading 1"/>
    <w:basedOn w:val="HeadingBase"/>
    <w:semiHidden/>
    <w:rsid w:val="004B4D78"/>
    <w:pPr>
      <w:spacing w:before="60" w:after="60"/>
      <w:ind w:left="1134"/>
    </w:pPr>
    <w:rPr>
      <w:rFonts w:ascii="Arial Bold" w:hAnsi="Arial Bold"/>
      <w:b/>
      <w:caps/>
      <w:spacing w:val="-10"/>
      <w:sz w:val="28"/>
    </w:rPr>
  </w:style>
  <w:style w:type="paragraph" w:customStyle="1" w:styleId="TPHeading2">
    <w:name w:val="TP Heading 2"/>
    <w:basedOn w:val="HeadingBase"/>
    <w:semiHidden/>
    <w:rsid w:val="004B4D78"/>
    <w:pPr>
      <w:ind w:left="1134"/>
    </w:pPr>
    <w:rPr>
      <w:caps/>
      <w:spacing w:val="-10"/>
      <w:sz w:val="28"/>
    </w:rPr>
  </w:style>
  <w:style w:type="paragraph" w:customStyle="1" w:styleId="TPHeading3">
    <w:name w:val="TP Heading 3"/>
    <w:basedOn w:val="HeadingBase"/>
    <w:semiHidden/>
    <w:rsid w:val="004B4D78"/>
    <w:pPr>
      <w:ind w:left="1134"/>
    </w:pPr>
    <w:rPr>
      <w:caps/>
      <w:spacing w:val="-10"/>
    </w:rPr>
  </w:style>
  <w:style w:type="paragraph" w:customStyle="1" w:styleId="TPHeading3bold">
    <w:name w:val="TP Heading 3 bold"/>
    <w:basedOn w:val="TPHeading3"/>
    <w:semiHidden/>
    <w:rsid w:val="004B4D78"/>
    <w:rPr>
      <w:rFonts w:cs="Arial"/>
      <w:b/>
      <w:sz w:val="22"/>
      <w:szCs w:val="22"/>
    </w:rPr>
  </w:style>
  <w:style w:type="paragraph" w:customStyle="1" w:styleId="TPHEADING3boldspace">
    <w:name w:val="TP HEADING 3 bold space"/>
    <w:basedOn w:val="TPHeading3bold"/>
    <w:semiHidden/>
    <w:rsid w:val="004B4D78"/>
    <w:pPr>
      <w:spacing w:after="120"/>
    </w:pPr>
  </w:style>
  <w:style w:type="paragraph" w:customStyle="1" w:styleId="TPHEADING3space">
    <w:name w:val="TP HEADING 3 space"/>
    <w:basedOn w:val="TPHeading3"/>
    <w:semiHidden/>
    <w:rsid w:val="004B4D78"/>
    <w:pPr>
      <w:spacing w:before="120" w:after="120"/>
    </w:pPr>
    <w:rPr>
      <w:rFonts w:cs="Arial"/>
      <w:sz w:val="22"/>
      <w:szCs w:val="22"/>
    </w:rPr>
  </w:style>
  <w:style w:type="paragraph" w:customStyle="1" w:styleId="TPHeading4">
    <w:name w:val="TP Heading 4"/>
    <w:basedOn w:val="TPHeading3"/>
    <w:semiHidden/>
    <w:rsid w:val="004B4D78"/>
    <w:rPr>
      <w:sz w:val="20"/>
    </w:rPr>
  </w:style>
  <w:style w:type="paragraph" w:customStyle="1" w:styleId="TPHEADING4space">
    <w:name w:val="TP HEADING 4 space"/>
    <w:basedOn w:val="TPHEADING3space"/>
    <w:semiHidden/>
    <w:rsid w:val="004B4D78"/>
  </w:style>
  <w:style w:type="paragraph" w:customStyle="1" w:styleId="ChartLine">
    <w:name w:val="Chart Line"/>
    <w:basedOn w:val="Normal"/>
    <w:autoRedefine/>
    <w:qFormat/>
    <w:rsid w:val="004B4D78"/>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4B4D78"/>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4B4D78"/>
    <w:rPr>
      <w:sz w:val="16"/>
    </w:rPr>
  </w:style>
  <w:style w:type="paragraph" w:customStyle="1" w:styleId="Box-continuedon">
    <w:name w:val="Box - continued on"/>
    <w:basedOn w:val="Normal"/>
    <w:qFormat/>
    <w:rsid w:val="004B4D78"/>
    <w:pPr>
      <w:jc w:val="right"/>
    </w:pPr>
    <w:rPr>
      <w:rFonts w:asciiTheme="majorHAnsi" w:hAnsiTheme="majorHAnsi" w:cstheme="majorHAnsi"/>
      <w:i/>
      <w:iCs/>
      <w:sz w:val="18"/>
      <w:szCs w:val="24"/>
    </w:rPr>
  </w:style>
  <w:style w:type="paragraph" w:customStyle="1" w:styleId="BoxHeading2">
    <w:name w:val="Box Heading 2"/>
    <w:basedOn w:val="BoxHeading"/>
    <w:autoRedefine/>
    <w:rsid w:val="004B4D78"/>
    <w:pPr>
      <w:spacing w:after="0"/>
    </w:pPr>
    <w:rPr>
      <w:b w:val="0"/>
      <w:bCs/>
      <w:szCs w:val="14"/>
    </w:rPr>
  </w:style>
  <w:style w:type="character" w:customStyle="1" w:styleId="Heading9Char">
    <w:name w:val="Heading 9 Char"/>
    <w:basedOn w:val="DefaultParagraphFont"/>
    <w:link w:val="Heading9"/>
    <w:uiPriority w:val="9"/>
    <w:rsid w:val="004B4D78"/>
    <w:rPr>
      <w:rFonts w:ascii="Cambria" w:eastAsia="Times New Roman" w:hAnsi="Cambria" w:cs="Times New Roman"/>
      <w:lang w:eastAsia="en-AU"/>
    </w:rPr>
  </w:style>
  <w:style w:type="paragraph" w:customStyle="1" w:styleId="GhostLine">
    <w:name w:val="Ghost Line"/>
    <w:basedOn w:val="NoSpacing"/>
    <w:qFormat/>
    <w:rsid w:val="004B4D78"/>
    <w:pPr>
      <w:jc w:val="both"/>
    </w:pPr>
    <w:rPr>
      <w:rFonts w:ascii="Book Antiqua" w:hAnsi="Book Antiqua"/>
      <w:sz w:val="2"/>
    </w:rPr>
  </w:style>
  <w:style w:type="paragraph" w:styleId="NoSpacing">
    <w:name w:val="No Spacing"/>
    <w:uiPriority w:val="1"/>
    <w:qFormat/>
    <w:rsid w:val="004B4D78"/>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4B4D78"/>
    <w:rPr>
      <w:rFonts w:ascii="Book Antiqua" w:eastAsia="Times New Roman" w:hAnsi="Book Antiqua" w:cs="Times New Roman"/>
      <w:sz w:val="19"/>
      <w:szCs w:val="20"/>
      <w:lang w:eastAsia="en-AU"/>
    </w:rPr>
  </w:style>
  <w:style w:type="character" w:customStyle="1" w:styleId="A5">
    <w:name w:val="A5"/>
    <w:uiPriority w:val="99"/>
    <w:rsid w:val="004B4D78"/>
    <w:rPr>
      <w:rFonts w:cs="Swiss 721 BT"/>
      <w:color w:val="000000"/>
      <w:sz w:val="20"/>
      <w:szCs w:val="20"/>
    </w:rPr>
  </w:style>
  <w:style w:type="paragraph" w:customStyle="1" w:styleId="CreativeCommonsNormal">
    <w:name w:val="Creative Commons Normal"/>
    <w:basedOn w:val="Normal"/>
    <w:qFormat/>
    <w:rsid w:val="004B4D78"/>
    <w:pPr>
      <w:spacing w:before="120" w:after="120"/>
    </w:pPr>
  </w:style>
  <w:style w:type="paragraph" w:customStyle="1" w:styleId="CreativeCommonsH1">
    <w:name w:val="Creative Commons H1"/>
    <w:basedOn w:val="Normal"/>
    <w:qFormat/>
    <w:rsid w:val="004B4D78"/>
    <w:pPr>
      <w:spacing w:before="180" w:after="120"/>
    </w:pPr>
    <w:rPr>
      <w:b/>
      <w:bCs/>
    </w:rPr>
  </w:style>
  <w:style w:type="paragraph" w:customStyle="1" w:styleId="CreativeCommonsIndented">
    <w:name w:val="Creative Commons Indented"/>
    <w:basedOn w:val="CreativeCommonsNormal"/>
    <w:qFormat/>
    <w:rsid w:val="004B4D78"/>
    <w:pPr>
      <w:ind w:left="567"/>
    </w:pPr>
  </w:style>
  <w:style w:type="paragraph" w:customStyle="1" w:styleId="OutlineNumbered1">
    <w:name w:val="Outline Numbered 1"/>
    <w:basedOn w:val="Normal"/>
    <w:link w:val="OutlineNumbered1Char"/>
    <w:qFormat/>
    <w:rsid w:val="004B4D78"/>
    <w:pPr>
      <w:numPr>
        <w:numId w:val="22"/>
      </w:numPr>
    </w:pPr>
  </w:style>
  <w:style w:type="character" w:customStyle="1" w:styleId="OutlineNumbered1Char">
    <w:name w:val="Outline Numbered 1 Char"/>
    <w:basedOn w:val="DefaultParagraphFont"/>
    <w:link w:val="OutlineNumbered1"/>
    <w:rsid w:val="004B4D78"/>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4B4D78"/>
    <w:pPr>
      <w:numPr>
        <w:ilvl w:val="1"/>
        <w:numId w:val="21"/>
      </w:numPr>
    </w:pPr>
  </w:style>
  <w:style w:type="paragraph" w:customStyle="1" w:styleId="OutlineNumbered3">
    <w:name w:val="Outline Numbered 3"/>
    <w:basedOn w:val="Normal"/>
    <w:qFormat/>
    <w:rsid w:val="004B4D78"/>
    <w:pPr>
      <w:numPr>
        <w:ilvl w:val="2"/>
        <w:numId w:val="21"/>
      </w:numPr>
    </w:pPr>
  </w:style>
  <w:style w:type="character" w:styleId="Emphasis">
    <w:name w:val="Emphasis"/>
    <w:basedOn w:val="DefaultParagraphFont"/>
    <w:uiPriority w:val="20"/>
    <w:qFormat/>
    <w:rsid w:val="004B4D78"/>
    <w:rPr>
      <w:i/>
      <w:iCs/>
    </w:rPr>
  </w:style>
  <w:style w:type="paragraph" w:styleId="Revision">
    <w:name w:val="Revision"/>
    <w:hidden/>
    <w:uiPriority w:val="99"/>
    <w:semiHidden/>
    <w:rsid w:val="00F40DE7"/>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B878AF08-8992-4D00-8902-54F45849F3B9}"/>
</file>

<file path=customXml/itemProps2.xml><?xml version="1.0" encoding="utf-8"?>
<ds:datastoreItem xmlns:ds="http://schemas.openxmlformats.org/officeDocument/2006/customXml" ds:itemID="{DB920173-B633-4905-B110-BE0D1301C692}"/>
</file>

<file path=customXml/itemProps3.xml><?xml version="1.0" encoding="utf-8"?>
<ds:datastoreItem xmlns:ds="http://schemas.openxmlformats.org/officeDocument/2006/customXml" ds:itemID="{65C609B6-9570-480A-B49B-E92DA9FF10D4}"/>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2350</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Special Accounts Table</dc:subject>
  <dc:creator>Australian Government</dc:creator>
  <cp:keywords/>
  <dc:description/>
  <cp:lastModifiedBy/>
  <cp:revision>1</cp:revision>
  <dcterms:created xsi:type="dcterms:W3CDTF">2025-03-22T08:27:00Z</dcterms:created>
  <dcterms:modified xsi:type="dcterms:W3CDTF">2025-03-22T08:28:00Z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2025-03-22T08:28:22Z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cca639ea-723b-42ce-b156-797e17992526</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